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19B2" w:rsidRPr="00324EBB" w:rsidRDefault="008B19B2" w:rsidP="004330BC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</w:pPr>
      <w:r w:rsidRPr="004330BC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bdr w:val="none" w:sz="0" w:space="0" w:color="auto" w:frame="1"/>
          <w:lang w:eastAsia="ru-RU"/>
        </w:rPr>
        <w:t>Техническое задание</w:t>
      </w:r>
      <w:r w:rsidR="00324EBB" w:rsidRPr="00324EB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bdr w:val="none" w:sz="0" w:space="0" w:color="auto" w:frame="1"/>
          <w:lang w:eastAsia="ru-RU"/>
        </w:rPr>
        <w:t xml:space="preserve"> </w:t>
      </w:r>
    </w:p>
    <w:p w:rsidR="008B19B2" w:rsidRPr="00324EBB" w:rsidRDefault="003D06FB" w:rsidP="0023756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«</w:t>
      </w:r>
      <w:r w:rsidR="00237565" w:rsidRPr="002375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Техническое обслуживание и текущий ремонт </w:t>
      </w:r>
      <w:r w:rsidR="006D0C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автомобиля</w:t>
      </w:r>
      <w:r w:rsidR="00324EBB" w:rsidRPr="00324E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324E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val="en-US" w:eastAsia="ru-RU"/>
        </w:rPr>
        <w:t>Chery</w:t>
      </w:r>
    </w:p>
    <w:p w:rsidR="004F7F00" w:rsidRDefault="004F7F00" w:rsidP="00315AB0">
      <w:pPr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601055" w:rsidRPr="00F66DEF" w:rsidRDefault="00601055" w:rsidP="00601055">
      <w:pPr>
        <w:spacing w:after="0" w:line="240" w:lineRule="auto"/>
        <w:ind w:left="1134" w:hanging="1134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671610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Заказчик:</w:t>
      </w:r>
      <w:r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 </w:t>
      </w:r>
      <w:r w:rsidR="00237565">
        <w:rPr>
          <w:rFonts w:ascii="Times New Roman" w:hAnsi="Times New Roman" w:cs="Times New Roman"/>
          <w:sz w:val="24"/>
          <w:szCs w:val="24"/>
        </w:rPr>
        <w:t>АТП ПАО «Татнефть»</w:t>
      </w:r>
    </w:p>
    <w:p w:rsidR="002B1448" w:rsidRDefault="002B1448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1.  </w:t>
      </w:r>
      <w:r w:rsidRPr="002B14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Наименование работ/услуг</w:t>
      </w:r>
    </w:p>
    <w:p w:rsidR="00C9444C" w:rsidRPr="00321048" w:rsidRDefault="00133F8F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ТО и ТР транспортных </w:t>
      </w:r>
      <w:r w:rsidRPr="0032104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средств</w:t>
      </w:r>
      <w:r w:rsidR="008B19B2" w:rsidRPr="0032104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32104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(гарантийное обслуживание) </w:t>
      </w:r>
    </w:p>
    <w:p w:rsidR="008B19B2" w:rsidRPr="00321048" w:rsidRDefault="002B1448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32104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2.</w:t>
      </w:r>
      <w:r w:rsidRPr="0032104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8B19B2" w:rsidRPr="0032104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8B19B2" w:rsidRPr="0032104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Местонахождение </w:t>
      </w:r>
      <w:hyperlink r:id="rId4" w:tooltip="Выполнение работ" w:history="1">
        <w:r w:rsidR="008B19B2" w:rsidRPr="00321048">
          <w:rPr>
            <w:rFonts w:ascii="Times New Roman" w:eastAsia="Times New Roman" w:hAnsi="Times New Roman" w:cs="Times New Roman"/>
            <w:b/>
            <w:sz w:val="24"/>
            <w:szCs w:val="24"/>
            <w:bdr w:val="none" w:sz="0" w:space="0" w:color="auto" w:frame="1"/>
            <w:lang w:eastAsia="ru-RU"/>
          </w:rPr>
          <w:t>выполнения работ</w:t>
        </w:r>
      </w:hyperlink>
      <w:r w:rsidR="008B19B2" w:rsidRPr="0032104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, оказания услуг:</w:t>
      </w:r>
    </w:p>
    <w:p w:rsidR="00601055" w:rsidRPr="00321048" w:rsidRDefault="00601055" w:rsidP="002B1448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</w:pPr>
      <w:r w:rsidRPr="0032104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Сервисный центр Исполнителя</w:t>
      </w:r>
      <w:r w:rsidR="00133F8F" w:rsidRPr="0032104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(официальный дилер)</w:t>
      </w:r>
      <w:r w:rsidRPr="0032104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C9444C" w:rsidRDefault="00601055" w:rsidP="002B1448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</w:pPr>
      <w:r w:rsidRPr="00601055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3</w:t>
      </w:r>
      <w:r w:rsidR="00C9444C" w:rsidRPr="00601055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.</w:t>
      </w:r>
      <w:r w:rsidR="00C9444C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="00C9444C" w:rsidRPr="003E6B89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П</w:t>
      </w:r>
      <w:r w:rsidR="00C9444C" w:rsidRPr="00C944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еречень работ по техническому обслуживанию</w:t>
      </w:r>
    </w:p>
    <w:p w:rsidR="00C9444C" w:rsidRDefault="00C9444C" w:rsidP="00C9444C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- </w:t>
      </w:r>
      <w:r w:rsidRPr="00C944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r w:rsidRPr="00C9444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Перечень работ</w:t>
      </w:r>
      <w:r w:rsidR="00907E24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,</w:t>
      </w:r>
      <w:r w:rsidRPr="00C9444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выполняемых при проведении технического обслуживания</w:t>
      </w:r>
      <w:r w:rsidR="00646C5F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,</w:t>
      </w:r>
      <w:r w:rsidRPr="00C9444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определяется техническим регламент</w:t>
      </w:r>
      <w:r w:rsidR="003E6B89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ом завода изготовителя.</w:t>
      </w:r>
    </w:p>
    <w:p w:rsidR="003E6B89" w:rsidRDefault="00601055" w:rsidP="00C9444C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4</w:t>
      </w:r>
      <w:r w:rsidR="003E6B89" w:rsidRPr="003E6B89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. Перечень работ при проведении ремонта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- </w:t>
      </w:r>
      <w:r w:rsidRPr="007A7C7A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</w:rPr>
        <w:t>ремонт подвески автомобиля;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ремонт электрооборудования;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ремонт коробки передач;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ремонт двигателя автомобиля;</w:t>
      </w:r>
    </w:p>
    <w:p w:rsidR="00C9444C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работы по ремонту мостов и агрегатов.</w:t>
      </w:r>
    </w:p>
    <w:p w:rsidR="00AC058B" w:rsidRPr="00AC058B" w:rsidRDefault="00AC058B" w:rsidP="00AC058B">
      <w:pPr>
        <w:rPr>
          <w:rFonts w:ascii="Times New Roman" w:hAnsi="Times New Roman" w:cs="Times New Roman"/>
          <w:sz w:val="24"/>
          <w:szCs w:val="24"/>
        </w:rPr>
      </w:pPr>
      <w:r w:rsidRPr="00AC058B">
        <w:rPr>
          <w:rFonts w:ascii="Times New Roman" w:hAnsi="Times New Roman" w:cs="Times New Roman"/>
          <w:sz w:val="24"/>
          <w:szCs w:val="24"/>
        </w:rPr>
        <w:t>- иные ремонтные работы»</w:t>
      </w:r>
    </w:p>
    <w:p w:rsidR="00B452B2" w:rsidRPr="00B452B2" w:rsidRDefault="00601055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5</w:t>
      </w:r>
      <w:r w:rsidR="003F7A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. </w:t>
      </w:r>
      <w:r w:rsidR="004265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Требования к выполнению работ</w:t>
      </w:r>
    </w:p>
    <w:p w:rsidR="00361AF1" w:rsidRDefault="00361AF1" w:rsidP="00361AF1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1A1526" w:rsidRPr="001A152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Стоимость запасных частей и материалов Подрядчика, использованных в процессе технического обслуживания и ремонта, должна быть согласована с Заказчиком на основании цен, указанных на сайте интернет-магазина </w:t>
      </w:r>
      <w:hyperlink r:id="rId5" w:history="1">
        <w:r w:rsidR="001A1526" w:rsidRPr="001A1526">
          <w:rPr>
            <w:rStyle w:val="a3"/>
            <w:rFonts w:ascii="Times New Roman" w:eastAsia="Times New Roman" w:hAnsi="Times New Roman" w:cs="Times New Roman"/>
            <w:sz w:val="24"/>
            <w:szCs w:val="24"/>
            <w:bdr w:val="none" w:sz="0" w:space="0" w:color="auto" w:frame="1"/>
            <w:lang w:eastAsia="ru-RU"/>
          </w:rPr>
          <w:t>https://www.emex.ru/</w:t>
        </w:r>
      </w:hyperlink>
      <w:r w:rsidR="001A1526" w:rsidRPr="001A152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. В случае отсутствия требуемой запасной части/детали в интернет-магазине, с Заказчиком согласовывается среднерыночная цена запасных частей и материалов поставщика услуг по техническому обслуживанию и ремонту автотранспорта.</w:t>
      </w:r>
    </w:p>
    <w:p w:rsidR="00DB7FE4" w:rsidRDefault="00B452B2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-</w:t>
      </w:r>
      <w:r w:rsid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Исполнитель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обязан приступить к оказанию услуг по проведению технического обслуживания и текущего ремонта автомобил</w:t>
      </w:r>
      <w:r w:rsidR="003E2CE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в срок не позднее 3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календарных дней с даты получен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ия</w:t>
      </w:r>
      <w:r w:rsidR="00DB7FE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заявки от 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Заказчика</w:t>
      </w:r>
      <w:r w:rsid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.</w:t>
      </w:r>
    </w:p>
    <w:p w:rsidR="00B452B2" w:rsidRDefault="00B452B2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Pr="00B452B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Прием автомобилей в ремонт должен производиться Исполнителем без выходных дней.</w:t>
      </w:r>
    </w:p>
    <w:p w:rsidR="00EC026B" w:rsidRPr="00EC026B" w:rsidRDefault="004265A0" w:rsidP="00EC026B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Выполнение работ по техническому обслуживанию и ремонту автомобилей квалифицированными специалистами, в специализированных мастерских, на исправном оборудовании, в соответствии с техническими требованиями завода-изготовителя, требованиями руководства по эксплуатации для данной марки автомобилей и действующим законодательством Российской Федерации. Выполняемые работы должны соответствовать требованиям: технологических, операционных карт и нормативно-технической документации, предъявляемой при ремонте и техническом обслуживании автомобилей.</w:t>
      </w:r>
    </w:p>
    <w:p w:rsidR="00EC026B" w:rsidRPr="00EC026B" w:rsidRDefault="00FC2AF4" w:rsidP="00EC026B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Работы по компьютерной диагностике автомобиля должны проводиться с применением дилерского оборудования, позволяющего автоматически считывать ошибки, выявлять повреждения, некорректную работу устройств, узлов и агрегатов автомобиля, перепрограммировать ключи  и модули управления.</w:t>
      </w:r>
    </w:p>
    <w:p w:rsidR="00EC026B" w:rsidRDefault="00FC2AF4" w:rsidP="00EC026B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Работы </w:t>
      </w:r>
      <w:r w:rsidR="005A2FE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должны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выполняются с использованием оригинальных запасных частей и оборудования производителя, горюче – смазочных и расходных материалов. Предлагаемые к поставке запасные части должны быть новыми (не бывшими в употреблении) и иметь необходимые сертификаты соответствия. По согласованию с Заказчиком возможна поставка неоригинальных запчастей.</w:t>
      </w:r>
    </w:p>
    <w:p w:rsidR="00D2164E" w:rsidRDefault="00FC2AF4" w:rsidP="00237565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Pr="00FC2A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Продолжительность работ в </w:t>
      </w:r>
      <w:r w:rsidR="00C02CFB" w:rsidRPr="00FC2A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норма</w:t>
      </w:r>
      <w:r w:rsidRPr="00FC2A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/часах, при выполнении ТО и ремонта, должна быть не выше рекомендованной руководящей документацией производителя транспортных средств.</w:t>
      </w:r>
    </w:p>
    <w:p w:rsidR="00AC058B" w:rsidRPr="00321048" w:rsidRDefault="00321048" w:rsidP="00237565">
      <w:pPr>
        <w:spacing w:beforeLines="20" w:before="48" w:afterLines="20" w:after="48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321048">
        <w:rPr>
          <w:rFonts w:ascii="Times New Roman" w:hAnsi="Times New Roman" w:cs="Times New Roman"/>
          <w:sz w:val="24"/>
          <w:szCs w:val="24"/>
        </w:rPr>
        <w:t xml:space="preserve">- </w:t>
      </w:r>
      <w:r w:rsidR="00AC058B" w:rsidRPr="00321048">
        <w:rPr>
          <w:rFonts w:ascii="Times New Roman" w:hAnsi="Times New Roman" w:cs="Times New Roman"/>
          <w:sz w:val="24"/>
          <w:szCs w:val="24"/>
        </w:rPr>
        <w:t xml:space="preserve">«Исполнитель должен иметь статус официального дилера марки </w:t>
      </w:r>
      <w:r w:rsidR="008F7BED" w:rsidRPr="00321048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val="en-US" w:eastAsia="ru-RU"/>
        </w:rPr>
        <w:t>Chery</w:t>
      </w:r>
      <w:r w:rsidR="00AC058B" w:rsidRPr="00321048">
        <w:rPr>
          <w:rFonts w:ascii="Times New Roman" w:hAnsi="Times New Roman" w:cs="Times New Roman"/>
          <w:sz w:val="24"/>
          <w:szCs w:val="24"/>
        </w:rPr>
        <w:t xml:space="preserve"> и соответствующих обученных специалистов с правом оказания услуг по гарантийному обслуживанию»</w:t>
      </w:r>
    </w:p>
    <w:p w:rsidR="00321048" w:rsidRPr="00AC058B" w:rsidRDefault="00321048" w:rsidP="00237565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4F08E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- Прием и сдача осуществляется Исполнителем ответственному представителю Заказчика. Сроки исполнения заявок согласовываются с Заказчиком, но не более 30 календарных дней с момента поступления заявки и приема оборудования на обслуживание и ремонт. В случае особой сложности ремонта по согласованию Сторон допускается увеличение сроков выполнения заявки. Доставка до Исполнителя осуществляется силами Заказчика.</w:t>
      </w:r>
      <w:bookmarkStart w:id="0" w:name="_GoBack"/>
      <w:bookmarkEnd w:id="0"/>
      <w:r w:rsidRPr="004F08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sectPr w:rsidR="00321048" w:rsidRPr="00AC058B" w:rsidSect="00237565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9B2"/>
    <w:rsid w:val="000434F5"/>
    <w:rsid w:val="0006167D"/>
    <w:rsid w:val="00133F8F"/>
    <w:rsid w:val="001520DB"/>
    <w:rsid w:val="001A1526"/>
    <w:rsid w:val="001C2100"/>
    <w:rsid w:val="00237565"/>
    <w:rsid w:val="002B1448"/>
    <w:rsid w:val="00315AB0"/>
    <w:rsid w:val="00321048"/>
    <w:rsid w:val="00324EBB"/>
    <w:rsid w:val="00361AF1"/>
    <w:rsid w:val="003B1B60"/>
    <w:rsid w:val="003D06FB"/>
    <w:rsid w:val="003E2CEC"/>
    <w:rsid w:val="003E6B89"/>
    <w:rsid w:val="003F7A69"/>
    <w:rsid w:val="004265A0"/>
    <w:rsid w:val="004330BC"/>
    <w:rsid w:val="004F08E5"/>
    <w:rsid w:val="004F7F00"/>
    <w:rsid w:val="005050F0"/>
    <w:rsid w:val="005A2813"/>
    <w:rsid w:val="005A2FB4"/>
    <w:rsid w:val="005A2FE9"/>
    <w:rsid w:val="00601055"/>
    <w:rsid w:val="00646C5F"/>
    <w:rsid w:val="006D0C03"/>
    <w:rsid w:val="00744EC2"/>
    <w:rsid w:val="007522A4"/>
    <w:rsid w:val="007A7C7A"/>
    <w:rsid w:val="007D7C31"/>
    <w:rsid w:val="00810564"/>
    <w:rsid w:val="008323D2"/>
    <w:rsid w:val="008348AF"/>
    <w:rsid w:val="008804CD"/>
    <w:rsid w:val="008B19B2"/>
    <w:rsid w:val="008F7BED"/>
    <w:rsid w:val="00907E24"/>
    <w:rsid w:val="00985114"/>
    <w:rsid w:val="009D4E10"/>
    <w:rsid w:val="00A011D2"/>
    <w:rsid w:val="00A33882"/>
    <w:rsid w:val="00AC058B"/>
    <w:rsid w:val="00B35897"/>
    <w:rsid w:val="00B452B2"/>
    <w:rsid w:val="00B457A4"/>
    <w:rsid w:val="00B96ECF"/>
    <w:rsid w:val="00C02CFB"/>
    <w:rsid w:val="00C46B31"/>
    <w:rsid w:val="00C9444C"/>
    <w:rsid w:val="00CB7930"/>
    <w:rsid w:val="00D2164E"/>
    <w:rsid w:val="00DB7FE4"/>
    <w:rsid w:val="00E241F2"/>
    <w:rsid w:val="00E4330A"/>
    <w:rsid w:val="00EC026B"/>
    <w:rsid w:val="00F4162C"/>
    <w:rsid w:val="00F66DEF"/>
    <w:rsid w:val="00FC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20D9CE-9846-4320-8C4A-C06F2ED3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C026B"/>
  </w:style>
  <w:style w:type="paragraph" w:styleId="1">
    <w:name w:val="heading 1"/>
    <w:basedOn w:val="a"/>
    <w:link w:val="10"/>
    <w:uiPriority w:val="9"/>
    <w:qFormat/>
    <w:rsid w:val="008B19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19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8B19B2"/>
  </w:style>
  <w:style w:type="character" w:styleId="a3">
    <w:name w:val="Hyperlink"/>
    <w:basedOn w:val="a0"/>
    <w:uiPriority w:val="99"/>
    <w:unhideWhenUsed/>
    <w:rsid w:val="008B19B2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8B19B2"/>
    <w:rPr>
      <w:color w:val="800080"/>
      <w:u w:val="single"/>
    </w:rPr>
  </w:style>
  <w:style w:type="paragraph" w:styleId="a5">
    <w:name w:val="Normal (Web)"/>
    <w:basedOn w:val="a"/>
    <w:uiPriority w:val="99"/>
    <w:unhideWhenUsed/>
    <w:rsid w:val="008B1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B19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B19B2"/>
    <w:rPr>
      <w:rFonts w:ascii="Tahoma" w:hAnsi="Tahoma" w:cs="Tahoma"/>
      <w:sz w:val="16"/>
      <w:szCs w:val="16"/>
    </w:rPr>
  </w:style>
  <w:style w:type="paragraph" w:styleId="a8">
    <w:name w:val="No Spacing"/>
    <w:uiPriority w:val="1"/>
    <w:qFormat/>
    <w:rsid w:val="003E6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A1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5016">
          <w:marLeft w:val="0"/>
          <w:marRight w:val="450"/>
          <w:marTop w:val="15"/>
          <w:marBottom w:val="150"/>
          <w:divBdr>
            <w:top w:val="single" w:sz="2" w:space="2" w:color="D6D3D3"/>
            <w:left w:val="single" w:sz="2" w:space="1" w:color="D6D3D3"/>
            <w:bottom w:val="single" w:sz="2" w:space="4" w:color="F5F5F5"/>
            <w:right w:val="single" w:sz="2" w:space="2" w:color="D6D3D3"/>
          </w:divBdr>
          <w:divsChild>
            <w:div w:id="75248547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9009">
                  <w:marLeft w:val="0"/>
                  <w:marRight w:val="6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59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8243">
              <w:marLeft w:val="0"/>
              <w:marRight w:val="48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7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36861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4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emex.ru/" TargetMode="External"/><Relationship Id="rId4" Type="http://schemas.openxmlformats.org/officeDocument/2006/relationships/hyperlink" Target="https://pandia.ru/text/category/vipolnenie_rabo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Назмеев Артур Мансурович</cp:lastModifiedBy>
  <cp:revision>14</cp:revision>
  <dcterms:created xsi:type="dcterms:W3CDTF">2022-01-26T12:56:00Z</dcterms:created>
  <dcterms:modified xsi:type="dcterms:W3CDTF">2025-04-03T11:38:00Z</dcterms:modified>
</cp:coreProperties>
</file>