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4C81D" w14:textId="1C0B7773" w:rsidR="00DC4FF5" w:rsidRPr="00DC4FF5" w:rsidRDefault="00DC4FF5" w:rsidP="00DC4FF5">
      <w:pPr>
        <w:jc w:val="center"/>
        <w:rPr>
          <w:b/>
        </w:rPr>
      </w:pPr>
      <w:r w:rsidRPr="00DC4FF5">
        <w:rPr>
          <w:b/>
        </w:rPr>
        <w:t>Estimating Biomass with Tree-Rings at the Valles Caldera National Preserve</w:t>
      </w:r>
    </w:p>
    <w:p w14:paraId="6E5DBB80" w14:textId="77777777" w:rsidR="00DC4FF5" w:rsidRDefault="00DC4FF5"/>
    <w:p w14:paraId="1CEF1BD5" w14:textId="77777777" w:rsidR="00DC4FF5" w:rsidRDefault="00DC4FF5"/>
    <w:p w14:paraId="7EF22BAC" w14:textId="2B826ED4" w:rsidR="00DC4FF5" w:rsidRPr="00DC4FF5" w:rsidRDefault="00DC4FF5">
      <w:pPr>
        <w:rPr>
          <w:b/>
        </w:rPr>
      </w:pPr>
      <w:r>
        <w:rPr>
          <w:b/>
        </w:rPr>
        <w:t>Abstract</w:t>
      </w:r>
    </w:p>
    <w:p w14:paraId="43EB06F3" w14:textId="77777777" w:rsidR="002810A7" w:rsidRDefault="00636333">
      <w:r>
        <w:t xml:space="preserve">Forests mediate the flow of carbon from the atmosphere to the terrestrial biosphere.  However, once the carbon enters the biosphere it can be difficult to determine how it is allocated among the various components of the forest (e.g. leaves, woody biomass, roots).  </w:t>
      </w:r>
      <w:r w:rsidR="00DA2CEA">
        <w:t>A combination of techniques can be used to constrain allocation</w:t>
      </w:r>
      <w:r w:rsidR="00205FA0">
        <w:t xml:space="preserve"> estimates</w:t>
      </w:r>
      <w:r w:rsidR="00DA2CEA">
        <w:t xml:space="preserve"> to these various components</w:t>
      </w:r>
      <w:r w:rsidR="000304CF">
        <w:t>, and each brings with it its own uncertainty contribution</w:t>
      </w:r>
      <w:r w:rsidR="00DA2CEA">
        <w:t xml:space="preserve">.  </w:t>
      </w:r>
      <w:r w:rsidR="00EA70D7">
        <w:t xml:space="preserve">We hypothesize that tree cores can be used to derive accurate above ground biomass estimates for the recent past, and can provide insights into how </w:t>
      </w:r>
      <w:r w:rsidR="00EF1E56">
        <w:t>allocation trends might change under projected future climate conditions</w:t>
      </w:r>
      <w:r w:rsidR="00EA70D7">
        <w:t xml:space="preserve">.  </w:t>
      </w:r>
      <w:r w:rsidR="00476B25">
        <w:t xml:space="preserve">We </w:t>
      </w:r>
      <w:r w:rsidR="00F33F9D">
        <w:t>collected tree cores from</w:t>
      </w:r>
      <w:r w:rsidR="00476B25">
        <w:t xml:space="preserve"> two forests in the Jemez Mountains of northern New Mexico</w:t>
      </w:r>
      <w:r w:rsidR="00F33F9D">
        <w:t xml:space="preserve">.  </w:t>
      </w:r>
      <w:r w:rsidR="00DA2CEA">
        <w:t xml:space="preserve">Here, we combine tree-ring derived estimates of above ground net primary productivity </w:t>
      </w:r>
      <w:r w:rsidR="000304CF">
        <w:t>and</w:t>
      </w:r>
      <w:r w:rsidR="00DA2CEA">
        <w:t xml:space="preserve"> eddy-covariance measures of net ecosystem exchange</w:t>
      </w:r>
      <w:r w:rsidR="000304CF">
        <w:t xml:space="preserve"> with climate information to determine under what conditions </w:t>
      </w:r>
      <w:r w:rsidR="00476B25">
        <w:t>biomass accumulation is maximized</w:t>
      </w:r>
      <w:r w:rsidR="00205FA0">
        <w:t>.</w:t>
      </w:r>
      <w:r w:rsidR="00476B25">
        <w:t xml:space="preserve">  When compared with future projections of southwest climate, we would expect biomass accumulation to above ground biomass to </w:t>
      </w:r>
      <w:r w:rsidR="00476B25" w:rsidRPr="00EA70D7">
        <w:rPr>
          <w:b/>
        </w:rPr>
        <w:t>(increase/decrease).</w:t>
      </w:r>
      <w:r w:rsidR="00205FA0">
        <w:t xml:space="preserve">  </w:t>
      </w:r>
    </w:p>
    <w:p w14:paraId="45E292E8" w14:textId="77777777" w:rsidR="00DC4FF5" w:rsidRDefault="00DC4FF5"/>
    <w:p w14:paraId="202AAA98" w14:textId="77777777" w:rsidR="00DC4FF5" w:rsidRDefault="00DC4FF5"/>
    <w:p w14:paraId="1FDF5AAB" w14:textId="62E7CC2E" w:rsidR="00DC4FF5" w:rsidRDefault="00DC4FF5">
      <w:pPr>
        <w:rPr>
          <w:b/>
        </w:rPr>
      </w:pPr>
      <w:r w:rsidRPr="00DC4FF5">
        <w:rPr>
          <w:b/>
        </w:rPr>
        <w:t>Introduction</w:t>
      </w:r>
    </w:p>
    <w:p w14:paraId="653F26F6" w14:textId="5982FF4A" w:rsidR="00364F19" w:rsidRPr="00364F19" w:rsidRDefault="00364F19" w:rsidP="00364F19">
      <w:pPr>
        <w:pStyle w:val="ListParagraph"/>
        <w:numPr>
          <w:ilvl w:val="0"/>
          <w:numId w:val="3"/>
        </w:numPr>
        <w:rPr>
          <w:b/>
        </w:rPr>
      </w:pPr>
      <w:r>
        <w:t>What is the terrestrial Carbon cycle</w:t>
      </w:r>
    </w:p>
    <w:p w14:paraId="42C6A3B4" w14:textId="129291FF" w:rsidR="00364F19" w:rsidRPr="00364F19" w:rsidRDefault="00364F19" w:rsidP="00364F19">
      <w:pPr>
        <w:pStyle w:val="ListParagraph"/>
        <w:numPr>
          <w:ilvl w:val="1"/>
          <w:numId w:val="3"/>
        </w:numPr>
        <w:rPr>
          <w:b/>
        </w:rPr>
      </w:pPr>
      <w:r>
        <w:t>Why is it important</w:t>
      </w:r>
    </w:p>
    <w:p w14:paraId="2ED47092" w14:textId="52056A72" w:rsidR="00364F19" w:rsidRPr="00364F19" w:rsidRDefault="00364F19" w:rsidP="00364F19">
      <w:pPr>
        <w:pStyle w:val="ListParagraph"/>
        <w:numPr>
          <w:ilvl w:val="0"/>
          <w:numId w:val="3"/>
        </w:numPr>
        <w:rPr>
          <w:b/>
        </w:rPr>
      </w:pPr>
      <w:r>
        <w:t>Where does the carbon go?</w:t>
      </w:r>
    </w:p>
    <w:p w14:paraId="55845D8A" w14:textId="65149834" w:rsidR="00364F19" w:rsidRPr="00364F19" w:rsidRDefault="00364F19" w:rsidP="00364F19">
      <w:pPr>
        <w:pStyle w:val="ListParagraph"/>
        <w:numPr>
          <w:ilvl w:val="1"/>
          <w:numId w:val="3"/>
        </w:numPr>
        <w:rPr>
          <w:b/>
        </w:rPr>
      </w:pPr>
      <w:r>
        <w:t>How carbon is measured</w:t>
      </w:r>
    </w:p>
    <w:p w14:paraId="34D18629" w14:textId="46B4126E" w:rsidR="00364F19" w:rsidRPr="00364F19" w:rsidRDefault="00364F19" w:rsidP="00364F19">
      <w:pPr>
        <w:pStyle w:val="ListParagraph"/>
        <w:numPr>
          <w:ilvl w:val="2"/>
          <w:numId w:val="3"/>
        </w:numPr>
        <w:rPr>
          <w:b/>
        </w:rPr>
      </w:pPr>
      <w:r>
        <w:t>Eddy covariance</w:t>
      </w:r>
    </w:p>
    <w:p w14:paraId="750E7539" w14:textId="5AFE986D" w:rsidR="00364F19" w:rsidRPr="00364F19" w:rsidRDefault="00364F19" w:rsidP="00364F19">
      <w:pPr>
        <w:pStyle w:val="ListParagraph"/>
        <w:numPr>
          <w:ilvl w:val="2"/>
          <w:numId w:val="3"/>
        </w:numPr>
        <w:rPr>
          <w:b/>
        </w:rPr>
      </w:pPr>
      <w:proofErr w:type="spellStart"/>
      <w:r>
        <w:t>Allometrics</w:t>
      </w:r>
      <w:proofErr w:type="spellEnd"/>
    </w:p>
    <w:p w14:paraId="0533D038" w14:textId="2AD69A56" w:rsidR="00364F19" w:rsidRPr="00364F19" w:rsidRDefault="00364F19" w:rsidP="00364F19">
      <w:pPr>
        <w:pStyle w:val="ListParagraph"/>
        <w:numPr>
          <w:ilvl w:val="3"/>
          <w:numId w:val="3"/>
        </w:numPr>
        <w:rPr>
          <w:b/>
        </w:rPr>
      </w:pPr>
      <w:r>
        <w:t>Clark 2001</w:t>
      </w:r>
    </w:p>
    <w:p w14:paraId="080B0BF6" w14:textId="4C5E56E0" w:rsidR="00364F19" w:rsidRPr="00364F19" w:rsidRDefault="00364F19" w:rsidP="00364F19">
      <w:pPr>
        <w:pStyle w:val="ListParagraph"/>
        <w:numPr>
          <w:ilvl w:val="2"/>
          <w:numId w:val="3"/>
        </w:numPr>
        <w:rPr>
          <w:b/>
        </w:rPr>
      </w:pPr>
      <w:r>
        <w:t>Tree rings</w:t>
      </w:r>
    </w:p>
    <w:p w14:paraId="34556DB4" w14:textId="5A37A9F6" w:rsidR="00364F19" w:rsidRPr="00364F19" w:rsidRDefault="00364F19" w:rsidP="00364F19">
      <w:pPr>
        <w:pStyle w:val="ListParagraph"/>
        <w:numPr>
          <w:ilvl w:val="3"/>
          <w:numId w:val="3"/>
        </w:numPr>
        <w:rPr>
          <w:b/>
        </w:rPr>
      </w:pPr>
      <w:proofErr w:type="spellStart"/>
      <w:r>
        <w:t>Babst</w:t>
      </w:r>
      <w:proofErr w:type="spellEnd"/>
      <w:r>
        <w:t xml:space="preserve"> et al. papers</w:t>
      </w:r>
    </w:p>
    <w:p w14:paraId="2480335C" w14:textId="04C06176" w:rsidR="00364F19" w:rsidRDefault="00364F19" w:rsidP="00364F19">
      <w:pPr>
        <w:pStyle w:val="ListParagraph"/>
        <w:numPr>
          <w:ilvl w:val="0"/>
          <w:numId w:val="3"/>
        </w:numPr>
        <w:rPr>
          <w:b/>
        </w:rPr>
      </w:pPr>
      <w:r>
        <w:rPr>
          <w:b/>
        </w:rPr>
        <w:t>The Problem</w:t>
      </w:r>
    </w:p>
    <w:p w14:paraId="1BF7994A" w14:textId="21331EA2" w:rsidR="00364F19" w:rsidRPr="009D7D9A" w:rsidRDefault="00364F19" w:rsidP="00364F19">
      <w:pPr>
        <w:pStyle w:val="ListParagraph"/>
        <w:numPr>
          <w:ilvl w:val="1"/>
          <w:numId w:val="3"/>
        </w:numPr>
        <w:rPr>
          <w:b/>
        </w:rPr>
      </w:pPr>
      <w:r>
        <w:t xml:space="preserve">Eddy covariance does a good job of measuring the net exchange of carbon between the </w:t>
      </w:r>
      <w:r w:rsidR="009D7D9A">
        <w:t xml:space="preserve">atmosphere and the biosphere, however it cannot provide information as to how that carbon is allocated.  Also, the eddy-flux record is rather short with the longest towers being up for 15 years.  </w:t>
      </w:r>
    </w:p>
    <w:p w14:paraId="5AD7BB23" w14:textId="2922B7B1" w:rsidR="009D7D9A" w:rsidRDefault="009D7D9A" w:rsidP="009D7D9A">
      <w:pPr>
        <w:pStyle w:val="ListParagraph"/>
        <w:numPr>
          <w:ilvl w:val="0"/>
          <w:numId w:val="3"/>
        </w:numPr>
        <w:rPr>
          <w:b/>
        </w:rPr>
      </w:pPr>
      <w:r>
        <w:rPr>
          <w:b/>
        </w:rPr>
        <w:t>Our proposed solution</w:t>
      </w:r>
    </w:p>
    <w:p w14:paraId="412AFC6D" w14:textId="09AF54B0" w:rsidR="009D7D9A" w:rsidRPr="009D7D9A" w:rsidRDefault="009D7D9A" w:rsidP="009D7D9A">
      <w:pPr>
        <w:pStyle w:val="ListParagraph"/>
        <w:numPr>
          <w:ilvl w:val="1"/>
          <w:numId w:val="3"/>
        </w:numPr>
        <w:rPr>
          <w:b/>
        </w:rPr>
      </w:pPr>
      <w:r>
        <w:t xml:space="preserve">Tree rings can provide information beyond the flux record with reasonable estimates of biomass in the recent past.  </w:t>
      </w:r>
    </w:p>
    <w:p w14:paraId="2650AA5F" w14:textId="4B57F354" w:rsidR="009D7D9A" w:rsidRPr="00364F19" w:rsidRDefault="009D7D9A" w:rsidP="009D7D9A">
      <w:pPr>
        <w:pStyle w:val="ListParagraph"/>
        <w:numPr>
          <w:ilvl w:val="1"/>
          <w:numId w:val="3"/>
        </w:numPr>
        <w:rPr>
          <w:b/>
        </w:rPr>
      </w:pPr>
      <w:r>
        <w:t xml:space="preserve">Using the response of trees to climate we can make reasonable inferences as to how the carbon cycle will respond to the projected changes in the </w:t>
      </w:r>
      <w:proofErr w:type="gramStart"/>
      <w:r>
        <w:t>south west</w:t>
      </w:r>
      <w:proofErr w:type="gramEnd"/>
      <w:r>
        <w:t>.</w:t>
      </w:r>
    </w:p>
    <w:p w14:paraId="56A6169B" w14:textId="77777777" w:rsidR="00DC4FF5" w:rsidRDefault="00DC4FF5"/>
    <w:p w14:paraId="7190FD9D" w14:textId="625E685E" w:rsidR="00DC4FF5" w:rsidRDefault="00DC4FF5">
      <w:pPr>
        <w:rPr>
          <w:b/>
        </w:rPr>
      </w:pPr>
      <w:r w:rsidRPr="00DC4FF5">
        <w:rPr>
          <w:b/>
        </w:rPr>
        <w:t>Methods</w:t>
      </w:r>
    </w:p>
    <w:p w14:paraId="717EADAF" w14:textId="5D2E3103" w:rsidR="00DC4FF5" w:rsidRPr="00DC4FF5" w:rsidRDefault="00DC4FF5" w:rsidP="00DC4FF5">
      <w:pPr>
        <w:pStyle w:val="ListParagraph"/>
        <w:numPr>
          <w:ilvl w:val="0"/>
          <w:numId w:val="1"/>
        </w:numPr>
        <w:rPr>
          <w:b/>
        </w:rPr>
      </w:pPr>
      <w:r>
        <w:lastRenderedPageBreak/>
        <w:t>Two flux towers</w:t>
      </w:r>
    </w:p>
    <w:p w14:paraId="69863864" w14:textId="5EC731C8" w:rsidR="00DC4FF5" w:rsidRPr="00DC4FF5" w:rsidRDefault="00DC4FF5" w:rsidP="00DC4FF5">
      <w:pPr>
        <w:pStyle w:val="ListParagraph"/>
        <w:numPr>
          <w:ilvl w:val="1"/>
          <w:numId w:val="1"/>
        </w:numPr>
        <w:rPr>
          <w:b/>
        </w:rPr>
      </w:pPr>
      <w:r>
        <w:t>Upper elevation—Spruce dominated</w:t>
      </w:r>
    </w:p>
    <w:p w14:paraId="5BCCE702" w14:textId="4DB4BDBF" w:rsidR="00DC4FF5" w:rsidRPr="00DC4FF5" w:rsidRDefault="00DC4FF5" w:rsidP="00DC4FF5">
      <w:pPr>
        <w:pStyle w:val="ListParagraph"/>
        <w:numPr>
          <w:ilvl w:val="1"/>
          <w:numId w:val="1"/>
        </w:numPr>
        <w:rPr>
          <w:b/>
        </w:rPr>
      </w:pPr>
      <w:r>
        <w:t>Lower Elevation—PIPO dominated</w:t>
      </w:r>
    </w:p>
    <w:p w14:paraId="29E01604" w14:textId="49E4E9DB" w:rsidR="00DC4FF5" w:rsidRPr="00DC4FF5" w:rsidRDefault="00DC4FF5" w:rsidP="00DC4FF5">
      <w:pPr>
        <w:pStyle w:val="ListParagraph"/>
        <w:numPr>
          <w:ilvl w:val="0"/>
          <w:numId w:val="1"/>
        </w:numPr>
        <w:rPr>
          <w:b/>
        </w:rPr>
      </w:pPr>
      <w:r>
        <w:t xml:space="preserve">Two variable radial plots </w:t>
      </w:r>
    </w:p>
    <w:p w14:paraId="14B951D3" w14:textId="0FE7C7B3" w:rsidR="00DC4FF5" w:rsidRPr="00DC4FF5" w:rsidRDefault="00DC4FF5" w:rsidP="00DC4FF5">
      <w:pPr>
        <w:pStyle w:val="ListParagraph"/>
        <w:numPr>
          <w:ilvl w:val="1"/>
          <w:numId w:val="1"/>
        </w:numPr>
        <w:rPr>
          <w:b/>
        </w:rPr>
      </w:pPr>
      <w:r>
        <w:t>N=50 trees</w:t>
      </w:r>
    </w:p>
    <w:p w14:paraId="68AAB6BF" w14:textId="6ABD306F" w:rsidR="00DC4FF5" w:rsidRPr="00DC4FF5" w:rsidRDefault="00DC4FF5" w:rsidP="00DC4FF5">
      <w:pPr>
        <w:pStyle w:val="ListParagraph"/>
        <w:numPr>
          <w:ilvl w:val="0"/>
          <w:numId w:val="1"/>
        </w:numPr>
        <w:rPr>
          <w:b/>
        </w:rPr>
      </w:pPr>
      <w:r>
        <w:t>Reconstruct diameter back in time with tree-ring widths</w:t>
      </w:r>
    </w:p>
    <w:p w14:paraId="6DEC5501" w14:textId="13C0DB53" w:rsidR="00DC4FF5" w:rsidRPr="00F720BB" w:rsidRDefault="00DC4FF5" w:rsidP="00DC4FF5">
      <w:pPr>
        <w:pStyle w:val="ListParagraph"/>
        <w:numPr>
          <w:ilvl w:val="0"/>
          <w:numId w:val="1"/>
        </w:numPr>
        <w:rPr>
          <w:b/>
        </w:rPr>
      </w:pPr>
      <w:r>
        <w:t>Use a suite of allometric equations to transform DBH into biomass</w:t>
      </w:r>
    </w:p>
    <w:p w14:paraId="61F89CE1" w14:textId="2DD40C95" w:rsidR="00F720BB" w:rsidRPr="003763B0" w:rsidRDefault="00F720BB" w:rsidP="00F720BB">
      <w:pPr>
        <w:pStyle w:val="ListParagraph"/>
        <w:numPr>
          <w:ilvl w:val="0"/>
          <w:numId w:val="1"/>
        </w:numPr>
        <w:rPr>
          <w:b/>
        </w:rPr>
      </w:pPr>
      <w:r>
        <w:t>Quantify uncertainties around our BM estimates</w:t>
      </w:r>
    </w:p>
    <w:p w14:paraId="28A94AB9" w14:textId="26B0252B" w:rsidR="003763B0" w:rsidRPr="003763B0" w:rsidRDefault="003763B0" w:rsidP="003763B0">
      <w:pPr>
        <w:pStyle w:val="ListParagraph"/>
        <w:numPr>
          <w:ilvl w:val="1"/>
          <w:numId w:val="1"/>
        </w:numPr>
        <w:rPr>
          <w:b/>
        </w:rPr>
      </w:pPr>
      <w:r>
        <w:t>Compare our plots with overall forest structure</w:t>
      </w:r>
    </w:p>
    <w:p w14:paraId="64E7ABA1" w14:textId="4FDFE725" w:rsidR="003763B0" w:rsidRPr="003763B0" w:rsidRDefault="003763B0" w:rsidP="003763B0">
      <w:pPr>
        <w:pStyle w:val="ListParagraph"/>
        <w:numPr>
          <w:ilvl w:val="1"/>
          <w:numId w:val="1"/>
        </w:numPr>
        <w:rPr>
          <w:b/>
        </w:rPr>
      </w:pPr>
      <w:r>
        <w:t>Implement 6% mortality to account for the biomass that is no longer there</w:t>
      </w:r>
    </w:p>
    <w:p w14:paraId="170C59DB" w14:textId="0C6228A0" w:rsidR="003763B0" w:rsidRPr="003763B0" w:rsidRDefault="003763B0" w:rsidP="003763B0">
      <w:pPr>
        <w:pStyle w:val="ListParagraph"/>
        <w:numPr>
          <w:ilvl w:val="1"/>
          <w:numId w:val="1"/>
        </w:numPr>
        <w:rPr>
          <w:b/>
        </w:rPr>
      </w:pPr>
      <w:r>
        <w:t>Uncertainty in allometric equations</w:t>
      </w:r>
    </w:p>
    <w:p w14:paraId="5C0EB493" w14:textId="77777777" w:rsidR="003763B0" w:rsidRPr="00DC4FF5" w:rsidRDefault="003763B0" w:rsidP="00BC6FB2">
      <w:pPr>
        <w:pStyle w:val="ListParagraph"/>
        <w:ind w:left="1440"/>
        <w:rPr>
          <w:b/>
        </w:rPr>
      </w:pPr>
    </w:p>
    <w:p w14:paraId="3AF37B22" w14:textId="29C79A60" w:rsidR="00F720BB" w:rsidRPr="00F720BB" w:rsidRDefault="00F720BB" w:rsidP="00DC4FF5">
      <w:pPr>
        <w:pStyle w:val="ListParagraph"/>
        <w:numPr>
          <w:ilvl w:val="0"/>
          <w:numId w:val="1"/>
        </w:numPr>
        <w:rPr>
          <w:b/>
        </w:rPr>
      </w:pPr>
      <w:r>
        <w:t>Use CRU gridded data</w:t>
      </w:r>
    </w:p>
    <w:p w14:paraId="7D5E47F9" w14:textId="38A3B144" w:rsidR="00F720BB" w:rsidRPr="00F720BB" w:rsidRDefault="00F720BB" w:rsidP="00F720BB">
      <w:pPr>
        <w:pStyle w:val="ListParagraph"/>
        <w:numPr>
          <w:ilvl w:val="1"/>
          <w:numId w:val="1"/>
        </w:numPr>
        <w:rPr>
          <w:b/>
        </w:rPr>
      </w:pPr>
      <w:r>
        <w:t>Temps</w:t>
      </w:r>
    </w:p>
    <w:p w14:paraId="24FC0D6D" w14:textId="5A1CE1E7" w:rsidR="00F720BB" w:rsidRPr="00F720BB" w:rsidRDefault="00F720BB" w:rsidP="00F720BB">
      <w:pPr>
        <w:pStyle w:val="ListParagraph"/>
        <w:numPr>
          <w:ilvl w:val="2"/>
          <w:numId w:val="1"/>
        </w:numPr>
        <w:rPr>
          <w:b/>
        </w:rPr>
      </w:pPr>
      <w:r>
        <w:t>Mean</w:t>
      </w:r>
    </w:p>
    <w:p w14:paraId="7AD45AC3" w14:textId="60E78F7B" w:rsidR="00F720BB" w:rsidRPr="00F720BB" w:rsidRDefault="00F720BB" w:rsidP="00F720BB">
      <w:pPr>
        <w:pStyle w:val="ListParagraph"/>
        <w:numPr>
          <w:ilvl w:val="2"/>
          <w:numId w:val="1"/>
        </w:numPr>
        <w:rPr>
          <w:b/>
        </w:rPr>
      </w:pPr>
      <w:r>
        <w:t>Min</w:t>
      </w:r>
    </w:p>
    <w:p w14:paraId="21134AF0" w14:textId="418C27ED" w:rsidR="00F720BB" w:rsidRPr="00F720BB" w:rsidRDefault="00F720BB" w:rsidP="00F720BB">
      <w:pPr>
        <w:pStyle w:val="ListParagraph"/>
        <w:numPr>
          <w:ilvl w:val="2"/>
          <w:numId w:val="1"/>
        </w:numPr>
        <w:rPr>
          <w:b/>
        </w:rPr>
      </w:pPr>
      <w:r>
        <w:t>Max</w:t>
      </w:r>
    </w:p>
    <w:p w14:paraId="2E78542D" w14:textId="7450A519" w:rsidR="00F720BB" w:rsidRPr="00F720BB" w:rsidRDefault="00F720BB" w:rsidP="00F720BB">
      <w:pPr>
        <w:pStyle w:val="ListParagraph"/>
        <w:numPr>
          <w:ilvl w:val="1"/>
          <w:numId w:val="1"/>
        </w:numPr>
        <w:rPr>
          <w:b/>
        </w:rPr>
      </w:pPr>
      <w:proofErr w:type="spellStart"/>
      <w:r>
        <w:t>Precip</w:t>
      </w:r>
      <w:proofErr w:type="spellEnd"/>
    </w:p>
    <w:p w14:paraId="38E4997F" w14:textId="3F79C119" w:rsidR="00F720BB" w:rsidRPr="00F720BB" w:rsidRDefault="00F720BB" w:rsidP="00F720BB">
      <w:pPr>
        <w:pStyle w:val="ListParagraph"/>
        <w:numPr>
          <w:ilvl w:val="1"/>
          <w:numId w:val="1"/>
        </w:numPr>
        <w:rPr>
          <w:b/>
        </w:rPr>
      </w:pPr>
      <w:proofErr w:type="spellStart"/>
      <w:r>
        <w:t>Vpd</w:t>
      </w:r>
      <w:proofErr w:type="spellEnd"/>
    </w:p>
    <w:p w14:paraId="54DA972F" w14:textId="6843E127" w:rsidR="00F720BB" w:rsidRPr="00F720BB" w:rsidRDefault="00F720BB" w:rsidP="00F720BB">
      <w:pPr>
        <w:pStyle w:val="ListParagraph"/>
        <w:numPr>
          <w:ilvl w:val="1"/>
          <w:numId w:val="1"/>
        </w:numPr>
        <w:rPr>
          <w:b/>
        </w:rPr>
      </w:pPr>
      <w:proofErr w:type="spellStart"/>
      <w:r>
        <w:t>Pdsi</w:t>
      </w:r>
      <w:proofErr w:type="spellEnd"/>
    </w:p>
    <w:p w14:paraId="697A123D" w14:textId="13D42D10" w:rsidR="00F720BB" w:rsidRPr="00F720BB" w:rsidRDefault="00F720BB" w:rsidP="00F720BB">
      <w:pPr>
        <w:pStyle w:val="ListParagraph"/>
        <w:numPr>
          <w:ilvl w:val="0"/>
          <w:numId w:val="1"/>
        </w:numPr>
        <w:rPr>
          <w:b/>
        </w:rPr>
      </w:pPr>
      <w:r>
        <w:t>Get tree correlation with climate</w:t>
      </w:r>
    </w:p>
    <w:p w14:paraId="1E85F2D0" w14:textId="16374902" w:rsidR="00DC4FF5" w:rsidRPr="00F720BB" w:rsidRDefault="00F720BB" w:rsidP="00F720BB">
      <w:pPr>
        <w:pStyle w:val="ListParagraph"/>
        <w:numPr>
          <w:ilvl w:val="0"/>
          <w:numId w:val="1"/>
        </w:numPr>
        <w:rPr>
          <w:b/>
        </w:rPr>
      </w:pPr>
      <w:r>
        <w:t>Examine 5 extreme years throughout the record</w:t>
      </w:r>
    </w:p>
    <w:p w14:paraId="64D58135" w14:textId="2E196AD8" w:rsidR="00F720BB" w:rsidRPr="00F720BB" w:rsidRDefault="00F720BB" w:rsidP="00F720BB">
      <w:pPr>
        <w:pStyle w:val="ListParagraph"/>
        <w:numPr>
          <w:ilvl w:val="1"/>
          <w:numId w:val="1"/>
        </w:numPr>
        <w:rPr>
          <w:b/>
        </w:rPr>
      </w:pPr>
      <w:r>
        <w:t>Driest (</w:t>
      </w:r>
      <w:proofErr w:type="spellStart"/>
      <w:r>
        <w:t>pdsi</w:t>
      </w:r>
      <w:proofErr w:type="spellEnd"/>
      <w:r>
        <w:t>)</w:t>
      </w:r>
    </w:p>
    <w:p w14:paraId="2024B5F7" w14:textId="179FD1B3" w:rsidR="00F720BB" w:rsidRPr="00F720BB" w:rsidRDefault="00F720BB" w:rsidP="00F720BB">
      <w:pPr>
        <w:pStyle w:val="ListParagraph"/>
        <w:numPr>
          <w:ilvl w:val="1"/>
          <w:numId w:val="1"/>
        </w:numPr>
        <w:rPr>
          <w:b/>
        </w:rPr>
      </w:pPr>
      <w:proofErr w:type="gramStart"/>
      <w:r>
        <w:t>Wettest(</w:t>
      </w:r>
      <w:proofErr w:type="gramEnd"/>
      <w:r>
        <w:t>PDSI)</w:t>
      </w:r>
    </w:p>
    <w:p w14:paraId="601B6FE0" w14:textId="542D6599" w:rsidR="00F720BB" w:rsidRPr="00F720BB" w:rsidRDefault="00F720BB" w:rsidP="00F720BB">
      <w:pPr>
        <w:pStyle w:val="ListParagraph"/>
        <w:numPr>
          <w:ilvl w:val="1"/>
          <w:numId w:val="1"/>
        </w:numPr>
        <w:rPr>
          <w:b/>
        </w:rPr>
      </w:pPr>
      <w:proofErr w:type="gramStart"/>
      <w:r>
        <w:t>Hottest(</w:t>
      </w:r>
      <w:proofErr w:type="gramEnd"/>
      <w:r>
        <w:t>mean T)</w:t>
      </w:r>
    </w:p>
    <w:p w14:paraId="75017689" w14:textId="5D7C72BF" w:rsidR="00F720BB" w:rsidRPr="00F720BB" w:rsidRDefault="00F720BB" w:rsidP="00F720BB">
      <w:pPr>
        <w:pStyle w:val="ListParagraph"/>
        <w:numPr>
          <w:ilvl w:val="1"/>
          <w:numId w:val="1"/>
        </w:numPr>
        <w:rPr>
          <w:b/>
        </w:rPr>
      </w:pPr>
      <w:proofErr w:type="gramStart"/>
      <w:r>
        <w:t>Coolest(</w:t>
      </w:r>
      <w:proofErr w:type="gramEnd"/>
      <w:r>
        <w:t>meant)</w:t>
      </w:r>
    </w:p>
    <w:p w14:paraId="40CD0CB0" w14:textId="5D7A2E3F" w:rsidR="00BC6FB2" w:rsidRPr="00BC6FB2" w:rsidRDefault="00F720BB" w:rsidP="00BC6FB2">
      <w:pPr>
        <w:pStyle w:val="ListParagraph"/>
        <w:numPr>
          <w:ilvl w:val="1"/>
          <w:numId w:val="1"/>
        </w:numPr>
        <w:rPr>
          <w:b/>
        </w:rPr>
      </w:pPr>
      <w:r>
        <w:t>Looking to see how the biomass accumulated for these years differs when compared to the mean biomass increment for all other years</w:t>
      </w:r>
    </w:p>
    <w:p w14:paraId="334D2165" w14:textId="6EC42C7B" w:rsidR="00BC6FB2" w:rsidRPr="00BC6FB2" w:rsidRDefault="00BC6FB2" w:rsidP="00BC6FB2">
      <w:pPr>
        <w:pStyle w:val="ListParagraph"/>
        <w:numPr>
          <w:ilvl w:val="0"/>
          <w:numId w:val="1"/>
        </w:numPr>
        <w:rPr>
          <w:b/>
        </w:rPr>
      </w:pPr>
      <w:r>
        <w:t>Compare the ANPP derived from the tree-rings with the NEE from the flux tower</w:t>
      </w:r>
    </w:p>
    <w:p w14:paraId="23DA1913" w14:textId="77777777" w:rsidR="00DC4FF5" w:rsidRPr="00DC4FF5" w:rsidRDefault="00DC4FF5">
      <w:pPr>
        <w:rPr>
          <w:b/>
        </w:rPr>
      </w:pPr>
    </w:p>
    <w:p w14:paraId="3CBE12E6" w14:textId="77777777" w:rsidR="00DC4FF5" w:rsidRDefault="00DC4FF5"/>
    <w:p w14:paraId="5AD6D38F" w14:textId="7E7F06FD" w:rsidR="00DC4FF5" w:rsidRDefault="00DC4FF5">
      <w:pPr>
        <w:rPr>
          <w:b/>
        </w:rPr>
      </w:pPr>
      <w:r w:rsidRPr="00DC4FF5">
        <w:rPr>
          <w:b/>
        </w:rPr>
        <w:t>Results</w:t>
      </w:r>
    </w:p>
    <w:p w14:paraId="5EC36AC0" w14:textId="1B82F3A0" w:rsidR="00BC6FB2" w:rsidRPr="00360794" w:rsidRDefault="00BC6FB2" w:rsidP="00360794">
      <w:pPr>
        <w:pStyle w:val="ListParagraph"/>
        <w:numPr>
          <w:ilvl w:val="0"/>
          <w:numId w:val="2"/>
        </w:numPr>
        <w:rPr>
          <w:b/>
        </w:rPr>
      </w:pPr>
      <w:r>
        <w:t>Figure1</w:t>
      </w:r>
      <w:r w:rsidR="00360794">
        <w:t>. Map of the Valles Caldera.  The upper elevation flux tower (VCM) is dominated by Engelmann’s spruce, and the lower elevations flux tower (VCP) is dominated by ponderosa pine.</w:t>
      </w:r>
      <w:r w:rsidR="00731231">
        <w:t xml:space="preserve">  Approximate </w:t>
      </w:r>
      <w:proofErr w:type="gramStart"/>
      <w:r w:rsidR="00731231">
        <w:t>foot print</w:t>
      </w:r>
      <w:proofErr w:type="gramEnd"/>
      <w:r w:rsidR="00731231">
        <w:t xml:space="preserve"> and tree-ring plots are outlined for each tower.  </w:t>
      </w:r>
    </w:p>
    <w:p w14:paraId="112FEFC9" w14:textId="01F59922" w:rsidR="00BC6FB2" w:rsidRPr="00BC6FB2" w:rsidRDefault="00BC6FB2" w:rsidP="00BC6FB2">
      <w:pPr>
        <w:pStyle w:val="ListParagraph"/>
        <w:numPr>
          <w:ilvl w:val="0"/>
          <w:numId w:val="2"/>
        </w:numPr>
        <w:rPr>
          <w:b/>
        </w:rPr>
      </w:pPr>
      <w:r>
        <w:t>Figure2</w:t>
      </w:r>
      <w:r w:rsidR="00360794">
        <w:t>.  Conceptual figure detailing the uncertainties present in tree-ring derived estimates of biomass.</w:t>
      </w:r>
    </w:p>
    <w:p w14:paraId="034E3EAC" w14:textId="4DF43F6B" w:rsidR="00731231" w:rsidRPr="00731231" w:rsidRDefault="00731231" w:rsidP="00BC6FB2">
      <w:pPr>
        <w:pStyle w:val="ListParagraph"/>
        <w:numPr>
          <w:ilvl w:val="0"/>
          <w:numId w:val="2"/>
        </w:numPr>
        <w:rPr>
          <w:b/>
        </w:rPr>
      </w:pPr>
      <w:r>
        <w:rPr>
          <w:b/>
          <w:noProof/>
        </w:rPr>
        <w:drawing>
          <wp:inline distT="0" distB="0" distL="0" distR="0" wp14:anchorId="2E31CA5B" wp14:editId="6919B4B9">
            <wp:extent cx="5486400" cy="388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F.climate.corr2.pdf"/>
                    <pic:cNvPicPr/>
                  </pic:nvPicPr>
                  <pic:blipFill>
                    <a:blip r:embed="rId6">
                      <a:extLst>
                        <a:ext uri="{28A0092B-C50C-407E-A947-70E740481C1C}">
                          <a14:useLocalDpi xmlns:a14="http://schemas.microsoft.com/office/drawing/2010/main" val="0"/>
                        </a:ext>
                      </a:extLst>
                    </a:blip>
                    <a:stretch>
                      <a:fillRect/>
                    </a:stretch>
                  </pic:blipFill>
                  <pic:spPr>
                    <a:xfrm>
                      <a:off x="0" y="0"/>
                      <a:ext cx="5486400" cy="3881755"/>
                    </a:xfrm>
                    <a:prstGeom prst="rect">
                      <a:avLst/>
                    </a:prstGeom>
                  </pic:spPr>
                </pic:pic>
              </a:graphicData>
            </a:graphic>
          </wp:inline>
        </w:drawing>
      </w:r>
    </w:p>
    <w:p w14:paraId="09C90863" w14:textId="55679F11" w:rsidR="00731231" w:rsidRPr="00364F19" w:rsidRDefault="00BC6FB2" w:rsidP="00BC6FB2">
      <w:pPr>
        <w:pStyle w:val="ListParagraph"/>
        <w:numPr>
          <w:ilvl w:val="0"/>
          <w:numId w:val="2"/>
        </w:numPr>
        <w:rPr>
          <w:b/>
        </w:rPr>
      </w:pPr>
      <w:r>
        <w:t>Figure 3</w:t>
      </w:r>
      <w:r w:rsidR="00360794">
        <w:t xml:space="preserve">.  </w:t>
      </w:r>
      <w:r w:rsidR="00731231">
        <w:t xml:space="preserve">Correlation of tree-ring widths with climate drivers.  </w:t>
      </w:r>
    </w:p>
    <w:p w14:paraId="2DE7C099" w14:textId="77777777" w:rsidR="00364F19" w:rsidRPr="00731231" w:rsidRDefault="00364F19" w:rsidP="00BC6FB2">
      <w:pPr>
        <w:pStyle w:val="ListParagraph"/>
        <w:numPr>
          <w:ilvl w:val="0"/>
          <w:numId w:val="2"/>
        </w:numPr>
        <w:rPr>
          <w:b/>
        </w:rPr>
      </w:pPr>
    </w:p>
    <w:p w14:paraId="0ABE6A7B" w14:textId="1AB57EED" w:rsidR="00BC6FB2" w:rsidRPr="00BC6FB2" w:rsidRDefault="00731231" w:rsidP="00BC6FB2">
      <w:pPr>
        <w:pStyle w:val="ListParagraph"/>
        <w:numPr>
          <w:ilvl w:val="0"/>
          <w:numId w:val="2"/>
        </w:numPr>
        <w:rPr>
          <w:b/>
        </w:rPr>
      </w:pPr>
      <w:r>
        <w:t xml:space="preserve">Figure 4. </w:t>
      </w:r>
      <w:r w:rsidR="00022D58">
        <w:t>Cumulative tree-ring biomass estimates using various allometric equations</w:t>
      </w:r>
      <w:r w:rsidR="00EA58BF">
        <w:t xml:space="preserve"> for A) upper elevation flux tower and B) lower elevation flux tower.  Bold Black line shows the mean of all equations used, and grey cloud represents the uncertainty associated with this mean.</w:t>
      </w:r>
    </w:p>
    <w:p w14:paraId="2EF501C6" w14:textId="0650660C" w:rsidR="00BC6FB2" w:rsidRPr="00BC6FB2" w:rsidRDefault="00731231" w:rsidP="00BC6FB2">
      <w:pPr>
        <w:pStyle w:val="ListParagraph"/>
        <w:numPr>
          <w:ilvl w:val="0"/>
          <w:numId w:val="2"/>
        </w:numPr>
        <w:rPr>
          <w:b/>
        </w:rPr>
      </w:pPr>
      <w:r>
        <w:t>Figure 5.</w:t>
      </w:r>
      <w:r w:rsidR="00EA58BF">
        <w:t xml:space="preserve"> Mean biomass increment </w:t>
      </w:r>
      <w:r>
        <w:t xml:space="preserve">for A) upper flux tower and B) lower flux tower.  Blue points are the NEE measurements taken by the flux </w:t>
      </w:r>
      <w:proofErr w:type="spellStart"/>
      <w:r>
        <w:t>toers</w:t>
      </w:r>
      <w:proofErr w:type="spellEnd"/>
    </w:p>
    <w:p w14:paraId="6A3C0348" w14:textId="77777777" w:rsidR="00DC4FF5" w:rsidRDefault="00DC4FF5">
      <w:pPr>
        <w:rPr>
          <w:b/>
        </w:rPr>
      </w:pPr>
    </w:p>
    <w:p w14:paraId="1B56C63D" w14:textId="6AFFC6E8" w:rsidR="00DC4FF5" w:rsidRDefault="00DC4FF5">
      <w:pPr>
        <w:rPr>
          <w:b/>
        </w:rPr>
      </w:pPr>
      <w:r>
        <w:rPr>
          <w:b/>
        </w:rPr>
        <w:t>Discussion</w:t>
      </w:r>
    </w:p>
    <w:p w14:paraId="1F6A378A" w14:textId="0B4A758F" w:rsidR="008F5228" w:rsidRDefault="008F5228" w:rsidP="008F5228">
      <w:pPr>
        <w:pStyle w:val="ListParagraph"/>
        <w:numPr>
          <w:ilvl w:val="0"/>
          <w:numId w:val="4"/>
        </w:numPr>
        <w:rPr>
          <w:b/>
        </w:rPr>
      </w:pPr>
      <w:r>
        <w:rPr>
          <w:b/>
        </w:rPr>
        <w:t>Tree rings can provide reasonable estimates of above ground net primary production.</w:t>
      </w:r>
    </w:p>
    <w:p w14:paraId="6B9697CD" w14:textId="387B7F25" w:rsidR="008F5228" w:rsidRPr="00C87299" w:rsidRDefault="008F5228" w:rsidP="008F5228">
      <w:pPr>
        <w:pStyle w:val="ListParagraph"/>
        <w:numPr>
          <w:ilvl w:val="1"/>
          <w:numId w:val="4"/>
        </w:numPr>
        <w:rPr>
          <w:b/>
        </w:rPr>
      </w:pPr>
      <w:r>
        <w:t>Uncertainty caveats</w:t>
      </w:r>
      <w:r>
        <w:tab/>
      </w:r>
    </w:p>
    <w:p w14:paraId="1F9FD3B3" w14:textId="2BEA8D1E" w:rsidR="00C87299" w:rsidRPr="00C87299" w:rsidRDefault="00C87299" w:rsidP="008F5228">
      <w:pPr>
        <w:pStyle w:val="ListParagraph"/>
        <w:numPr>
          <w:ilvl w:val="1"/>
          <w:numId w:val="4"/>
        </w:numPr>
        <w:rPr>
          <w:b/>
        </w:rPr>
      </w:pPr>
      <w:r>
        <w:t>How well we did</w:t>
      </w:r>
    </w:p>
    <w:p w14:paraId="45AA28C3" w14:textId="2D144E02" w:rsidR="00C87299" w:rsidRPr="008F5228" w:rsidRDefault="00C87299" w:rsidP="008F5228">
      <w:pPr>
        <w:pStyle w:val="ListParagraph"/>
        <w:numPr>
          <w:ilvl w:val="1"/>
          <w:numId w:val="4"/>
        </w:numPr>
        <w:rPr>
          <w:b/>
        </w:rPr>
      </w:pPr>
      <w:r>
        <w:t xml:space="preserve">How well </w:t>
      </w:r>
      <w:proofErr w:type="spellStart"/>
      <w:r>
        <w:t>Flurin</w:t>
      </w:r>
      <w:proofErr w:type="spellEnd"/>
      <w:r>
        <w:t xml:space="preserve"> did and how we compare</w:t>
      </w:r>
      <w:bookmarkStart w:id="0" w:name="_GoBack"/>
      <w:bookmarkEnd w:id="0"/>
    </w:p>
    <w:p w14:paraId="40D57697" w14:textId="6848F0BA" w:rsidR="00C87299" w:rsidRPr="00C87299" w:rsidRDefault="00C87299" w:rsidP="008F5228">
      <w:pPr>
        <w:pStyle w:val="ListParagraph"/>
        <w:numPr>
          <w:ilvl w:val="0"/>
          <w:numId w:val="4"/>
        </w:numPr>
        <w:rPr>
          <w:b/>
        </w:rPr>
      </w:pPr>
      <w:r>
        <w:t>Climate response</w:t>
      </w:r>
    </w:p>
    <w:p w14:paraId="4579AF5A" w14:textId="76B4B860" w:rsidR="00C87299" w:rsidRPr="00C87299" w:rsidRDefault="00C87299" w:rsidP="00C87299">
      <w:pPr>
        <w:pStyle w:val="ListParagraph"/>
        <w:numPr>
          <w:ilvl w:val="1"/>
          <w:numId w:val="4"/>
        </w:numPr>
        <w:rPr>
          <w:b/>
        </w:rPr>
      </w:pPr>
      <w:r>
        <w:t>What we’ve seen</w:t>
      </w:r>
    </w:p>
    <w:p w14:paraId="31A3DF27" w14:textId="2E5EED6C" w:rsidR="00C87299" w:rsidRPr="00C87299" w:rsidRDefault="00C87299" w:rsidP="00C87299">
      <w:pPr>
        <w:pStyle w:val="ListParagraph"/>
        <w:numPr>
          <w:ilvl w:val="1"/>
          <w:numId w:val="4"/>
        </w:numPr>
        <w:rPr>
          <w:b/>
        </w:rPr>
      </w:pPr>
      <w:r>
        <w:t>What others have seen</w:t>
      </w:r>
    </w:p>
    <w:p w14:paraId="3E67C78B" w14:textId="13E90AC9" w:rsidR="00C87299" w:rsidRPr="00C87299" w:rsidRDefault="00C87299" w:rsidP="00C87299">
      <w:pPr>
        <w:pStyle w:val="ListParagraph"/>
        <w:numPr>
          <w:ilvl w:val="1"/>
          <w:numId w:val="4"/>
        </w:numPr>
        <w:rPr>
          <w:b/>
        </w:rPr>
      </w:pPr>
      <w:r>
        <w:t>Williams et al projection</w:t>
      </w:r>
    </w:p>
    <w:p w14:paraId="0AC71E7B" w14:textId="48F2A48F" w:rsidR="00C87299" w:rsidRPr="008F5228" w:rsidRDefault="00C87299" w:rsidP="00C87299">
      <w:pPr>
        <w:pStyle w:val="ListParagraph"/>
        <w:numPr>
          <w:ilvl w:val="2"/>
          <w:numId w:val="4"/>
        </w:numPr>
        <w:rPr>
          <w:b/>
        </w:rPr>
      </w:pPr>
      <w:r>
        <w:t>What this could mean for the future carbon at VC</w:t>
      </w:r>
    </w:p>
    <w:sectPr w:rsidR="00C87299" w:rsidRPr="008F5228" w:rsidSect="00755E4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F465C"/>
    <w:multiLevelType w:val="hybridMultilevel"/>
    <w:tmpl w:val="1470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0375E"/>
    <w:multiLevelType w:val="hybridMultilevel"/>
    <w:tmpl w:val="9064F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737247"/>
    <w:multiLevelType w:val="hybridMultilevel"/>
    <w:tmpl w:val="CC58C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00AD5"/>
    <w:multiLevelType w:val="hybridMultilevel"/>
    <w:tmpl w:val="6F3CE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33"/>
    <w:rsid w:val="00022D58"/>
    <w:rsid w:val="000304CF"/>
    <w:rsid w:val="001E01CF"/>
    <w:rsid w:val="00205FA0"/>
    <w:rsid w:val="002536FA"/>
    <w:rsid w:val="002810A7"/>
    <w:rsid w:val="00360794"/>
    <w:rsid w:val="00364F19"/>
    <w:rsid w:val="003763B0"/>
    <w:rsid w:val="00476B25"/>
    <w:rsid w:val="00636333"/>
    <w:rsid w:val="00731231"/>
    <w:rsid w:val="00755E43"/>
    <w:rsid w:val="008F5228"/>
    <w:rsid w:val="009D7D9A"/>
    <w:rsid w:val="00BC6FB2"/>
    <w:rsid w:val="00C87299"/>
    <w:rsid w:val="00DA2CEA"/>
    <w:rsid w:val="00DC4FF5"/>
    <w:rsid w:val="00EA58BF"/>
    <w:rsid w:val="00EA70D7"/>
    <w:rsid w:val="00EF1E56"/>
    <w:rsid w:val="00F267B5"/>
    <w:rsid w:val="00F33F9D"/>
    <w:rsid w:val="00F720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D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F5"/>
    <w:pPr>
      <w:ind w:left="720"/>
      <w:contextualSpacing/>
    </w:pPr>
  </w:style>
  <w:style w:type="paragraph" w:styleId="BalloonText">
    <w:name w:val="Balloon Text"/>
    <w:basedOn w:val="Normal"/>
    <w:link w:val="BalloonTextChar"/>
    <w:uiPriority w:val="99"/>
    <w:semiHidden/>
    <w:unhideWhenUsed/>
    <w:rsid w:val="00731231"/>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2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F5"/>
    <w:pPr>
      <w:ind w:left="720"/>
      <w:contextualSpacing/>
    </w:pPr>
  </w:style>
  <w:style w:type="paragraph" w:styleId="BalloonText">
    <w:name w:val="Balloon Text"/>
    <w:basedOn w:val="Normal"/>
    <w:link w:val="BalloonTextChar"/>
    <w:uiPriority w:val="99"/>
    <w:semiHidden/>
    <w:unhideWhenUsed/>
    <w:rsid w:val="00731231"/>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2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3419</Characters>
  <Application>Microsoft Macintosh Word</Application>
  <DocSecurity>0</DocSecurity>
  <Lines>28</Lines>
  <Paragraphs>8</Paragraphs>
  <ScaleCrop>false</ScaleCrop>
  <Company>Indiana State University</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Alexander</dc:creator>
  <cp:keywords/>
  <dc:description/>
  <cp:lastModifiedBy>Ross Alexander</cp:lastModifiedBy>
  <cp:revision>2</cp:revision>
  <cp:lastPrinted>2013-10-23T17:45:00Z</cp:lastPrinted>
  <dcterms:created xsi:type="dcterms:W3CDTF">2013-10-28T02:09:00Z</dcterms:created>
  <dcterms:modified xsi:type="dcterms:W3CDTF">2013-10-28T02:09:00Z</dcterms:modified>
</cp:coreProperties>
</file>