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CAEDB" w14:textId="77777777" w:rsidR="00A518E9" w:rsidRPr="00A518E9" w:rsidRDefault="00A518E9" w:rsidP="00A518E9">
      <w:pPr>
        <w:pStyle w:val="Overskrift1"/>
        <w:rPr>
          <w:noProof/>
          <w:lang w:val="da-DK"/>
        </w:rPr>
      </w:pPr>
      <w:r w:rsidRPr="00A518E9">
        <w:rPr>
          <w:noProof/>
          <w:lang w:val="da-DK"/>
        </w:rPr>
        <w:t>Vulnerability Disclosure Plan for TP-Link Router</w:t>
      </w:r>
    </w:p>
    <w:p w14:paraId="1F9CD1D1" w14:textId="77777777" w:rsidR="00A518E9" w:rsidRPr="00A518E9" w:rsidRDefault="00A518E9" w:rsidP="00A518E9">
      <w:pPr>
        <w:pStyle w:val="Overskrift2"/>
        <w:rPr>
          <w:noProof/>
          <w:lang w:val="da-DK"/>
        </w:rPr>
      </w:pPr>
      <w:r w:rsidRPr="00A518E9">
        <w:rPr>
          <w:noProof/>
          <w:lang w:val="da-DK"/>
        </w:rPr>
        <w:t>Objective</w:t>
      </w:r>
    </w:p>
    <w:p w14:paraId="5E29F2A0" w14:textId="77777777" w:rsidR="00A518E9" w:rsidRPr="00A518E9" w:rsidRDefault="00A518E9" w:rsidP="00A518E9">
      <w:pPr>
        <w:rPr>
          <w:noProof/>
          <w:lang w:val="da-DK"/>
        </w:rPr>
      </w:pPr>
      <w:r w:rsidRPr="00A518E9">
        <w:rPr>
          <w:noProof/>
          <w:lang w:val="da-DK"/>
        </w:rPr>
        <w:t>The objective of this vulnerability disclosure plan is to outline the steps and guidelines for responsibly reporting security vulnerabilities discovered in a TP-Link router as part of our ethical hacking course.</w:t>
      </w:r>
    </w:p>
    <w:p w14:paraId="0A4DCAB5" w14:textId="77777777" w:rsidR="00A518E9" w:rsidRPr="00A518E9" w:rsidRDefault="00A518E9" w:rsidP="00A518E9">
      <w:pPr>
        <w:pStyle w:val="Overskrift2"/>
        <w:rPr>
          <w:noProof/>
          <w:lang w:val="da-DK"/>
        </w:rPr>
      </w:pPr>
      <w:r w:rsidRPr="00A518E9">
        <w:rPr>
          <w:noProof/>
          <w:lang w:val="da-DK"/>
        </w:rPr>
        <w:t>Scope</w:t>
      </w:r>
    </w:p>
    <w:p w14:paraId="6566286A" w14:textId="349A864A" w:rsidR="00A518E9" w:rsidRPr="00A518E9" w:rsidRDefault="00A518E9" w:rsidP="00A518E9">
      <w:pPr>
        <w:rPr>
          <w:noProof/>
          <w:lang w:val="da-DK"/>
        </w:rPr>
      </w:pPr>
      <w:r w:rsidRPr="00A518E9">
        <w:rPr>
          <w:noProof/>
          <w:lang w:val="da-DK"/>
        </w:rPr>
        <w:t>Target Device: TP-Link Router</w:t>
      </w:r>
      <w:r w:rsidR="00C8615D">
        <w:rPr>
          <w:noProof/>
          <w:lang w:val="da-DK"/>
        </w:rPr>
        <w:t xml:space="preserve"> TL</w:t>
      </w:r>
      <w:r w:rsidR="00C8615D" w:rsidRPr="00C8615D">
        <w:rPr>
          <w:noProof/>
          <w:lang w:val="da-DK"/>
        </w:rPr>
        <w:t>-</w:t>
      </w:r>
      <w:r w:rsidR="00C8615D">
        <w:rPr>
          <w:noProof/>
          <w:lang w:val="da-DK"/>
        </w:rPr>
        <w:t>MR</w:t>
      </w:r>
      <w:r w:rsidR="00C8615D" w:rsidRPr="00C8615D">
        <w:rPr>
          <w:noProof/>
          <w:lang w:val="da-DK"/>
        </w:rPr>
        <w:t>3020</w:t>
      </w:r>
    </w:p>
    <w:p w14:paraId="1B296039" w14:textId="29C3CB20" w:rsidR="00A518E9" w:rsidRPr="00A518E9" w:rsidRDefault="00A518E9" w:rsidP="00A518E9">
      <w:pPr>
        <w:rPr>
          <w:noProof/>
          <w:lang w:val="da-DK"/>
        </w:rPr>
      </w:pPr>
      <w:r w:rsidRPr="00A518E9">
        <w:rPr>
          <w:noProof/>
          <w:lang w:val="da-DK"/>
        </w:rPr>
        <w:t>Method: Offline</w:t>
      </w:r>
      <w:r w:rsidRPr="00A518E9">
        <w:rPr>
          <w:noProof/>
          <w:lang w:val="da-DK"/>
        </w:rPr>
        <w:t xml:space="preserve"> Local</w:t>
      </w:r>
      <w:r w:rsidRPr="00A518E9">
        <w:rPr>
          <w:noProof/>
          <w:lang w:val="da-DK"/>
        </w:rPr>
        <w:t xml:space="preserve"> Testing</w:t>
      </w:r>
    </w:p>
    <w:p w14:paraId="1D5D2BE6" w14:textId="77777777" w:rsidR="00A518E9" w:rsidRPr="00A518E9" w:rsidRDefault="00A518E9" w:rsidP="00A518E9">
      <w:pPr>
        <w:rPr>
          <w:noProof/>
          <w:lang w:val="da-DK"/>
        </w:rPr>
      </w:pPr>
      <w:r w:rsidRPr="00A518E9">
        <w:rPr>
          <w:noProof/>
          <w:lang w:val="da-DK"/>
        </w:rPr>
        <w:t>Compliance: Adherence to TP-Link's Responsible Reporting Guidelines and local laws</w:t>
      </w:r>
    </w:p>
    <w:p w14:paraId="57C5D8EE" w14:textId="77777777" w:rsidR="00A518E9" w:rsidRPr="00A518E9" w:rsidRDefault="00A518E9" w:rsidP="00A518E9">
      <w:pPr>
        <w:rPr>
          <w:noProof/>
          <w:lang w:val="da-DK"/>
        </w:rPr>
      </w:pPr>
    </w:p>
    <w:p w14:paraId="1A69CB15" w14:textId="1F714737" w:rsidR="00A518E9" w:rsidRPr="00A518E9" w:rsidRDefault="00A518E9" w:rsidP="00A518E9">
      <w:pPr>
        <w:pStyle w:val="Overskrift2"/>
        <w:rPr>
          <w:noProof/>
          <w:lang w:val="da-DK"/>
        </w:rPr>
      </w:pPr>
      <w:r w:rsidRPr="00A518E9">
        <w:rPr>
          <w:noProof/>
          <w:lang w:val="da-DK"/>
        </w:rPr>
        <w:t xml:space="preserve">Steps for </w:t>
      </w:r>
      <w:r w:rsidRPr="00A518E9">
        <w:t>Vulnerability</w:t>
      </w:r>
      <w:r w:rsidRPr="00A518E9">
        <w:rPr>
          <w:noProof/>
          <w:lang w:val="da-DK"/>
        </w:rPr>
        <w:t xml:space="preserve"> Disclosure</w:t>
      </w:r>
    </w:p>
    <w:p w14:paraId="51081430" w14:textId="77777777" w:rsidR="00A518E9" w:rsidRPr="00A518E9" w:rsidRDefault="00A518E9" w:rsidP="00A518E9">
      <w:pPr>
        <w:rPr>
          <w:noProof/>
          <w:lang w:val="da-DK"/>
        </w:rPr>
      </w:pPr>
    </w:p>
    <w:p w14:paraId="67A0A4C4" w14:textId="77777777" w:rsidR="00A518E9" w:rsidRPr="00A518E9" w:rsidRDefault="00A518E9" w:rsidP="00A518E9">
      <w:pPr>
        <w:pStyle w:val="Overskrift3"/>
        <w:rPr>
          <w:noProof/>
          <w:lang w:val="da-DK"/>
        </w:rPr>
      </w:pPr>
      <w:r w:rsidRPr="00A518E9">
        <w:rPr>
          <w:noProof/>
          <w:lang w:val="da-DK"/>
        </w:rPr>
        <w:t>1. Vulnerability Discovery</w:t>
      </w:r>
    </w:p>
    <w:p w14:paraId="18DDDFA1" w14:textId="77777777" w:rsidR="00A518E9" w:rsidRPr="00A518E9" w:rsidRDefault="00A518E9" w:rsidP="00A518E9">
      <w:pPr>
        <w:rPr>
          <w:noProof/>
          <w:lang w:val="da-DK"/>
        </w:rPr>
      </w:pPr>
      <w:r w:rsidRPr="00A518E9">
        <w:rPr>
          <w:noProof/>
          <w:lang w:val="da-DK"/>
        </w:rPr>
        <w:t>Testing Environment: Ensure that all testing is conducted in a controlled environment to avoid any unintended disruptions or data breaches.</w:t>
      </w:r>
    </w:p>
    <w:p w14:paraId="12D8D099" w14:textId="2479A5EB" w:rsidR="00A518E9" w:rsidRPr="00A518E9" w:rsidRDefault="00A518E9" w:rsidP="00A518E9">
      <w:pPr>
        <w:rPr>
          <w:noProof/>
          <w:lang w:val="da-DK"/>
        </w:rPr>
      </w:pPr>
      <w:r w:rsidRPr="00A518E9">
        <w:rPr>
          <w:noProof/>
          <w:lang w:val="da-DK"/>
        </w:rPr>
        <w:t xml:space="preserve">Firmware Version: Test the router using </w:t>
      </w:r>
      <w:r w:rsidR="00C74AFD">
        <w:rPr>
          <w:noProof/>
          <w:lang w:val="da-DK"/>
        </w:rPr>
        <w:t>ddifferent firmwares. Among those the</w:t>
      </w:r>
      <w:r w:rsidRPr="00A518E9">
        <w:rPr>
          <w:noProof/>
          <w:lang w:val="da-DK"/>
        </w:rPr>
        <w:t xml:space="preserve"> latest firmware to ensure the vulnerabilities are relevant and not already patched.</w:t>
      </w:r>
    </w:p>
    <w:p w14:paraId="22C73E66" w14:textId="77777777" w:rsidR="00A518E9" w:rsidRPr="00A518E9" w:rsidRDefault="00A518E9" w:rsidP="00A518E9">
      <w:pPr>
        <w:pStyle w:val="Overskrift3"/>
        <w:rPr>
          <w:noProof/>
          <w:lang w:val="da-DK"/>
        </w:rPr>
      </w:pPr>
      <w:r w:rsidRPr="00A518E9">
        <w:rPr>
          <w:noProof/>
          <w:lang w:val="da-DK"/>
        </w:rPr>
        <w:t>2. Documentation</w:t>
      </w:r>
    </w:p>
    <w:p w14:paraId="50B1871A" w14:textId="77777777" w:rsidR="00A518E9" w:rsidRPr="00A518E9" w:rsidRDefault="00A518E9" w:rsidP="00A518E9">
      <w:pPr>
        <w:rPr>
          <w:noProof/>
          <w:lang w:val="da-DK"/>
        </w:rPr>
      </w:pPr>
      <w:r w:rsidRPr="00A518E9">
        <w:rPr>
          <w:noProof/>
          <w:lang w:val="da-DK"/>
        </w:rPr>
        <w:t>Vulnerability Report: Document the vulnerabilities found in a clear and concise manner. Include the following details:</w:t>
      </w:r>
    </w:p>
    <w:p w14:paraId="4598C530" w14:textId="77777777" w:rsidR="00A518E9" w:rsidRPr="00A518E9" w:rsidRDefault="00A518E9" w:rsidP="00A518E9">
      <w:pPr>
        <w:ind w:left="1080"/>
        <w:rPr>
          <w:noProof/>
          <w:lang w:val="da-DK"/>
        </w:rPr>
      </w:pPr>
      <w:r w:rsidRPr="00A518E9">
        <w:rPr>
          <w:noProof/>
          <w:lang w:val="da-DK"/>
        </w:rPr>
        <w:t>Vulnerability Title</w:t>
      </w:r>
    </w:p>
    <w:p w14:paraId="10D1ACFD" w14:textId="77777777" w:rsidR="00A518E9" w:rsidRPr="00A518E9" w:rsidRDefault="00A518E9" w:rsidP="00A518E9">
      <w:pPr>
        <w:ind w:left="1080"/>
        <w:rPr>
          <w:noProof/>
          <w:lang w:val="da-DK"/>
        </w:rPr>
      </w:pPr>
      <w:r w:rsidRPr="00A518E9">
        <w:rPr>
          <w:noProof/>
          <w:lang w:val="da-DK"/>
        </w:rPr>
        <w:t>Affected Product and Firmware Version</w:t>
      </w:r>
    </w:p>
    <w:p w14:paraId="56E624A0" w14:textId="77777777" w:rsidR="00A518E9" w:rsidRPr="00A518E9" w:rsidRDefault="00A518E9" w:rsidP="00A518E9">
      <w:pPr>
        <w:ind w:left="1080"/>
        <w:rPr>
          <w:noProof/>
          <w:lang w:val="da-DK"/>
        </w:rPr>
      </w:pPr>
      <w:r w:rsidRPr="00A518E9">
        <w:rPr>
          <w:noProof/>
          <w:lang w:val="da-DK"/>
        </w:rPr>
        <w:t>Detailed Description of the Vulnerability</w:t>
      </w:r>
    </w:p>
    <w:p w14:paraId="5617E93D" w14:textId="77777777" w:rsidR="00A518E9" w:rsidRPr="00A518E9" w:rsidRDefault="00A518E9" w:rsidP="00A518E9">
      <w:pPr>
        <w:ind w:left="1080"/>
        <w:rPr>
          <w:noProof/>
          <w:lang w:val="da-DK"/>
        </w:rPr>
      </w:pPr>
      <w:r w:rsidRPr="00A518E9">
        <w:rPr>
          <w:noProof/>
          <w:lang w:val="da-DK"/>
        </w:rPr>
        <w:t>Steps to Reproduce</w:t>
      </w:r>
    </w:p>
    <w:p w14:paraId="6E5B9E34" w14:textId="77777777" w:rsidR="00A518E9" w:rsidRPr="00A518E9" w:rsidRDefault="00A518E9" w:rsidP="00A518E9">
      <w:pPr>
        <w:ind w:left="1080"/>
        <w:rPr>
          <w:noProof/>
          <w:lang w:val="da-DK"/>
        </w:rPr>
      </w:pPr>
      <w:r w:rsidRPr="00A518E9">
        <w:rPr>
          <w:noProof/>
          <w:lang w:val="da-DK"/>
        </w:rPr>
        <w:t>Potential Impact</w:t>
      </w:r>
    </w:p>
    <w:p w14:paraId="4BD110F3" w14:textId="77777777" w:rsidR="00A518E9" w:rsidRPr="00A518E9" w:rsidRDefault="00A518E9" w:rsidP="00A518E9">
      <w:pPr>
        <w:ind w:left="1080"/>
        <w:rPr>
          <w:noProof/>
          <w:lang w:val="da-DK"/>
        </w:rPr>
      </w:pPr>
      <w:r w:rsidRPr="00A518E9">
        <w:rPr>
          <w:noProof/>
          <w:lang w:val="da-DK"/>
        </w:rPr>
        <w:t>Recommended Mitigation</w:t>
      </w:r>
    </w:p>
    <w:p w14:paraId="2E840F06" w14:textId="77777777" w:rsidR="00A518E9" w:rsidRPr="00A518E9" w:rsidRDefault="00A518E9" w:rsidP="00A518E9">
      <w:pPr>
        <w:pStyle w:val="Overskrift3"/>
        <w:rPr>
          <w:noProof/>
          <w:lang w:val="da-DK"/>
        </w:rPr>
      </w:pPr>
      <w:r w:rsidRPr="00A518E9">
        <w:rPr>
          <w:noProof/>
          <w:lang w:val="da-DK"/>
        </w:rPr>
        <w:t>3. Reporting to TP-Link</w:t>
      </w:r>
    </w:p>
    <w:p w14:paraId="2C105DDD" w14:textId="176E1727" w:rsidR="00A518E9" w:rsidRPr="00A518E9" w:rsidRDefault="00C74AFD" w:rsidP="00A518E9">
      <w:pPr>
        <w:rPr>
          <w:noProof/>
          <w:lang w:val="da-DK"/>
        </w:rPr>
      </w:pPr>
      <w:r>
        <w:rPr>
          <w:noProof/>
          <w:lang w:val="da-DK"/>
        </w:rPr>
        <w:t>We will u</w:t>
      </w:r>
      <w:r w:rsidR="00A518E9" w:rsidRPr="00A518E9">
        <w:rPr>
          <w:noProof/>
          <w:lang w:val="da-DK"/>
        </w:rPr>
        <w:t xml:space="preserve">se the dedicated communication channel provided by TP-Link for reporting vulnerabilities. </w:t>
      </w:r>
      <w:r>
        <w:rPr>
          <w:noProof/>
          <w:lang w:val="da-DK"/>
        </w:rPr>
        <w:t>We will s</w:t>
      </w:r>
      <w:r w:rsidR="00A518E9" w:rsidRPr="00A518E9">
        <w:rPr>
          <w:noProof/>
          <w:lang w:val="da-DK"/>
        </w:rPr>
        <w:t>ubmit the vulnerability report through the online form available on TP-Link's Security Advisory page.</w:t>
      </w:r>
    </w:p>
    <w:p w14:paraId="7BA2D723" w14:textId="77777777" w:rsidR="00A518E9" w:rsidRPr="00A518E9" w:rsidRDefault="00A518E9" w:rsidP="00A518E9">
      <w:pPr>
        <w:pStyle w:val="Overskrift3"/>
        <w:rPr>
          <w:noProof/>
          <w:lang w:val="da-DK"/>
        </w:rPr>
      </w:pPr>
      <w:r w:rsidRPr="00A518E9">
        <w:rPr>
          <w:noProof/>
          <w:lang w:val="da-DK"/>
        </w:rPr>
        <w:t>4. Severity Assessment</w:t>
      </w:r>
    </w:p>
    <w:p w14:paraId="312454AC" w14:textId="14F4A2C9" w:rsidR="00A518E9" w:rsidRPr="00A518E9" w:rsidRDefault="00C74AFD" w:rsidP="00A518E9">
      <w:pPr>
        <w:rPr>
          <w:noProof/>
          <w:lang w:val="da-DK"/>
        </w:rPr>
      </w:pPr>
      <w:r>
        <w:rPr>
          <w:noProof/>
          <w:lang w:val="da-DK"/>
        </w:rPr>
        <w:t>We will a</w:t>
      </w:r>
      <w:r w:rsidR="00A518E9" w:rsidRPr="00A518E9">
        <w:rPr>
          <w:noProof/>
          <w:lang w:val="da-DK"/>
        </w:rPr>
        <w:t>ssess the severity of the vulnerabilities based on industry standards (e.g., CVSS scoring).</w:t>
      </w:r>
    </w:p>
    <w:p w14:paraId="59D1272B" w14:textId="5A64E79B" w:rsidR="00A518E9" w:rsidRPr="00A518E9" w:rsidRDefault="00C74AFD" w:rsidP="00A518E9">
      <w:pPr>
        <w:rPr>
          <w:noProof/>
          <w:lang w:val="da-DK"/>
        </w:rPr>
      </w:pPr>
      <w:r>
        <w:rPr>
          <w:noProof/>
          <w:lang w:val="da-DK"/>
        </w:rPr>
        <w:t>We will p</w:t>
      </w:r>
      <w:r w:rsidR="00A518E9" w:rsidRPr="00A518E9">
        <w:rPr>
          <w:noProof/>
          <w:lang w:val="da-DK"/>
        </w:rPr>
        <w:t>rioritize the reporting of high-severity vulnerabilities to ensure timely action by TP-Link.</w:t>
      </w:r>
    </w:p>
    <w:p w14:paraId="47D890E9" w14:textId="77777777" w:rsidR="00A518E9" w:rsidRPr="00A518E9" w:rsidRDefault="00A518E9" w:rsidP="00A518E9">
      <w:pPr>
        <w:pStyle w:val="Overskrift3"/>
        <w:rPr>
          <w:noProof/>
          <w:lang w:val="da-DK"/>
        </w:rPr>
      </w:pPr>
      <w:r w:rsidRPr="00A518E9">
        <w:rPr>
          <w:noProof/>
          <w:lang w:val="da-DK"/>
        </w:rPr>
        <w:lastRenderedPageBreak/>
        <w:t>5. Follow-Up and Communication</w:t>
      </w:r>
    </w:p>
    <w:p w14:paraId="5A3C10E3" w14:textId="77777777" w:rsidR="00A518E9" w:rsidRPr="00A518E9" w:rsidRDefault="00A518E9" w:rsidP="00A518E9">
      <w:pPr>
        <w:rPr>
          <w:noProof/>
          <w:lang w:val="da-DK"/>
        </w:rPr>
      </w:pPr>
      <w:r w:rsidRPr="00A518E9">
        <w:rPr>
          <w:noProof/>
          <w:lang w:val="da-DK"/>
        </w:rPr>
        <w:t>Acknowledgment: Await acknowledgment from TP-Link regarding the receipt of the vulnerability report.</w:t>
      </w:r>
    </w:p>
    <w:p w14:paraId="4D60B0ED" w14:textId="77777777" w:rsidR="00A518E9" w:rsidRPr="00A518E9" w:rsidRDefault="00A518E9" w:rsidP="00A518E9">
      <w:pPr>
        <w:rPr>
          <w:noProof/>
          <w:lang w:val="da-DK"/>
        </w:rPr>
      </w:pPr>
      <w:r w:rsidRPr="00A518E9">
        <w:rPr>
          <w:noProof/>
          <w:lang w:val="da-DK"/>
        </w:rPr>
        <w:t>Cooperation: Maintain open communication with TP-Link throughout the disclosure process. Provide any additional information or clarification as requested.</w:t>
      </w:r>
    </w:p>
    <w:p w14:paraId="1170537C" w14:textId="77777777" w:rsidR="00A518E9" w:rsidRPr="00A518E9" w:rsidRDefault="00A518E9" w:rsidP="00A518E9">
      <w:pPr>
        <w:rPr>
          <w:noProof/>
          <w:lang w:val="da-DK"/>
        </w:rPr>
      </w:pPr>
      <w:r w:rsidRPr="00A518E9">
        <w:rPr>
          <w:noProof/>
          <w:lang w:val="da-DK"/>
        </w:rPr>
        <w:t>Disclosure Date: Negotiate a disclosure date with TP-Link to ensure that the vulnerability is addressed before it is made public.</w:t>
      </w:r>
    </w:p>
    <w:p w14:paraId="1D3F784B" w14:textId="77777777" w:rsidR="00A518E9" w:rsidRPr="00A518E9" w:rsidRDefault="00A518E9" w:rsidP="00A518E9">
      <w:pPr>
        <w:pStyle w:val="Overskrift3"/>
        <w:rPr>
          <w:noProof/>
          <w:lang w:val="da-DK"/>
        </w:rPr>
      </w:pPr>
      <w:r w:rsidRPr="00A518E9">
        <w:rPr>
          <w:noProof/>
          <w:lang w:val="da-DK"/>
        </w:rPr>
        <w:t>6. Public Disclosure (if necessary)</w:t>
      </w:r>
    </w:p>
    <w:p w14:paraId="5B21704B" w14:textId="504B07BE" w:rsidR="00A518E9" w:rsidRPr="00A518E9" w:rsidRDefault="00A518E9" w:rsidP="00A518E9">
      <w:pPr>
        <w:rPr>
          <w:noProof/>
          <w:lang w:val="da-DK"/>
        </w:rPr>
      </w:pPr>
      <w:r w:rsidRPr="00A518E9">
        <w:rPr>
          <w:noProof/>
          <w:lang w:val="da-DK"/>
        </w:rPr>
        <w:t>If TP-Link does not acknowledge or address the reported vulnerabilities within a reasonable timeframe, consider public disclosure to raise awareness</w:t>
      </w:r>
      <w:r w:rsidR="00C74AFD">
        <w:rPr>
          <w:noProof/>
          <w:lang w:val="da-DK"/>
        </w:rPr>
        <w:t xml:space="preserve"> </w:t>
      </w:r>
      <w:r w:rsidRPr="00A518E9">
        <w:rPr>
          <w:noProof/>
          <w:lang w:val="da-DK"/>
        </w:rPr>
        <w:t>such as Twitter to responsibly disclose the vulnerability, ensuring that the information is accurate and does not cause unnecessary panic.</w:t>
      </w:r>
    </w:p>
    <w:p w14:paraId="2CDDC0F1" w14:textId="77777777" w:rsidR="00A518E9" w:rsidRPr="00A518E9" w:rsidRDefault="00A518E9" w:rsidP="00A518E9">
      <w:pPr>
        <w:pStyle w:val="Overskrift3"/>
        <w:rPr>
          <w:noProof/>
          <w:lang w:val="da-DK"/>
        </w:rPr>
      </w:pPr>
      <w:r w:rsidRPr="00A518E9">
        <w:rPr>
          <w:noProof/>
          <w:lang w:val="da-DK"/>
        </w:rPr>
        <w:t>Responsible Reporting Guidelines</w:t>
      </w:r>
    </w:p>
    <w:p w14:paraId="70CD301C" w14:textId="003F9061" w:rsidR="00A518E9" w:rsidRPr="00A518E9" w:rsidRDefault="00A518E9" w:rsidP="00A518E9">
      <w:pPr>
        <w:rPr>
          <w:noProof/>
          <w:lang w:val="da-DK"/>
        </w:rPr>
      </w:pPr>
      <w:r w:rsidRPr="00A518E9">
        <w:rPr>
          <w:noProof/>
          <w:lang w:val="da-DK"/>
        </w:rPr>
        <w:t xml:space="preserve">All parties involved in the vulnerability disclosure process must comply with the laws of </w:t>
      </w:r>
      <w:r w:rsidR="00C74AFD">
        <w:rPr>
          <w:noProof/>
          <w:lang w:val="da-DK"/>
        </w:rPr>
        <w:t>Denmark and th EU</w:t>
      </w:r>
      <w:r w:rsidRPr="00A518E9">
        <w:rPr>
          <w:noProof/>
          <w:lang w:val="da-DK"/>
        </w:rPr>
        <w:t>.</w:t>
      </w:r>
      <w:r w:rsidR="00C74AFD">
        <w:rPr>
          <w:noProof/>
          <w:lang w:val="da-DK"/>
        </w:rPr>
        <w:t xml:space="preserve"> </w:t>
      </w:r>
      <w:r w:rsidRPr="00A518E9">
        <w:rPr>
          <w:noProof/>
          <w:lang w:val="da-DK"/>
        </w:rPr>
        <w:t>Vulnerability reports should be based on the latest released firmware.</w:t>
      </w:r>
    </w:p>
    <w:p w14:paraId="5AB8B58D" w14:textId="7CAF1A3B" w:rsidR="00A518E9" w:rsidRPr="00A518E9" w:rsidRDefault="00C74AFD" w:rsidP="00A518E9">
      <w:pPr>
        <w:rPr>
          <w:noProof/>
          <w:lang w:val="da-DK"/>
        </w:rPr>
      </w:pPr>
      <w:r>
        <w:rPr>
          <w:noProof/>
          <w:lang w:val="da-DK"/>
        </w:rPr>
        <w:t>We will u</w:t>
      </w:r>
      <w:r w:rsidR="00A518E9" w:rsidRPr="00A518E9">
        <w:rPr>
          <w:noProof/>
          <w:lang w:val="da-DK"/>
        </w:rPr>
        <w:t>se the dedicated communication channel provided by TP-Link for reporting vulnerabilities.</w:t>
      </w:r>
      <w:r>
        <w:rPr>
          <w:noProof/>
          <w:lang w:val="da-DK"/>
        </w:rPr>
        <w:t xml:space="preserve"> We will a</w:t>
      </w:r>
      <w:r w:rsidR="00A518E9" w:rsidRPr="00A518E9">
        <w:rPr>
          <w:noProof/>
          <w:lang w:val="da-DK"/>
        </w:rPr>
        <w:t>dhere to data protection principles and avoid violating the privacy and data security of TP-Link's users, employees, agents, services, or systems.</w:t>
      </w:r>
    </w:p>
    <w:p w14:paraId="7B19BDC8" w14:textId="399F4BAB" w:rsidR="00A518E9" w:rsidRPr="00A518E9" w:rsidRDefault="00C74AFD" w:rsidP="00A518E9">
      <w:pPr>
        <w:rPr>
          <w:noProof/>
          <w:lang w:val="da-DK"/>
        </w:rPr>
      </w:pPr>
      <w:r>
        <w:rPr>
          <w:noProof/>
          <w:lang w:val="da-DK"/>
        </w:rPr>
        <w:t>We will m</w:t>
      </w:r>
      <w:r w:rsidR="00A518E9" w:rsidRPr="00A518E9">
        <w:rPr>
          <w:noProof/>
          <w:lang w:val="da-DK"/>
        </w:rPr>
        <w:t>aintain communication and cooperation during the disclosure process and avoid disclosing information about the vulnerability prior to the negotiated disclosure date.</w:t>
      </w:r>
    </w:p>
    <w:p w14:paraId="2592A083" w14:textId="651CD9E7" w:rsidR="00A518E9" w:rsidRPr="00A518E9" w:rsidRDefault="00A518E9" w:rsidP="00A518E9">
      <w:pPr>
        <w:rPr>
          <w:noProof/>
          <w:lang w:val="da-DK"/>
        </w:rPr>
      </w:pPr>
      <w:r w:rsidRPr="00A518E9">
        <w:rPr>
          <w:noProof/>
          <w:lang w:val="da-DK"/>
        </w:rPr>
        <w:t>Note that TP-Link is not currently operating a vulnerability bounty program.</w:t>
      </w:r>
    </w:p>
    <w:p w14:paraId="50980714" w14:textId="77777777" w:rsidR="005D1AB4" w:rsidRPr="00A518E9" w:rsidRDefault="005D1AB4">
      <w:pPr>
        <w:rPr>
          <w:noProof/>
        </w:rPr>
      </w:pPr>
    </w:p>
    <w:sectPr w:rsidR="005D1AB4" w:rsidRPr="00A518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3445"/>
    <w:multiLevelType w:val="multilevel"/>
    <w:tmpl w:val="025E2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40854"/>
    <w:multiLevelType w:val="multilevel"/>
    <w:tmpl w:val="57F8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8A7BD7"/>
    <w:multiLevelType w:val="multilevel"/>
    <w:tmpl w:val="7ABE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CA4CCF"/>
    <w:multiLevelType w:val="multilevel"/>
    <w:tmpl w:val="F2BC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5364E8"/>
    <w:multiLevelType w:val="multilevel"/>
    <w:tmpl w:val="D4A4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7E055D"/>
    <w:multiLevelType w:val="multilevel"/>
    <w:tmpl w:val="F0C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251865"/>
    <w:multiLevelType w:val="multilevel"/>
    <w:tmpl w:val="37F8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9E24D6"/>
    <w:multiLevelType w:val="multilevel"/>
    <w:tmpl w:val="E036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3495114">
    <w:abstractNumId w:val="7"/>
  </w:num>
  <w:num w:numId="2" w16cid:durableId="1166557846">
    <w:abstractNumId w:val="2"/>
  </w:num>
  <w:num w:numId="3" w16cid:durableId="581256098">
    <w:abstractNumId w:val="4"/>
  </w:num>
  <w:num w:numId="4" w16cid:durableId="1169953326">
    <w:abstractNumId w:val="6"/>
  </w:num>
  <w:num w:numId="5" w16cid:durableId="1362898631">
    <w:abstractNumId w:val="1"/>
  </w:num>
  <w:num w:numId="6" w16cid:durableId="1004236255">
    <w:abstractNumId w:val="5"/>
  </w:num>
  <w:num w:numId="7" w16cid:durableId="1899433494">
    <w:abstractNumId w:val="3"/>
  </w:num>
  <w:num w:numId="8" w16cid:durableId="119238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E9"/>
    <w:rsid w:val="0006455B"/>
    <w:rsid w:val="00074217"/>
    <w:rsid w:val="00144D2C"/>
    <w:rsid w:val="00194709"/>
    <w:rsid w:val="002D66AD"/>
    <w:rsid w:val="00520C8D"/>
    <w:rsid w:val="005503C2"/>
    <w:rsid w:val="005C54DC"/>
    <w:rsid w:val="005D1AB4"/>
    <w:rsid w:val="006601D9"/>
    <w:rsid w:val="007671B9"/>
    <w:rsid w:val="007C0291"/>
    <w:rsid w:val="008366B8"/>
    <w:rsid w:val="0088167C"/>
    <w:rsid w:val="00897922"/>
    <w:rsid w:val="008A24E2"/>
    <w:rsid w:val="00A518E9"/>
    <w:rsid w:val="00A7292D"/>
    <w:rsid w:val="00AE4812"/>
    <w:rsid w:val="00AF0B2E"/>
    <w:rsid w:val="00B25678"/>
    <w:rsid w:val="00BA5ED7"/>
    <w:rsid w:val="00C74AFD"/>
    <w:rsid w:val="00C8615D"/>
    <w:rsid w:val="00D7067B"/>
    <w:rsid w:val="00E97533"/>
    <w:rsid w:val="00F73817"/>
    <w:rsid w:val="00F9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30F243"/>
  <w15:chartTrackingRefBased/>
  <w15:docId w15:val="{15BF99ED-3977-534A-8C2E-045498FD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51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5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51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1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1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18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18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18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18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18E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518E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18E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518E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18E9"/>
    <w:rPr>
      <w:rFonts w:eastAsiaTheme="majorEastAsia" w:cstheme="majorBidi"/>
      <w:color w:val="0F4761" w:themeColor="accent1" w:themeShade="BF"/>
      <w:lang w:val="en-US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18E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18E9"/>
    <w:rPr>
      <w:rFonts w:eastAsiaTheme="majorEastAsia" w:cstheme="majorBidi"/>
      <w:color w:val="595959" w:themeColor="text1" w:themeTint="A6"/>
      <w:lang w:val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18E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18E9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A518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518E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18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18E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Tegn"/>
    <w:uiPriority w:val="29"/>
    <w:qFormat/>
    <w:rsid w:val="00A518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518E9"/>
    <w:rPr>
      <w:i/>
      <w:iCs/>
      <w:color w:val="404040" w:themeColor="text1" w:themeTint="BF"/>
      <w:lang w:val="en-US"/>
    </w:rPr>
  </w:style>
  <w:style w:type="paragraph" w:styleId="Listeafsnit">
    <w:name w:val="List Paragraph"/>
    <w:basedOn w:val="Normal"/>
    <w:uiPriority w:val="34"/>
    <w:qFormat/>
    <w:rsid w:val="00A518E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518E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1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18E9"/>
    <w:rPr>
      <w:i/>
      <w:iCs/>
      <w:color w:val="0F4761" w:themeColor="accent1" w:themeShade="BF"/>
      <w:lang w:val="en-US"/>
    </w:rPr>
  </w:style>
  <w:style w:type="character" w:styleId="Kraftighenvisning">
    <w:name w:val="Intense Reference"/>
    <w:basedOn w:val="Standardskrifttypeiafsnit"/>
    <w:uiPriority w:val="32"/>
    <w:qFormat/>
    <w:rsid w:val="00A51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Christian Ebsen Mittet</dc:creator>
  <cp:keywords/>
  <dc:description/>
  <cp:lastModifiedBy>Alexander Christian Ebsen Mittet</cp:lastModifiedBy>
  <cp:revision>2</cp:revision>
  <dcterms:created xsi:type="dcterms:W3CDTF">2025-04-08T06:41:00Z</dcterms:created>
  <dcterms:modified xsi:type="dcterms:W3CDTF">2025-04-08T07:05:00Z</dcterms:modified>
</cp:coreProperties>
</file>