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ПРОЕКТ С ПРАВКАМИ ПРОДАВЦА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Договор поставки АТИ с ПАО «Авиакомпания «ЮТэйр»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База: типовой черновик «ПА АТИ с рез. РФ» (изм. от 18.11.25)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Эталон: действующий договор ООО «МЕТЕОР» № UT11-6/25ПА от 24.01.2025</w:t>
      </w:r>
    </w:p>
    <w:p>
      <w:pPr>
        <w:spacing w:after="120" w:before="12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Как читать этот файл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Чёрный текст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— исходная редакция черновика, предлагается оставить. </w:t>
      </w:r>
      <w:r>
        <w:rPr>
          <w:rFonts w:ascii="Times New Roman" w:hAnsi="Times New Roman" w:eastAsia="Times New Roman"/>
          <w:b/>
          <w:i w:val="0"/>
          <w:strike/>
          <w:color w:val="C00000"/>
          <w:sz w:val="22"/>
        </w:rPr>
        <w:t>Красный зачёркнутый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— предлагаем удалить. </w:t>
      </w:r>
      <w:r>
        <w:rPr>
          <w:rFonts w:ascii="Times New Roman" w:hAnsi="Times New Roman" w:eastAsia="Times New Roman"/>
          <w:b/>
          <w:i w:val="0"/>
          <w:color w:val="0051C4"/>
          <w:sz w:val="22"/>
          <w:u w:val="single"/>
        </w:rPr>
        <w:t>Синий подчёркнутый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— предлагаем вставить. </w:t>
      </w:r>
      <w:r>
        <w:rPr>
          <w:rFonts w:ascii="Times New Roman" w:hAnsi="Times New Roman" w:eastAsia="Times New Roman"/>
          <w:b/>
          <w:i/>
          <w:color w:val="9A4D00"/>
          <w:sz w:val="22"/>
        </w:rPr>
        <w:t>Оранжевые блоки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— комментарий для переговоров, в договор не входят.</w:t>
      </w:r>
    </w:p>
    <w:p>
      <w:pPr>
        <w:spacing w:after="200" w:before="0" w:line="276" w:lineRule="auto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Это рабочий redline для согласования с Покупателем. После согласования нужен чистовик без разметки.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Кратко: что меняется и зачем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Удаляем п. 8.4 о возмещении косвенных убытков (простой ВС, лизинг, штрафы) — в договоре МЕТЕОР такого пункта нет; риск неограниченной ответственности.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П. 4.2: «предоплата не более 50%» → «не менее 50%» — как у МЕТЕОР (пол предоплаты, а не потолок).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П. 6.2: сроки гарантии возвращаем к МЕТЕОР (IN 30 / OH 180 / RP 90 / NEW 360 / SV 30 к.д.).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П. 8.2: сохраняем льготные 15 дней + добавляем потолок 5% (как у МЕТЕОР).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П. 8.3: неустойка Покупателя 0,05% + cap 5% (симметрия с эталоном).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П. 4.3: возвращаем USD + оплату по курсу ЦБ на дату платежа.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П. 3.1.9: ответ за 1 рабочий день (не 24 часа).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П. 6.5: расходы на снятие/доставку — как у МЕТЕОР; п. 4.8 — 10 р.д.; срок договора — актуальный год.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18"/>
        </w:rPr>
        <w:t>════════════════════════════════════════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ДОГОВОР ПОСТАВКИ № 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г. Тюмень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                    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«___» __________ 20__ г.</w:t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_________________________, именуемое в дальнейшем «Продавец», в лице ____, действующего на основании устава, с одной стороны, и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публичное акционерное общество «Авиакомпания «ЮТэйр», именуемое в дальнейшем «Покупатель», в лице __________, действующего на основании доверенности № _______, с другой стороны,</w:t>
      </w:r>
    </w:p>
    <w:p>
      <w:pPr>
        <w:spacing w:after="20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совместно именуемые «стороны», заключили настоящий договор о нижеследующем: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ПРЕДМЕТ ДОГОВОРА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1.1. Продавец на основании Заказа на покупку (Purchase Order) обязуется в обусловленный срок передавать в собственность Покупателя авиационное оборудование, агрегаты, приборы, блоки, запасные части и другое авиационное имущество (далее именуемое «АТИ») для гражданских воздушных судов иностранного производства, указанные в Заказах на покупку (Purchase Order), а Покупатель обязуется принимать и оплачивать АТИ в срок и на условиях, установленных настоящим договором.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1.2. Продавец настоящим заверяет Покупателя по смыслу ст. 431.2 ГК РФ, что имеет законное право распоряжаться передаваемым АТИ, что АТИ не находится под залогом или арестом, свободно от требований и притязаний третьих лиц.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ОСНОВНЫЕ УСЛОВИЯ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2.1.–2.4. </w:t>
      </w: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без изменений относительно черновика (RFQ / Quotation / Purchase Order / электронный обмен).</w:t>
      </w:r>
    </w:p>
    <w:p>
      <w:pPr>
        <w:spacing w:after="160" w:before="80" w:line="276" w:lineRule="auto"/>
      </w:pPr>
      <w:r>
        <w:rPr>
          <w:rFonts w:ascii="Times New Roman" w:hAnsi="Times New Roman" w:eastAsia="Times New Roman"/>
          <w:b w:val="0"/>
          <w:i/>
          <w:color w:val="9A4D00"/>
          <w:sz w:val="20"/>
        </w:rPr>
        <w:t>▶ П. 2.5 — таможенное оформление: рекомендуем формулировку МЕТЕОР (гибко по базису в Заказе), а не жёсткий выбор «только Покупатель» / «только Продавец».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2.5. Поставка АТИ должна осуществляться по номенклатуре, количеству, срокам и месту доставки, согласованным Сторонами в Заказах на покупку (Purchase Order). Поставка АТИ Продавцом из-за рубежа производится на условиях поставки ИНКОТЕРМС 2020, которые будут указаны в Заказах на покупку (Purchase Order) или иных товаросопроводительных документах. Таможенное оформление осуществляется силами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Покупателя (вариант: Продавца)</w:t>
      </w: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>либо Покупателя, либо Продавца в соответствии с условиями поставки, указанной в Заказе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2.6. </w:t>
      </w: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без изменений (ФАП, талон летной годности, история жизни, сертификаты расходников).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ОБЯЗАННОСТИ СТОРОН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3.1.1–3.1.8. </w:t>
      </w: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без изменений по смыслу черновика (документы, упаковка, уведомления, статус АТИ, ДТ при условном выпуске — включать 3.1.8 только если таможню делает Продавец).</w:t>
      </w:r>
    </w:p>
    <w:p>
      <w:pPr>
        <w:spacing w:after="160" w:before="80" w:line="276" w:lineRule="auto"/>
      </w:pPr>
      <w:r>
        <w:rPr>
          <w:rFonts w:ascii="Times New Roman" w:hAnsi="Times New Roman" w:eastAsia="Times New Roman"/>
          <w:b w:val="0"/>
          <w:i/>
          <w:color w:val="9A4D00"/>
          <w:sz w:val="20"/>
        </w:rPr>
        <w:t>▶ П. 3.1.9 — в черновике 24 часа (жёстче эталона). Возвращаем 1 рабочий день, как у МЕТЕОР.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3.1.9.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В течение 24 часов отвечать на запросы Покупателя.</w:t>
      </w: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>Отвечать на запросы Покупателя не позднее 1 рабочего дня с момента получения запроса.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3.2. </w:t>
      </w: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обязанности Покупателя — без изменений.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ЦЕНА. ОБЩИЕ УСЛОВИЯ ВЫПОЛНЕНИЯ ПЛАТЕЖЕЙ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4.1. </w:t>
      </w: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без изменений (согласование цен через Quotation/PO, НДС, расходы по базису, компенсация транспортных расходов за 30 р.д.).</w:t>
      </w:r>
    </w:p>
    <w:p>
      <w:pPr>
        <w:spacing w:after="160" w:before="80" w:line="276" w:lineRule="auto"/>
      </w:pPr>
      <w:r>
        <w:rPr>
          <w:rFonts w:ascii="Times New Roman" w:hAnsi="Times New Roman" w:eastAsia="Times New Roman"/>
          <w:b w:val="0"/>
          <w:i/>
          <w:color w:val="9A4D00"/>
          <w:sz w:val="20"/>
        </w:rPr>
        <w:t>▶ КРИТИЧНО: в черновике «не более 50%» (потолок предоплаты). У МЕТЕОР — «не менее 50%» (пол). Меняем на эталон.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4.2. Платежи осуществляются Покупателем на основании выставленных Продавцом и полученных Покупателем счетов-фактур, при наличии подписанных уполномоченными представителями Сторон товарных накладных, актов приема-передачи АТИ или УПД, в течение 30 календарных дней после отгрузки АТИ Покупателю. Иной порядок и сроки оплаты может быть согласован Сторонами в соответствующих Заказах на покупку (Purchase Order), причем предоплата не может составлять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более 50% от стоимости Заказа, оставшаяся часть перечисляется в течение 14 рабочих дней с момента приемки Товара на склад Покупателя.</w:t>
      </w: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>менее 50% от стоимости Заказа, если иное не согласовано сторонами. Оставшаяся часть перечисляется в течение 14 рабочих дней с момента приемки Товара на склад Покупателя.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При этом Стороны настоящим договорились, что 100% стоимости первого Заказа по настоящему Договору оплачивается Покупателем в течение 14 рабочих дней по факту получения Товара на складе Покупателя.</w:t>
      </w:r>
    </w:p>
    <w:p>
      <w:pPr>
        <w:spacing w:after="160" w:before="80" w:line="276" w:lineRule="auto"/>
      </w:pPr>
      <w:r>
        <w:rPr>
          <w:rFonts w:ascii="Times New Roman" w:hAnsi="Times New Roman" w:eastAsia="Times New Roman"/>
          <w:b w:val="0"/>
          <w:i/>
          <w:color w:val="9A4D00"/>
          <w:sz w:val="20"/>
        </w:rPr>
        <w:t>▶ П. 4.3 — возвращаем возможность котировок в USD, как у МЕТЕОР.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4.3. Платежи производятся Покупателем путем безналичного перечисления денежных средств в российских рублях с расчетного счета Покупателя на расчетный счет Продавца, указанный в разделе 13 настоящего Договора.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Валютой Договора являются российские рубли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.</w:t>
      </w: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 xml:space="preserve"> и доллары США.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Валютой платежа являются российские рубли.</w:t>
      </w: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 xml:space="preserve"> В случае, если цена товара, указанная в счете, выражена в долларах США, расчеты производятся в российских рублях по курсу Центрального Банка Российской Федерации на дату оплаты товара.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4.4.–4.7. </w:t>
      </w: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без изменений (дата оплаты = зачисление на корсчёт банка Продавца; просрочка поставки может сдвинуть оплату; переход права собственности; банковские расходы — плательщик).</w:t>
      </w:r>
    </w:p>
    <w:p>
      <w:pPr>
        <w:spacing w:after="160" w:before="80" w:line="276" w:lineRule="auto"/>
      </w:pPr>
      <w:r>
        <w:rPr>
          <w:rFonts w:ascii="Times New Roman" w:hAnsi="Times New Roman" w:eastAsia="Times New Roman"/>
          <w:b w:val="0"/>
          <w:i/>
          <w:color w:val="9A4D00"/>
          <w:sz w:val="20"/>
        </w:rPr>
        <w:t>▶ П. 4.8 — в черновике прочерк. Заполняем как у МЕТЕОР: 10 рабочих дней.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4.8. Суммы, уплаченные Покупателем в качестве предоплаты за АТИ, в случае, если АТИ не было отправлено Продавцом Покупателю, подлежат возврату Продавцом Покупателю в течение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___</w:t>
      </w: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>10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рабочих дней с даты соответствующего запроса Покупателя.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 ПЕРЕДАЧА-ПРИЕМКА АТИ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5.1.–5.4. </w:t>
      </w: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без изменений (приёмка в день передачи; односторонний акт; претензии по количеству/ассортименту — 10 р.д.).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ГАРАНТИИ ПРОДАВЦА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6.1. </w:t>
      </w: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без изменений (гарантия не меньше гарантии производителя/ремонтной организации перед Продавцом).</w:t>
      </w:r>
    </w:p>
    <w:p>
      <w:pPr>
        <w:spacing w:after="160" w:before="80" w:line="276" w:lineRule="auto"/>
      </w:pPr>
      <w:r>
        <w:rPr>
          <w:rFonts w:ascii="Times New Roman" w:hAnsi="Times New Roman" w:eastAsia="Times New Roman"/>
          <w:b w:val="0"/>
          <w:i/>
          <w:color w:val="9A4D00"/>
          <w:sz w:val="20"/>
        </w:rPr>
        <w:t>▶ КРИТИЧНО: сроки гарантии в черновике в 2–3 раза длиннее, чем у МЕТЕОР. Возвращаем эталон.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Поставщик должен указывать условия и сроки гарантии на поставляемые Товары в зависимости от их состояния:</w:t>
      </w: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>Срок гарантии Продавца, в зависимости от состояния поставляемого АТИ, составляет: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для компонентов в состоянии: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для компонентов в состоянии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«IN»/ IN: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90 календарных дней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; </w:t>
      </w: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>30 календарных дней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;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для компонентов в состоянии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«OH»/ OH: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360 календарных дней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; </w:t>
      </w: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>180 календарных дней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;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для компонентов в состоянии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«RP»/ RP: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180 календарных дней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; </w:t>
      </w: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>90 календарных дней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;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для компонентов в состоянии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«NEW»/ NEW: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540 календарных дней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; </w:t>
      </w: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>360 календарных дней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;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для компонентов в состоянии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«SV»/ SV: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90 календарных дней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; </w:t>
      </w: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>30 календарных дней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иное не указано в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инвойсе или ценовом/коммерческом предложении</w:t>
      </w: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>ценовом/коммерческом предложении или инвойсе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6.3.–6.4. </w:t>
      </w: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без изменений (исчисление с приёмки на складе; отказ при установке — уведомление 30 к.д., замена до 60 к.д.).</w:t>
      </w:r>
    </w:p>
    <w:p>
      <w:pPr>
        <w:spacing w:after="160" w:before="80" w:line="276" w:lineRule="auto"/>
      </w:pPr>
      <w:r>
        <w:rPr>
          <w:rFonts w:ascii="Times New Roman" w:hAnsi="Times New Roman" w:eastAsia="Times New Roman"/>
          <w:b w:val="0"/>
          <w:i/>
          <w:color w:val="9A4D00"/>
          <w:sz w:val="20"/>
        </w:rPr>
        <w:t>▶ П. 6.5 — заполняем расходы как у МЕТЕОР.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6.5. … (механизм претензии и вариантов устранения — без изменений).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Расходы по снятию и доставке АТИ Продавцу несет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________________</w:t>
      </w: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>Покупатель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; расходы по доставке АТИ Покупателю несет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________________</w:t>
      </w: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>Продавец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6.6.–6.10. </w:t>
      </w: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без изменений по смыслу (рассмотрение претензии 15 р.д.; исследование причин неисправности; расходы при неподтверждении дефекта на Покупателе; согласование ремонтной организации). П. 6.7 — убрать методический комментарий из шаблона, оставить рабочую норму.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 СТАТУС ПОСТАВЛЯЕМОГО АТИ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7.1.–7.2. </w:t>
      </w: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без изменений (таможенное законодательство РФ; заверение о свободном обращении).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 ОТВЕТСТВЕННОСТЬ СТОРОН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РФ.</w:t>
      </w:r>
    </w:p>
    <w:p>
      <w:pPr>
        <w:spacing w:after="160" w:before="80" w:line="276" w:lineRule="auto"/>
      </w:pPr>
      <w:r>
        <w:rPr>
          <w:rFonts w:ascii="Times New Roman" w:hAnsi="Times New Roman" w:eastAsia="Times New Roman"/>
          <w:b w:val="0"/>
          <w:i/>
          <w:color w:val="9A4D00"/>
          <w:sz w:val="20"/>
        </w:rPr>
        <w:t>▶ П. 8.2 — сохраняем льготу 15 дней из черновика (лучше эталона), но добавляем потолок 5% и выравниваем ставку до 0,05%.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8.2. В случае просрочки поставки АТИ или его части относительно сроков, указанных в согласованных Заказах на покупку (Purchase Order)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более 15 (пятнадцати дней)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а также относительно сроков замены АТИ в соответствии с разделом 6 настоящего Договора Продавец обязан уплатить при предъявлении соответствующей претензии Покупателем штраф в размере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0,0502%</w:t>
      </w: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>0,05%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от стоимости не поставленного в срок АТИ за каждый день просрочки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.</w:t>
      </w: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>, но не более 5% от стоимости такого АТИ.</w:t>
      </w:r>
    </w:p>
    <w:p>
      <w:pPr>
        <w:spacing w:after="160" w:before="80" w:line="276" w:lineRule="auto"/>
      </w:pPr>
      <w:r>
        <w:rPr>
          <w:rFonts w:ascii="Times New Roman" w:hAnsi="Times New Roman" w:eastAsia="Times New Roman"/>
          <w:b w:val="0"/>
          <w:i/>
          <w:color w:val="9A4D00"/>
          <w:sz w:val="20"/>
        </w:rPr>
        <w:t>▶ П. 8.3 — в черновике ставка занижена (0,0205%) и без потолка. Возвращаем симметрию с МЕТЕОР.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8.3. При несоблюдении предусмотренных настоящим Договором сроков платежей Покупатель обязан уплатить при предъявлении соответствующей претензии Продавцом неустойку в размере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0,0205%</w:t>
      </w: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>0,05%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от не перечисленной в срок суммы за каждый день просрочки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.</w:t>
      </w: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>, но не более 5% от стоимости Товара.</w:t>
      </w:r>
    </w:p>
    <w:p>
      <w:pPr>
        <w:spacing w:after="160" w:before="80" w:line="276" w:lineRule="auto"/>
      </w:pPr>
      <w:r>
        <w:rPr>
          <w:rFonts w:ascii="Times New Roman" w:hAnsi="Times New Roman" w:eastAsia="Times New Roman"/>
          <w:b w:val="0"/>
          <w:i/>
          <w:color w:val="9A4D00"/>
          <w:sz w:val="20"/>
        </w:rPr>
        <w:t>▶ КРИТИЧНО: п. 8.4 черновика о косвенных убытках (простой ВС / лизинг / штрафы) в договоре МЕТЕОР ОТСУТСТВУЕТ. Предлагаем удалить целиком и сдвинуть нумерацию.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8.4. Помимо гарантийных обязательств Продавец обязуется также возместить убытки Покупателя вследствие ненадлежащего качества АТИ. В случае просрочки поставки Продавец обязуется возместить убытки Покупателя, связанные с просрочкой. К убыткам относятся в том числе, но не ограничиваясь, убытки, связанные с простоем соответствующего ВС, по ставке летного часа, выплатами в пользу лизингодателей, собственников ВС, уплатой Покупателем административных штрафов, сумм судебных расходов.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/>
          <w:color w:val="0051C4"/>
          <w:sz w:val="22"/>
          <w:u w:val="single"/>
        </w:rPr>
        <w:t>[пункт исключён — нумерация далее как в эталоне МЕТЕОР]</w:t>
      </w:r>
    </w:p>
    <w:p>
      <w:pPr>
        <w:spacing w:after="160" w:before="80" w:line="276" w:lineRule="auto"/>
      </w:pPr>
      <w:r>
        <w:rPr>
          <w:rFonts w:ascii="Times New Roman" w:hAnsi="Times New Roman" w:eastAsia="Times New Roman"/>
          <w:b w:val="0"/>
          <w:i/>
          <w:color w:val="9A4D00"/>
          <w:sz w:val="20"/>
        </w:rPr>
        <w:t>▶ Бывший 8.5 черновика → становится 8.4. Сумму неустойки за конфиденциальность фиксируем ≤ 100 000 руб. (как у МЕТЕОР).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 xml:space="preserve">8.4.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 xml:space="preserve">8.5.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настоящего Договора обязуются не раскрывать… (текст о конфиденциальности — без изменений по смыслу). …уплатить неустойку в размере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_________</w:t>
      </w: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>100 000 (ста тысяч) рублей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за каждый факт нарушения (недостоверности заверений).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 xml:space="preserve">8.5.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 xml:space="preserve">8.6. </w:t>
      </w: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антикоррупционная оговорка — без изменений.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 xml:space="preserve">8.6.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 xml:space="preserve">8.7. </w:t>
      </w: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ответственность за ДТ / сведения декларации — включать только если таможню делает Продавец (как в эталоне). Текст — без изменений по смыслу (убытки / 50 000 руб. / отказ от договора).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 ФОРС-МАЖОР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Без изменений относительно черновика / эталона.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 РАЗРЕШЕНИЕ СПОРОВ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Без изменений (право РФ; претензионный порядок; суд по месту нахождения истца / как в эталоне).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11. СРОК ДЕЙСТВИЯ ДОГОВОРА</w:t>
      </w:r>
    </w:p>
    <w:p>
      <w:pPr>
        <w:spacing w:after="160" w:before="80" w:line="276" w:lineRule="auto"/>
      </w:pPr>
      <w:r>
        <w:rPr>
          <w:rFonts w:ascii="Times New Roman" w:hAnsi="Times New Roman" w:eastAsia="Times New Roman"/>
          <w:b w:val="0"/>
          <w:i/>
          <w:color w:val="9A4D00"/>
          <w:sz w:val="20"/>
        </w:rPr>
        <w:t>▶ В шаблоне стоит 31.12.2023 — устарело. У МЕТЕОР — 31.12.2025. Ставим актуальный горизонт.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11.1.–11.2. </w:t>
      </w: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без изменений.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11.3. Договор действует по </w:t>
      </w:r>
      <w:r>
        <w:rPr>
          <w:rFonts w:ascii="Times New Roman" w:hAnsi="Times New Roman" w:eastAsia="Times New Roman"/>
          <w:b w:val="0"/>
          <w:i w:val="0"/>
          <w:strike/>
          <w:color w:val="C00000"/>
          <w:sz w:val="22"/>
        </w:rPr>
        <w:t>31 декабря 2023 года</w:t>
      </w:r>
      <w:r>
        <w:rPr>
          <w:rFonts w:ascii="Times New Roman" w:hAnsi="Times New Roman" w:eastAsia="Times New Roman"/>
          <w:b w:val="0"/>
          <w:i w:val="0"/>
          <w:color w:val="0051C4"/>
          <w:sz w:val="22"/>
          <w:u w:val="single"/>
        </w:rPr>
        <w:t>31 декабря 2026 года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 В случае если ни одна из Сторон не заявит об отсутствии намерения пролонгировать Договор за 1 (один) месяц до окончания срока действия Договора, то он автоматически продлевается на каждый последующий календарный год на тех же условиях. Количество таких продлений не ограничено.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11.4. </w:t>
      </w: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без изменений (отказ за 30 к.д.).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12. ДОПОЛНИТЕЛЬНЫЕ УСЛОВИЯ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12.1.–12.7. </w:t>
      </w: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без изменений (изменения письменно; приоритет Заказа над договором; запрет цессии без согласия; e-mail + оригиналы за 30 р.д.; Приложение № 1 — форма PO).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13. ЮРИДИЧЕСКИЕ АДРЕСА И БАНКОВСКИЕ РЕКВИЗИТЫ СТОРОН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Заполнить реквизиты Продавца (новое юрлицо). Реквизиты Покупателя — как в черновике / эталоне.</w:t>
      </w:r>
    </w:p>
    <w:p>
      <w:pPr>
        <w:spacing w:after="120" w:before="320" w:line="276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18"/>
        </w:rPr>
        <w:t>════════════════════════════════════════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color w:val="9A4D00"/>
          <w:sz w:val="20"/>
        </w:rPr>
        <w:t>Конец redline. После согласования — чистовик без зачёркиваний и комментариев.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18"/>
        </w:rPr>
        <w:t>Ориентир: условия не хуже договора ООО «МЕТЕОР» № UT11-6/25ПА от 24.01.2025.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