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0" ns0:after="20" ns0:line="252" ns0:lineRule="auto"/>
        <ns0:jc ns0:val="center"/>
      </ns0:pPr>
      <ns0:r>
        <ns0:rPr>
          <ns0:rFonts ns0:ascii="Calibri" ns0:hAnsi="Calibri" ns0:cs="Calibri" ns0:eastAsia="Calibri"/>
          <ns0:b/>
          <ns0:sz ns0:val="24"/>
        </ns0:rPr>
        <ns0:t xml:space="preserve">ДОГОВОР ВОЗМЕЗДНОГО ОКАЗАНИЯ УСЛУГ № </ns0:t>
      </ns0:r>
      <ns0:r>
        <ns0:rPr>
          <ns0:rFonts ns0:ascii="Calibri" ns0:hAnsi="Calibri" ns0:cs="Calibri" ns0:eastAsia="Calibri"/>
          <ns0:b/>
          <ns0:sz ns0:val="24"/>
          <ns0:highlight ns0:val="yellow"/>
        </ns0:rPr>
        <ns0:t>____</ns0:t>
      </ns0:r>
      <ns0:r>
        <ns0:rPr>
          <ns0:rFonts ns0:ascii="Calibri" ns0:hAnsi="Calibri" ns0:cs="Calibri" ns0:eastAsia="Calibri"/>
          <ns0:b/>
          <ns0:sz ns0:val="24"/>
        </ns0:rPr>
        <ns0:t xml:space="preserve"> / JT-BSI-2026</ns0:t>
      </ns0:r>
    </ns0:p>
    <ns0:p>
      <ns0:pPr>
        <ns0:spacing ns0:before="0" ns0:after="20" ns0:line="252" ns0:lineRule="auto"/>
        <ns0:jc ns0:val="center"/>
      </ns0:pPr>
      <ns0:r>
        <ns0:rPr>
          <ns0:rFonts ns0:ascii="Calibri" ns0:hAnsi="Calibri" ns0:cs="Calibri" ns0:eastAsia="Calibri"/>
          <ns0:b/>
          <ns0:sz ns0:val="21"/>
        </ns0:rPr>
        <ns0:t>инспекция ВС и бороскопическая инспекция двигателей и ВСУ</ns0:t>
      </ns0:r>
    </ns0:p>
    <ns0:p>
      <ns0:pPr>
        <ns0:spacing ns0:before="0" ns0:after="60" ns0:line="252" ns0:lineRule="auto"/>
        <ns0:jc ns0:val="center"/>
      </ns0:pPr>
      <ns0:r>
        <ns0:rPr>
          <ns0:rFonts ns0:ascii="Calibri" ns0:hAnsi="Calibri" ns0:cs="Calibri" ns0:eastAsia="Calibri"/>
          <ns0:b/>
          <ns0:sz ns0:val="20"/>
        </ns0:rPr>
        <ns0:t>Boeing 737-500, регистрационный знак VQ-BOO</ns0:t>
      </ns0:r>
    </ns0:p>
    <ns0:p>
      <ns0:pPr>
        <ns0:spacing ns0:before="0" ns0:after="100" ns0:line="252" ns0:lineRule="auto"/>
        <ns0:jc ns0:val="center"/>
      </ns0:pPr>
      <ns0:r>
        <ns0:rPr>
          <ns0:rFonts ns0:ascii="Calibri" ns0:hAnsi="Calibri" ns0:cs="Calibri" ns0:eastAsia="Calibri"/>
          <ns0:b ns0:val="0"/>
          <ns0:sz ns0:val="19"/>
        </ns0:rPr>
        <ns0:t xml:space="preserve">Место заключения: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________________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   Дата: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«____»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____________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2026 г.</ns0:t>
      </ns0:r>
    </ns0:p>
    <ns0:p>
      <ns0:pPr>
        <ns0:spacing ns0:after="60" ns0:line="252" ns0:lineRule="auto"/>
        <ns0:jc ns0:val="both"/>
      </ns0:pPr>
      <ns0:r>
        <ns0:rPr>
          <ns0:rFonts ns0:ascii="Calibri" ns0:hAnsi="Calibri" ns0:cs="Calibri" ns0:eastAsia="Calibri"/>
          <ns0:b/>
          <ns0:sz ns0:val="20"/>
        </ns0:rPr>
        <ns0:t>JET TECHNIC / Hava Araclari Lojistik Sanayi ve Ticaret Anonim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(Egitim Mahallesi, Fahrettin Kerim Gokay Caddesi, Ortaklar Is Merkezi, No: 71/57, Kadikoy, Istanbul, Turkey; Company No. 389609-5; Tax No. 484 212 4015; тел. +90 533 736 84 00; sales@jetechnic.com; «</ns0:t>
      </ns0:r>
      <ns0:r>
        <ns0:rPr>
          <ns0:rFonts ns0:ascii="Calibri" ns0:hAnsi="Calibri" ns0:cs="Calibri" ns0:eastAsia="Calibri"/>
          <ns0:b/>
          <ns0:sz ns0:val="20"/>
        </ns0:rPr>
        <ns0:t>Исполнитель</ns0:t>
      </ns0:r>
      <ns0:r>
        <ns0:rPr>
          <ns0:rFonts ns0:ascii="Calibri" ns0:hAnsi="Calibri" ns0:cs="Calibri" ns0:eastAsia="Calibri"/>
          <ns0:b ns0:val="0"/>
          <ns0:sz ns0:val="20"/>
        </ns0:rPr>
        <ns0:t>»), в лице Генерального директора Serdar Guler, с одной стороны, и</ns0:t>
      </ns0:r>
    </ns0:p>
    <ns0:p>
      <ns0:pPr>
        <ns0:spacing ns0:after="60" ns0:line="252" ns0:lineRule="auto"/>
        <ns0:jc ns0:val="both"/>
      </ns0:pPr>
      <ns0:r>
        <ns0:rPr>
          <ns0:rFonts ns0:ascii="Calibri" ns0:hAnsi="Calibri" ns0:cs="Calibri" ns0:eastAsia="Calibri"/>
          <ns0:b/>
          <ns0:sz ns0:val="20"/>
          <ns0:highlight ns0:val="yellow"/>
        </ns0:rPr>
        <ns0:t>[ПОЛНОЕ НАИМЕНОВАНИЕ ЗАКАЗЧИКА]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(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[●]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; рег. / налог. номер: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[●]</ns0:t>
      </ns0:r>
      <ns0:r>
        <ns0:rPr>
          <ns0:rFonts ns0:ascii="Calibri" ns0:hAnsi="Calibri" ns0:cs="Calibri" ns0:eastAsia="Calibri"/>
          <ns0:b ns0:val="0"/>
          <ns0:sz ns0:val="20"/>
        </ns0:rPr>
        <ns0:t>; «</ns0:t>
      </ns0:r>
      <ns0:r>
        <ns0:rPr>
          <ns0:rFonts ns0:ascii="Calibri" ns0:hAnsi="Calibri" ns0:cs="Calibri" ns0:eastAsia="Calibri"/>
          <ns0:b/>
          <ns0:sz ns0:val="20"/>
        </ns0:rPr>
        <ns0:t>Заказчик</ns0:t>
      </ns0:r>
      <ns0:r>
        <ns0:rPr>
          <ns0:rFonts ns0:ascii="Calibri" ns0:hAnsi="Calibri" ns0:cs="Calibri" ns0:eastAsia="Calibri"/>
          <ns0:b ns0:val="0"/>
          <ns0:sz ns0:val="20"/>
        </ns0:rPr>
        <ns0:t xml:space="preserve">»), в лице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[ФИО, должность]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на основании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[Устава / доверенности]</ns0:t>
      </ns0:r>
      <ns0:r>
        <ns0:rPr>
          <ns0:rFonts ns0:ascii="Calibri" ns0:hAnsi="Calibri" ns0:cs="Calibri" ns0:eastAsia="Calibri"/>
          <ns0:b ns0:val="0"/>
          <ns0:sz ns0:val="20"/>
        </ns0:rPr>
        <ns0:t>, с другой стороны,</ns0:t>
      </ns0:r>
    </ns0:p>
    <ns0:p>
      <ns0:pPr>
        <ns0:spacing ns0:before="0" ns0:after="8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договорились о нижеследующем:</ns0:t>
      </ns0:r>
    </ns0:p>
    <ns0:p>
      <ns0:pPr>
        <ns0:spacing ns0:before="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1. ПРЕДМЕТ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1.1. Исполнитель оказывает, а Заказчик принимает и оплачивает следующие услуги в отношении Boeing 737-500 VQ-BOO (далее — «ВС»):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(a) BSI двух (2) двигателей CFM56-3 (объём уточняется); (b) BSI ВСУ APS2000; (c) GVI ВС (шасси, кабина, отсек авионики); (d) проверка документации (двигатели, ВСУ); (e) транспорт и проживание Исполнителя в объёме, включённом в Цену.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1.2. Место оказания: JAT Tehnika, Белград, Сербия. Заказчик обеспечивает доступ в аэропорт и к ВС.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1.3. Результат: отчёт(ы) об инспекции / BSI и видеоматериалы BSI. BSI выполняет сертифицированный инженер.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2. СРОК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2.1. Ориентировочно 3 (три) дня с даты вступления Договора в силу и предоставления Заказчиком доступа и необходимой документации.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2.2. Заказчик принимает отчёт(ы) в течение 5 (пяти) рабочих дней либо направляет мотивированные возражения; иначе Услуги считаются принятыми.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3. ЦЕНА И ОПЛАТА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3.1. Общая Цена: USD 24 000,00 (двадцать четыре тысячи долларов США) без учёта налогов и сборов: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BSI CFM56-3 — 2 двигателя (объём уточняется) — USD 9 500,00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BSI ВСУ APS2000 — USD 4 000,00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GVI ВС (шасси, кабина, авионика) — USD 3 000,00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Проверка документации (двигатели, ВСУ) — USD 3 500,00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Транспорт и проживание — USD 4 000,00</ns0:t>
      </ns0:r>
    </ns0:p>
    <ns0:p>
      <ns0:pPr>
        <ns0:spacing ns0:before="0" ns0:after="60" ns0:line="252" ns0:lineRule="auto"/>
        <ns0:jc ns0:val="left"/>
      </ns0:pPr>
      <ns0:r>
        <ns0:rPr>
          <ns0:rFonts ns0:ascii="Calibri" ns0:hAnsi="Calibri" ns0:cs="Calibri" ns0:eastAsia="Calibri"/>
          <ns0:b/>
          <ns0:sz ns0:val="20"/>
        </ns0:rPr>
        <ns0:t>Итого: USD 24 000,00.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3.2. Вариант оплаты (выбрать один; остальные вычеркнуть):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(A) 100% постоплата в течение 5 банковских дней после приёмки;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(B) 50% по счёту и 50% в течение 5 банковских дней после приёмки; либо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(C) 100% предоплата в течение 3 банковских дней с даты счёта.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Если иное не выбрано письменно, применяется вариант (A).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3.3. Оплата в USD на счёт Исполнителя (раздел 7). Комиссии банка-отправителя — за счёт Заказчика.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3.4. Дополнительные работы — только по предварительному письменному согласованию и отдельной цене.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4. ОБЯЗАННОСТИ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4.1. Исполнитель оказывает Услуги профессионально, соблюдает правила ТБ и процедуры JAT Tehnika, передаёт отчёт(ы) и видеоматериалы BSI.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4.2. Заказчик своевременно обеспечивает доступ, координацию с JAT Tehnika, разрешения и документацию, оплату и контактное лицо.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4.3. Услуги носят инспекционный характер и не включают ремонт, устранение дефектов, подтверждение лётной годности и допуск к эксплуатации, если иное не согласовано письменно.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5. ОТВЕТСТВЕННОСТЬ И ФОРС-МАЖОР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5.1. За исключением умысла или грубой неосторожности ответственность Исполнителя ограничена фактически уплаченной Ценой. Стороны не отвечают за косвенные убытки.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5.2. Форс-мажор освобождает от ответственности на период его действия при своевременном уведомлении. При продолжении более 30 дней любая Сторона вправе расторгнуть Договор без штрафов с оплатой фактически оказанных Услуг.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6. ОБЩИЕ ПОЛОЖЕНИЯ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6.1. Договор вступает в силу с даты подписания и действует до полного исполнения.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6.2. Любая Сторона вправе расторгнуть Договор при существенном нарушении, не устранённом в течение 10 рабочих дней. Заказчик вправе отказаться до начала работ с возмещением документально подтверждённых расходов Исполнителя.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6.3. Изменения — только в письменной форме, подписанной обеими Сторонами (включая PDF-сканы подписанных оригиналов).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6.4. Конфиденциальная информация защищается в течение 3 лет после прекращения Договора.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6.5. Уведомления по email (раздел 7) считаются полученными на следующий рабочий день.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6.6. Применимое право — Турция. Споры, не урегулированные за 15 рабочих дней, передаются в суды Стамбула (язык — английский, если не согласовано иное).</ns0:t>
      </ns0:r>
    </ns0:p>
    <ns0:p>
      <ns0:pPr>
        <ns0:spacing ns0:before="40" ns0:after="6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7. РЕКВИЗИТЫ И ПОДПИСИ</ns0:t>
      </ns0:r>
    </ns0:p>
    <ns0:tbl>
      <ns0:tblPr>
        <ns0:tblW ns0:type="auto" ns0:w="0"/>
        <ns0:tblLook ns0:firstColumn="1" ns0:firstRow="1" ns0:lastColumn="0" ns0:lastRow="0" ns0:noHBand="0" ns0:noVBand="1" ns0:val="04A0"/>
      </ns0:tblPr>
      <ns0:tblGrid>
        <ns0:gridCol ns0:w="5185"/>
        <ns0:gridCol ns0:w="5185"/>
      </ns0:tblGrid>
      <ns0:tr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  <ns0:t>ИСПОЛНИТЕЛЬ: JET TECHNIC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Hava Araclari Lojistik Sanayi ve Ticaret Anonim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Egitim Mahallesi, Fahrettin Kerim Gokay Caddesi, Ortaklar Is Merkezi, No: 71/57, Kadikoy, Istanbul, Turkey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Company No.: 389609-5   Tax No.: 484 212 4015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Банк: YAPI KREDI BANK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IBAN (USD): TR850006701000000015176740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SWIFT: YAPITRISXXX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Тел.: +90 533 736 84 00   Email: sales@jetechnic.com</ns0:t>
            </ns0:r>
          </ns0:p>
        </ns0:tc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  <ns0:t>ЗАКАЗЧИК: 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Наименование: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Адрес: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Рег. / налог. номер: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Банк / IBAN / SWIFT: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Email: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  Tel.: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</ns0:tc>
      </ns0:tr>
      <ns0:tr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________________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 Serdar Guler /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Генеральный директор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М.П.</ns0:t>
            </ns0:r>
          </ns0:p>
        </ns0:tc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________________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[ФИО]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Должность: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М.П.</ns0:t>
            </ns0:r>
          </ns0:p>
        </ns0:tc>
      </ns0:tr>
    </ns0:tbl>
    <ns0:p>
      <ns0:pPr>
        <ns0:spacing ns0:before="0" ns0:after="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16"/>
        </ns0:rPr>
        <ns0:t>ЧЕРНОВИК — не юридическая консультация.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680" ns0:right="850" ns0:bottom="850" ns0:left="1020" ns0:header="227" ns0:footer="227" ns0:gutter="0"/>
      <ns0:cols ns0:space="720"/>
      <ns0:docGrid ns0:linePitch="360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Symbol">
    <ns0:panose1 ns0:val="00000000000000000000"/>
    <ns0:charset ns0:val="02"/>
    <ns0:family ns0:val="auto"/>
    <ns0:pitch ns0:val="variable"/>
    <ns0:sig ns0:usb0="00000000" ns0:usb1="10000000" ns0:usb2="00000000" ns0:usb3="00000000" ns0:csb0="80000000" ns0:csb1="00000000"/>
  </ns0:font>
  <ns0:font ns0:name="Times New Roman">
    <ns0:panose1 ns0:val="02020603050405020304"/>
    <ns0:charset ns0:val="00"/>
    <ns0:family ns0:val="auto"/>
    <ns0:pitch ns0:val="variable"/>
    <ns0:sig ns0:usb0="E0002AFF" ns0:usb1="C0007841" ns0:usb2="00000009" ns0:usb3="00000000" ns0:csb0="000001FF" ns0:csb1="00000000"/>
  </ns0:font>
  <ns0:font ns0:name="Cambria">
    <ns0:panose1 ns0:val="02040503050406030204"/>
    <ns0:charset ns0:val="00"/>
    <ns0:family ns0:val="auto"/>
    <ns0:pitch ns0:val="variable"/>
    <ns0:sig ns0:usb0="E00002FF" ns0:usb1="400004FF" ns0:usb2="00000000" ns0:usb3="00000000" ns0:csb0="0000019F" ns0:csb1="00000000"/>
  </ns0:font>
  <ns0:font ns0:name="ＭＳ 明朝">
    <ns0:panose1 ns0:val="00000000000000000000"/>
    <ns0:charset ns0:val="80"/>
    <ns0:family ns0:val="roman"/>
    <ns0:notTrueType/>
    <ns0:pitch ns0:val="fixed"/>
    <ns0:sig ns0:usb0="00000001" ns0:usb1="08070000" ns0:usb2="00000010" ns0:usb3="00000000" ns0:csb0="00020000" ns0:csb1="00000000"/>
  </ns0:font>
  <ns0:font ns0:name="Calibri">
    <ns0:panose1 ns0:val="020F0502020204030204"/>
    <ns0:charset ns0:val="00"/>
    <ns0:family ns0:val="auto"/>
    <ns0:pitch ns0:val="variable"/>
    <ns0:sig ns0:usb0="E10002FF" ns0:usb1="4000ACFF" ns0:usb2="00000009" ns0:usb3="00000000" ns0:csb0="0000019F" ns0:csb1="00000000"/>
  </ns0:font>
  <ns0:font ns0:name="ＭＳ ゴシック">
    <ns0:panose1 ns0:val="00000000000000000000"/>
    <ns0:charset ns0:val="80"/>
    <ns0:family ns0:val="modern"/>
    <ns0:notTrueType/>
    <ns0:pitch ns0:val="fixed"/>
    <ns0:sig ns0:usb0="00000001" ns0:usb1="08070000" ns0:usb2="00000010" ns0:usb3="00000000" ns0:csb0="00020000" ns0:csb1="00000000"/>
  </ns0:font>
  <ns0:font ns0:name="Courier">
    <ns0:panose1 ns0:val="02000500000000000000"/>
    <ns0:charset ns0:val="00"/>
    <ns0:family ns0:val="auto"/>
    <ns0:pitch ns0:val="variable"/>
    <ns0:sig ns0:usb0="00000003" ns0:usb1="00000000" ns0:usb2="00000000" ns0:usb3="00000000" ns0:csb0="00000001" ns0:csb1="00000000"/>
  </ns0:font>
  <ns0:font ns0:name="Arial">
    <ns0:panose1 ns0:val="020B0604020202020204"/>
    <ns0:charset ns0:val="00"/>
    <ns0:family ns0:val="auto"/>
    <ns0:pitch ns0:val="variable"/>
    <ns0:sig ns0:usb0="E0002AFF" ns0:usb1="C0007843" ns0:usb2="00000009" ns0:usb3="00000000" ns0:csb0="000001F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ns1:Ignorable="w14 wp14">
  <ns0:p>
    <ns0:pPr>
      <ns0:pStyle ns0:val="Footer"/>
      <ns0:jc ns0:val="center"/>
    </ns0:pPr>
    <ns0:r>
      <ns0:rPr>
        <ns0:rFonts ns0:ascii="Calibri" ns0:hAnsi="Calibri" ns0:cs="Calibri" ns0:eastAsia="Calibri"/>
        <ns0:b ns0:val="0"/>
        <ns0:color ns0:val="666666"/>
        <ns0:sz ns0:val="15"/>
      </ns0:rPr>
      <ns0:t>Egitim Mahallesi, Fahrettin Kerim Gokay Caddesi, Ortaklar Ishani, N: 71/57, Kadikoy, 34722, Istanbul, Turkey  |  sales@jetechnic.com  |  jetechnic.com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">
  <ns0:p>
    <ns0:pPr>
      <ns0:pStyle ns0:val="Header"/>
      <ns0:jc ns0:val="center"/>
    </ns0:pPr>
    <ns0:r>
      <ns0:drawing>
        <ns2:inline>
          <ns2:extent cx="3600000" cy="614173"/>
          <ns2:docPr id="1" name="Picture 1"/>
          <ns2:cNvGraphicFramePr>
            <ns3:graphicFrameLocks noChangeAspect="1"/>
          </ns2:cNvGraphicFramePr>
          <ns3:graphic>
            <ns3:graphicData uri="http://schemas.openxmlformats.org/drawingml/2006/picture">
              <ns4:pic>
                <ns4:nvPicPr>
                  <ns4:cNvPr id="0" name="jet_technic_logo.png"/>
                  <ns4:cNvPicPr/>
                </ns4:nvPicPr>
                <ns4:blipFill>
                  <ns3:blip ns5:embed="rId1"/>
                  <ns3:stretch>
                    <ns3:fillRect/>
                  </ns3:stretch>
                </ns4:blipFill>
                <ns4:spPr>
                  <ns3:xfrm>
                    <ns3:off x="0" y="0"/>
                    <ns3:ext cx="3600000" cy="614173"/>
                  </ns3:xfrm>
                  <ns3:prstGeom prst="rect"/>
                </ns4:spPr>
              </ns4:pic>
            </ns3:graphicData>
          </ns3:graphic>
        </ns2:inline>
      </ns0:drawing>
    </ns0:r>
  </ns0:p>
</ns0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FFFFFF7C"/>
    <ns0:multiLevelType ns0:val="singleLevel"/>
    <ns0:tmpl ns0:val="C310EC42"/>
    <ns0:lvl ns0:ilvl="0">
      <ns0:start ns0:val="1"/>
      <ns0:numFmt ns0:val="decimal"/>
      <ns0:lvlText ns0:val="%1."/>
      <ns0:lvlJc ns0:val="left"/>
      <ns0:pPr>
        <ns0:tabs>
          <ns0:tab ns0:val="num" ns0:pos="1800"/>
        </ns0:tabs>
        <ns0:ind ns0:left="1800" ns0:hanging="360"/>
      </ns0:pPr>
    </ns0:lvl>
  </ns0:abstractNum>
  <ns0:abstractNum ns0:abstractNumId="1">
    <ns0:nsid ns0:val="FFFFFF7D"/>
    <ns0:multiLevelType ns0:val="singleLevel"/>
    <ns0:tmpl ns0:val="E4089024"/>
    <ns0:lvl ns0:ilvl="0">
      <ns0:start ns0:val="1"/>
      <ns0:numFmt ns0:val="decimal"/>
      <ns0:lvlText ns0:val="%1."/>
      <ns0:lvlJc ns0:val="left"/>
      <ns0:pPr>
        <ns0:tabs>
          <ns0:tab ns0:val="num" ns0:pos="1440"/>
        </ns0:tabs>
        <ns0:ind ns0:left="1440" ns0:hanging="360"/>
      </ns0:pPr>
    </ns0:lvl>
  </ns0:abstractNum>
  <ns0:abstractNum ns0:abstractNumId="2">
    <ns0:nsid ns0:val="FFFFFF7E"/>
    <ns0:multiLevelType ns0:val="singleLevel"/>
    <ns0:tmpl ns0:val="FB12693A"/>
    <ns0:lvl ns0:ilvl="0">
      <ns0:start ns0:val="1"/>
      <ns0:numFmt ns0:val="decimal"/>
      <ns0:pStyle ns0:val="ListNumber3"/>
      <ns0:lvlText ns0:val="%1."/>
      <ns0:lvlJc ns0:val="left"/>
      <ns0:pPr>
        <ns0:tabs>
          <ns0:tab ns0:val="num" ns0:pos="1080"/>
        </ns0:tabs>
        <ns0:ind ns0:left="1080" ns0:hanging="360"/>
      </ns0:pPr>
    </ns0:lvl>
  </ns0:abstractNum>
  <ns0:abstractNum ns0:abstractNumId="3">
    <ns0:nsid ns0:val="FFFFFF7F"/>
    <ns0:multiLevelType ns0:val="singleLevel"/>
    <ns0:tmpl ns0:val="38441652"/>
    <ns0:lvl ns0:ilvl="0">
      <ns0:start ns0:val="1"/>
      <ns0:numFmt ns0:val="decimal"/>
      <ns0:pStyle ns0:val="ListNumber2"/>
      <ns0:lvlText ns0:val="%1."/>
      <ns0:lvlJc ns0:val="left"/>
      <ns0:pPr>
        <ns0:tabs>
          <ns0:tab ns0:val="num" ns0:pos="720"/>
        </ns0:tabs>
        <ns0:ind ns0:left="720" ns0:hanging="360"/>
      </ns0:pPr>
    </ns0:lvl>
  </ns0:abstractNum>
  <ns0:abstractNum ns0:abstractNumId="4">
    <ns0:nsid ns0:val="FFFFFF81"/>
    <ns0:multiLevelType ns0:val="singleLevel"/>
    <ns0:tmpl ns0:val="171AC3A4"/>
    <ns0:lvl ns0:ilvl="0">
      <ns0:start ns0:val="1"/>
      <ns0:numFmt ns0:val="bullet"/>
      <ns0:lvlText ns0:val=""/>
      <ns0:lvlJc ns0:val="left"/>
      <ns0:pPr>
        <ns0:tabs>
          <ns0:tab ns0:val="num" ns0:pos="1440"/>
        </ns0:tabs>
        <ns0:ind ns0:left="1440" ns0:hanging="360"/>
      </ns0:pPr>
      <ns0:rPr>
        <ns0:rFonts ns0:ascii="Calibri" ns0:hAnsi="Calibri" ns0:hint="default" ns0:cs="Calibri" ns0:eastAsia="Calibri"/>
      </ns0:rPr>
    </ns0:lvl>
  </ns0:abstractNum>
  <ns0:abstractNum ns0:abstractNumId="5">
    <ns0:nsid ns0:val="FFFFFF82"/>
    <ns0:multiLevelType ns0:val="singleLevel"/>
    <ns0:tmpl ns0:val="F3EAFDEC"/>
    <ns0:lvl ns0:ilvl="0">
      <ns0:start ns0:val="1"/>
      <ns0:numFmt ns0:val="bullet"/>
      <ns0:pStyle ns0:val="ListBullet3"/>
      <ns0:lvlText ns0:val=""/>
      <ns0:lvlJc ns0:val="left"/>
      <ns0:pPr>
        <ns0:tabs>
          <ns0:tab ns0:val="num" ns0:pos="1080"/>
        </ns0:tabs>
        <ns0:ind ns0:left="1080" ns0:hanging="360"/>
      </ns0:pPr>
      <ns0:rPr>
        <ns0:rFonts ns0:ascii="Calibri" ns0:hAnsi="Calibri" ns0:hint="default" ns0:cs="Calibri" ns0:eastAsia="Calibri"/>
      </ns0:rPr>
    </ns0:lvl>
  </ns0:abstractNum>
  <ns0:abstractNum ns0:abstractNumId="6">
    <ns0:nsid ns0:val="FFFFFF83"/>
    <ns0:multiLevelType ns0:val="singleLevel"/>
    <ns0:tmpl ns0:val="3D1EFFD4"/>
    <ns0:lvl ns0:ilvl="0">
      <ns0:start ns0:val="1"/>
      <ns0:numFmt ns0:val="bullet"/>
      <ns0:pStyle ns0:val="ListBullet2"/>
      <ns0:lvlText ns0:val=""/>
      <ns0:lvlJc ns0:val="left"/>
      <ns0:pPr>
        <ns0:tabs>
          <ns0:tab ns0:val="num" ns0:pos="720"/>
        </ns0:tabs>
        <ns0:ind ns0:left="720" ns0:hanging="360"/>
      </ns0:pPr>
      <ns0:rPr>
        <ns0:rFonts ns0:ascii="Calibri" ns0:hAnsi="Calibri" ns0:hint="default" ns0:cs="Calibri" ns0:eastAsia="Calibri"/>
      </ns0:rPr>
    </ns0:lvl>
  </ns0:abstractNum>
  <ns0:abstractNum ns0:abstractNumId="7">
    <ns0:nsid ns0:val="FFFFFF88"/>
    <ns0:multiLevelType ns0:val="singleLevel"/>
    <ns0:tmpl ns0:val="D0A62B40"/>
    <ns0:lvl ns0:ilvl="0">
      <ns0:start ns0:val="1"/>
      <ns0:numFmt ns0:val="decimal"/>
      <ns0:pStyle ns0:val="ListNumber"/>
      <ns0:lvlText ns0:val="%1."/>
      <ns0:lvlJc ns0:val="left"/>
      <ns0:pPr>
        <ns0:tabs>
          <ns0:tab ns0:val="num" ns0:pos="360"/>
        </ns0:tabs>
        <ns0:ind ns0:left="360" ns0:hanging="360"/>
      </ns0:pPr>
    </ns0:lvl>
  </ns0:abstractNum>
  <ns0:abstractNum ns0:abstractNumId="8">
    <ns0:nsid ns0:val="FFFFFF89"/>
    <ns0:multiLevelType ns0:val="singleLevel"/>
    <ns0:tmpl ns0:val="29761A62"/>
    <ns0:lvl ns0:ilvl="0">
      <ns0:start ns0:val="1"/>
      <ns0:numFmt ns0:val="bullet"/>
      <ns0:pStyle ns0:val="ListBullet"/>
      <ns0:lvlText ns0:val=""/>
      <ns0:lvlJc ns0:val="left"/>
      <ns0:pPr>
        <ns0:tabs>
          <ns0:tab ns0:val="num" ns0:pos="360"/>
        </ns0:tabs>
        <ns0:ind ns0:left="360" ns0:hanging="360"/>
      </ns0:pPr>
      <ns0:rPr>
        <ns0:rFonts ns0:ascii="Calibri" ns0:hAnsi="Calibri" ns0:hint="default" ns0:cs="Calibri" ns0:eastAsia="Calibri"/>
      </ns0:rPr>
    </ns0:lvl>
  </ns0:abstractNum>
  <ns0:num ns0:numId="1">
    <ns0:abstractNumId ns0:val="8"/>
  </ns0:num>
  <ns0:num ns0:numId="2">
    <ns0:abstractNumId ns0:val="6"/>
  </ns0:num>
  <ns0:num ns0:numId="3">
    <ns0:abstractNumId ns0:val="5"/>
  </ns0:num>
  <ns0:num ns0:numId="4">
    <ns0:abstractNumId ns0:val="4"/>
  </ns0:num>
  <ns0:num ns0:numId="5">
    <ns0:abstractNumId ns0:val="7"/>
  </ns0:num>
  <ns0:num ns0:numId="6">
    <ns0:abstractNumId ns0:val="3"/>
  </ns0:num>
  <ns0:num ns0:numId="7">
    <ns0:abstractNumId ns0:val="2"/>
  </ns0:num>
  <ns0:num ns0:numId="8">
    <ns0:abstractNumId ns0:val="1"/>
  </ns0:num>
  <ns0:num ns0:numId="9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B47730"/>
    <ns0:rsid ns0:val="00034616"/>
    <ns0:rsid ns0:val="0006063C"/>
    <ns0:rsid ns0:val="0015074B"/>
    <ns0:rsid ns0:val="0029639D"/>
    <ns0:rsid ns0:val="00326F90"/>
    <ns0:rsid ns0:val="00AA1D8D"/>
    <ns0:rsid ns0:val="00B47730"/>
    <ns0:rsid ns0:val="00CB0664"/>
    <ns0:rsid ns0:val="00FC693F"/>
  </ns0:rsids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cstheme="minorBidi" ns0:ascii="Calibri" ns0:hAnsi="Calibri" ns0:cs="Calibri" ns0:eastAsia="Calibr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  <ns0:rPr>
      <ns0:rFonts ns0:ascii="Calibri" ns0:hAnsi="Calibri" ns0:cs="Calibri" ns0:eastAsia="Calibri"/>
      <ns0:sz ns0:val="20"/>
    </ns0:rPr>
  </ns0:style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cstheme="majorBidi" ns0:ascii="Calibri" ns0:hAnsi="Calibri" ns0:cs="Calibri" ns0:eastAsia="Calibr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alibri" ns0:hAnsi="Calibri" ns0:cs="Calibri" ns0:eastAsia="Calibri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alibri" ns0:hAnsi="Calibri" ns0:cs="Calibri" ns0:eastAsia="Calibri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cstheme="majorBidi" ns0:ascii="Calibri" ns0:hAnsi="Calibri" ns0:cs="Calibri" ns0:eastAsia="Calibr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cstheme="minorBidi" ns0:ascii="Calibri" ns0:hAnsi="Calibri" ns0:cs="Calibri" ns0:eastAsia="Calibr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cstheme="majorBidi" ns0:ascii="Calibri" ns0:hAnsi="Calibri" ns0:cs="Calibri" ns0:eastAsia="Calibr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alibri" ns0:hAnsi="Calibri" ns0:cs="Calibri" ns0:eastAsia="Calibri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alibri" ns0:hAnsi="Calibri" ns0:cs="Calibri" ns0:eastAsia="Calibri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cstheme="majorBidi" ns0:ascii="Calibri" ns0:hAnsi="Calibri" ns0:cs="Calibri" ns0:eastAsia="Calibr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Calibri"/>
        <ns0:font script="Hebr" typeface="Calibri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Calibri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  <ns0:extraClrSchemeLst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