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2" w:lineRule="auto"/>
        <w:jc w:val="center"/>
      </w:pPr>
      <w:r>
        <w:rPr>
          <w:rFonts w:ascii="Calibri" w:hAnsi="Calibri" w:eastAsia="Calibri" w:cs="Calibri"/>
          <w:b/>
          <w:sz w:val="24"/>
        </w:rPr>
        <w:t xml:space="preserve">ДОГОВОР ВОЗМЕЗДНОГО ОКАЗАНИЯ УСЛУГ № </w:t>
      </w:r>
      <w:r>
        <w:rPr>
          <w:rFonts w:ascii="Calibri" w:hAnsi="Calibri" w:eastAsia="Calibri" w:cs="Calibri"/>
          <w:b/>
          <w:sz w:val="24"/>
          <w:highlight w:val="yellow"/>
        </w:rPr>
        <w:t>____</w:t>
      </w:r>
      <w:r>
        <w:rPr>
          <w:rFonts w:ascii="Calibri" w:hAnsi="Calibri" w:eastAsia="Calibri" w:cs="Calibri"/>
          <w:b/>
          <w:sz w:val="24"/>
        </w:rPr>
        <w:t xml:space="preserve"> / JT-BSI-2026</w:t>
      </w:r>
    </w:p>
    <w:p>
      <w:pPr>
        <w:spacing w:before="0" w:after="20" w:line="252" w:lineRule="auto"/>
        <w:jc w:val="center"/>
      </w:pPr>
      <w:r>
        <w:rPr>
          <w:rFonts w:ascii="Calibri" w:hAnsi="Calibri" w:eastAsia="Calibri" w:cs="Calibri"/>
          <w:b/>
          <w:sz w:val="21"/>
        </w:rPr>
        <w:t>инспекция ВС и бороскопическая инспекция двигателей и ВСУ</w:t>
      </w:r>
    </w:p>
    <w:p>
      <w:pPr>
        <w:spacing w:before="0" w:after="60" w:line="252" w:lineRule="auto"/>
        <w:jc w:val="center"/>
      </w:pPr>
      <w:r>
        <w:rPr>
          <w:rFonts w:ascii="Calibri" w:hAnsi="Calibri" w:eastAsia="Calibri" w:cs="Calibri"/>
          <w:b/>
          <w:sz w:val="20"/>
        </w:rPr>
        <w:t>Boeing 737-500, регистрационный знак VQ-BOO</w:t>
      </w:r>
    </w:p>
    <w:p>
      <w:pPr>
        <w:spacing w:before="0" w:after="100" w:line="252" w:lineRule="auto"/>
        <w:jc w:val="center"/>
      </w:pPr>
      <w:r>
        <w:rPr>
          <w:rFonts w:ascii="Calibri" w:hAnsi="Calibri" w:eastAsia="Calibri" w:cs="Calibri"/>
          <w:b w:val="0"/>
          <w:sz w:val="19"/>
        </w:rPr>
        <w:t xml:space="preserve">Место заключения: </w:t>
      </w:r>
      <w:r>
        <w:rPr>
          <w:rFonts w:ascii="Calibri" w:hAnsi="Calibri" w:eastAsia="Calibri" w:cs="Calibri"/>
          <w:b w:val="0"/>
          <w:sz w:val="19"/>
          <w:highlight w:val="yellow"/>
        </w:rPr>
        <w:t>________________</w:t>
      </w:r>
      <w:r>
        <w:rPr>
          <w:rFonts w:ascii="Calibri" w:hAnsi="Calibri" w:eastAsia="Calibri" w:cs="Calibri"/>
          <w:b w:val="0"/>
          <w:sz w:val="19"/>
        </w:rPr>
        <w:t xml:space="preserve">    Дата: </w:t>
      </w:r>
      <w:r>
        <w:rPr>
          <w:rFonts w:ascii="Calibri" w:hAnsi="Calibri" w:eastAsia="Calibri" w:cs="Calibri"/>
          <w:b w:val="0"/>
          <w:sz w:val="19"/>
          <w:highlight w:val="yellow"/>
        </w:rPr>
        <w:t>«____»</w:t>
      </w:r>
      <w:r>
        <w:rPr>
          <w:rFonts w:ascii="Calibri" w:hAnsi="Calibri" w:eastAsia="Calibri" w:cs="Calibri"/>
          <w:b w:val="0"/>
          <w:sz w:val="19"/>
        </w:rPr>
        <w:t xml:space="preserve"> </w:t>
      </w:r>
      <w:r>
        <w:rPr>
          <w:rFonts w:ascii="Calibri" w:hAnsi="Calibri" w:eastAsia="Calibri" w:cs="Calibri"/>
          <w:b w:val="0"/>
          <w:sz w:val="19"/>
          <w:highlight w:val="yellow"/>
        </w:rPr>
        <w:t>____________</w:t>
      </w:r>
      <w:r>
        <w:rPr>
          <w:rFonts w:ascii="Calibri" w:hAnsi="Calibri" w:eastAsia="Calibri" w:cs="Calibri"/>
          <w:b w:val="0"/>
          <w:sz w:val="19"/>
        </w:rPr>
        <w:t xml:space="preserve"> 2026 г.</w:t>
      </w:r>
    </w:p>
    <w:p>
      <w:pPr>
        <w:spacing w:after="60" w:line="252" w:lineRule="auto"/>
        <w:jc w:val="both"/>
      </w:pPr>
      <w:r>
        <w:rPr>
          <w:rFonts w:ascii="Calibri" w:hAnsi="Calibri" w:eastAsia="Calibri" w:cs="Calibri"/>
          <w:b/>
          <w:sz w:val="20"/>
        </w:rPr>
        <w:t>JET TECHNIC / Hava Araclari Lojistik Sanayi ve Ticaret Anonim</w:t>
      </w:r>
      <w:r>
        <w:rPr>
          <w:rFonts w:ascii="Calibri" w:hAnsi="Calibri" w:eastAsia="Calibri" w:cs="Calibri"/>
          <w:b w:val="0"/>
          <w:sz w:val="20"/>
        </w:rPr>
        <w:t xml:space="preserve"> (Egitim Mahallesi, Fahrettin Kerim Gokay Caddesi, Ortaklar Is Merkezi, No: 71/57, Kadikoy, Istanbul, Turkey; Company No. 389609-5; Tax No. 484 212 4015; тел. +90 533 736 84 00; sales@jetechnic.com; «</w:t>
      </w:r>
      <w:r>
        <w:rPr>
          <w:rFonts w:ascii="Calibri" w:hAnsi="Calibri" w:eastAsia="Calibri" w:cs="Calibri"/>
          <w:b/>
          <w:sz w:val="20"/>
        </w:rPr>
        <w:t>Исполнитель</w:t>
      </w:r>
      <w:r>
        <w:rPr>
          <w:rFonts w:ascii="Calibri" w:hAnsi="Calibri" w:eastAsia="Calibri" w:cs="Calibri"/>
          <w:b w:val="0"/>
          <w:sz w:val="20"/>
        </w:rPr>
        <w:t>»), в лице Генерального директора Serdar Guler, с одной стороны, и</w:t>
      </w:r>
    </w:p>
    <w:p>
      <w:pPr>
        <w:spacing w:after="60" w:line="252" w:lineRule="auto"/>
        <w:jc w:val="both"/>
      </w:pPr>
      <w:r>
        <w:rPr>
          <w:rFonts w:ascii="Calibri" w:hAnsi="Calibri" w:eastAsia="Calibri" w:cs="Calibri"/>
          <w:b/>
          <w:sz w:val="20"/>
          <w:highlight w:val="yellow"/>
        </w:rPr>
        <w:t>[ПОЛНОЕ НАИМЕНОВАНИЕ ЗАКАЗЧИКА]</w:t>
      </w:r>
      <w:r>
        <w:rPr>
          <w:rFonts w:ascii="Calibri" w:hAnsi="Calibri" w:eastAsia="Calibri" w:cs="Calibri"/>
          <w:b w:val="0"/>
          <w:sz w:val="20"/>
        </w:rPr>
        <w:t xml:space="preserve"> (</w:t>
      </w:r>
      <w:r>
        <w:rPr>
          <w:rFonts w:ascii="Calibri" w:hAnsi="Calibri" w:eastAsia="Calibri" w:cs="Calibri"/>
          <w:b w:val="0"/>
          <w:sz w:val="20"/>
          <w:highlight w:val="yellow"/>
        </w:rPr>
        <w:t>[●]</w:t>
      </w:r>
      <w:r>
        <w:rPr>
          <w:rFonts w:ascii="Calibri" w:hAnsi="Calibri" w:eastAsia="Calibri" w:cs="Calibri"/>
          <w:b w:val="0"/>
          <w:sz w:val="20"/>
        </w:rPr>
        <w:t xml:space="preserve">; рег. / налог. номер: </w:t>
      </w:r>
      <w:r>
        <w:rPr>
          <w:rFonts w:ascii="Calibri" w:hAnsi="Calibri" w:eastAsia="Calibri" w:cs="Calibri"/>
          <w:b w:val="0"/>
          <w:sz w:val="20"/>
          <w:highlight w:val="yellow"/>
        </w:rPr>
        <w:t>[●]</w:t>
      </w:r>
      <w:r>
        <w:rPr>
          <w:rFonts w:ascii="Calibri" w:hAnsi="Calibri" w:eastAsia="Calibri" w:cs="Calibri"/>
          <w:b w:val="0"/>
          <w:sz w:val="20"/>
        </w:rPr>
        <w:t>; «</w:t>
      </w:r>
      <w:r>
        <w:rPr>
          <w:rFonts w:ascii="Calibri" w:hAnsi="Calibri" w:eastAsia="Calibri" w:cs="Calibri"/>
          <w:b/>
          <w:sz w:val="20"/>
        </w:rPr>
        <w:t>Заказчик</w:t>
      </w:r>
      <w:r>
        <w:rPr>
          <w:rFonts w:ascii="Calibri" w:hAnsi="Calibri" w:eastAsia="Calibri" w:cs="Calibri"/>
          <w:b w:val="0"/>
          <w:sz w:val="20"/>
        </w:rPr>
        <w:t xml:space="preserve">»), в лице </w:t>
      </w:r>
      <w:r>
        <w:rPr>
          <w:rFonts w:ascii="Calibri" w:hAnsi="Calibri" w:eastAsia="Calibri" w:cs="Calibri"/>
          <w:b w:val="0"/>
          <w:sz w:val="20"/>
          <w:highlight w:val="yellow"/>
        </w:rPr>
        <w:t>[ФИО, должность]</w:t>
      </w:r>
      <w:r>
        <w:rPr>
          <w:rFonts w:ascii="Calibri" w:hAnsi="Calibri" w:eastAsia="Calibri" w:cs="Calibri"/>
          <w:b w:val="0"/>
          <w:sz w:val="20"/>
        </w:rPr>
        <w:t xml:space="preserve"> на основании </w:t>
      </w:r>
      <w:r>
        <w:rPr>
          <w:rFonts w:ascii="Calibri" w:hAnsi="Calibri" w:eastAsia="Calibri" w:cs="Calibri"/>
          <w:b w:val="0"/>
          <w:sz w:val="20"/>
          <w:highlight w:val="yellow"/>
        </w:rPr>
        <w:t>[Устава / доверенности]</w:t>
      </w:r>
      <w:r>
        <w:rPr>
          <w:rFonts w:ascii="Calibri" w:hAnsi="Calibri" w:eastAsia="Calibri" w:cs="Calibri"/>
          <w:b w:val="0"/>
          <w:sz w:val="20"/>
        </w:rPr>
        <w:t>, с другой стороны,</w:t>
      </w:r>
    </w:p>
    <w:p>
      <w:pPr>
        <w:spacing w:before="0" w:after="80" w:line="252" w:lineRule="auto"/>
        <w:jc w:val="both"/>
      </w:pPr>
      <w:r>
        <w:rPr>
          <w:rFonts w:ascii="Calibri" w:hAnsi="Calibri" w:eastAsia="Calibri" w:cs="Calibri"/>
          <w:b w:val="0"/>
          <w:sz w:val="20"/>
        </w:rPr>
        <w:t>договорились о нижеследующем:</w:t>
      </w:r>
    </w:p>
    <w:p>
      <w:pPr>
        <w:spacing w:before="0" w:after="40" w:line="252" w:lineRule="auto"/>
        <w:jc w:val="left"/>
      </w:pPr>
      <w:r>
        <w:rPr>
          <w:rFonts w:ascii="Calibri" w:hAnsi="Calibri" w:eastAsia="Calibri" w:cs="Calibri"/>
          <w:b/>
          <w:sz w:val="21"/>
        </w:rPr>
        <w:t>1. ПРЕДМЕТ</w:t>
      </w:r>
    </w:p>
    <w:p>
      <w:pPr>
        <w:spacing w:before="0" w:after="40" w:line="252" w:lineRule="auto"/>
        <w:jc w:val="both"/>
      </w:pPr>
      <w:r>
        <w:rPr>
          <w:rFonts w:ascii="Calibri" w:hAnsi="Calibri" w:eastAsia="Calibri" w:cs="Calibri"/>
          <w:b w:val="0"/>
          <w:sz w:val="20"/>
        </w:rPr>
        <w:t>1.1. Исполнитель оказывает, а Заказчик принимает и оплачивает следующие услуги в отношении Boeing 737-500 VQ-BOO (далее — «ВС»):</w:t>
      </w:r>
    </w:p>
    <w:p>
      <w:pPr>
        <w:spacing w:before="0" w:after="40" w:line="252" w:lineRule="auto"/>
        <w:jc w:val="both"/>
      </w:pPr>
      <w:r>
        <w:rPr>
          <w:rFonts w:ascii="Calibri" w:hAnsi="Calibri" w:eastAsia="Calibri" w:cs="Calibri"/>
          <w:b w:val="0"/>
          <w:sz w:val="20"/>
        </w:rPr>
        <w:t>(a) BSI двух (2) двигателей CFM56-3 (объём уточняется); (b) BSI ВСУ APS2000; (c) GVI ВС (шасси, кабина, отсек авионики); (d) проверка документации (двигатели, ВСУ); (e) транспорт и проживание Исполнителя в объёме, включённом в Цену.</w:t>
      </w:r>
    </w:p>
    <w:p>
      <w:pPr>
        <w:spacing w:before="0" w:after="40" w:line="252" w:lineRule="auto"/>
        <w:jc w:val="both"/>
      </w:pPr>
      <w:r>
        <w:rPr>
          <w:rFonts w:ascii="Calibri" w:hAnsi="Calibri" w:eastAsia="Calibri" w:cs="Calibri"/>
          <w:b w:val="0"/>
          <w:sz w:val="20"/>
        </w:rPr>
        <w:t>1.2. Место оказания: JAT Tehnika, Белград, Сербия. Заказчик обеспечивает доступ в аэропорт и к ВС.</w:t>
      </w:r>
    </w:p>
    <w:p>
      <w:pPr>
        <w:spacing w:before="0" w:after="40" w:line="252" w:lineRule="auto"/>
        <w:jc w:val="both"/>
      </w:pPr>
      <w:r>
        <w:rPr>
          <w:rFonts w:ascii="Calibri" w:hAnsi="Calibri" w:eastAsia="Calibri" w:cs="Calibri"/>
          <w:b w:val="0"/>
          <w:sz w:val="20"/>
        </w:rPr>
        <w:t>1.3. Результат: отчёт(ы) об инспекции / BSI и видеоматериалы BSI. BSI выполняет сертифицированный инженер.</w:t>
      </w:r>
    </w:p>
    <w:p>
      <w:pPr>
        <w:spacing w:before="40" w:after="40" w:line="252" w:lineRule="auto"/>
        <w:jc w:val="left"/>
      </w:pPr>
      <w:r>
        <w:rPr>
          <w:rFonts w:ascii="Calibri" w:hAnsi="Calibri" w:eastAsia="Calibri" w:cs="Calibri"/>
          <w:b/>
          <w:sz w:val="21"/>
        </w:rPr>
        <w:t>2. СРОК</w:t>
      </w:r>
    </w:p>
    <w:p>
      <w:pPr>
        <w:spacing w:before="0" w:after="40" w:line="252" w:lineRule="auto"/>
        <w:jc w:val="both"/>
      </w:pPr>
      <w:r>
        <w:rPr>
          <w:rFonts w:ascii="Calibri" w:hAnsi="Calibri" w:eastAsia="Calibri" w:cs="Calibri"/>
          <w:b w:val="0"/>
          <w:sz w:val="20"/>
        </w:rPr>
        <w:t>2.1. Ориентировочно 3 (три) дня с даты вступления Договора в силу и предоставления Заказчиком доступа и необходимой документации.</w:t>
      </w:r>
    </w:p>
    <w:p>
      <w:pPr>
        <w:spacing w:before="0" w:after="40" w:line="252" w:lineRule="auto"/>
        <w:jc w:val="both"/>
      </w:pPr>
      <w:r>
        <w:rPr>
          <w:rFonts w:ascii="Calibri" w:hAnsi="Calibri" w:eastAsia="Calibri" w:cs="Calibri"/>
          <w:b w:val="0"/>
          <w:sz w:val="20"/>
        </w:rPr>
        <w:t>2.2. Заказчик принимает отчёт(ы) в течение 5 (пяти) рабочих дней либо направляет мотивированные возражения; иначе Услуги считаются принятыми.</w:t>
      </w:r>
    </w:p>
    <w:p>
      <w:pPr>
        <w:spacing w:before="40" w:after="40" w:line="252" w:lineRule="auto"/>
        <w:jc w:val="left"/>
      </w:pPr>
      <w:r>
        <w:rPr>
          <w:rFonts w:ascii="Calibri" w:hAnsi="Calibri" w:eastAsia="Calibri" w:cs="Calibri"/>
          <w:b/>
          <w:sz w:val="21"/>
        </w:rPr>
        <w:t>3. ЦЕНА И ОПЛАТА</w:t>
      </w:r>
    </w:p>
    <w:p>
      <w:pPr>
        <w:spacing w:before="0" w:after="40" w:line="252" w:lineRule="auto"/>
        <w:jc w:val="both"/>
      </w:pPr>
      <w:r>
        <w:rPr>
          <w:rFonts w:ascii="Calibri" w:hAnsi="Calibri" w:eastAsia="Calibri" w:cs="Calibri"/>
          <w:b w:val="0"/>
          <w:sz w:val="20"/>
        </w:rPr>
        <w:t>3.1. Общая Цена: USD 24 000,00 (двадцать четыре тысячи долларов США) без учёта налогов и сборов:</w:t>
      </w:r>
    </w:p>
    <w:p>
      <w:pPr>
        <w:spacing w:before="0" w:after="20" w:line="252" w:lineRule="auto"/>
        <w:jc w:val="left"/>
      </w:pPr>
      <w:r>
        <w:rPr>
          <w:rFonts w:ascii="Calibri" w:hAnsi="Calibri" w:eastAsia="Calibri" w:cs="Calibri"/>
          <w:b w:val="0"/>
          <w:sz w:val="20"/>
        </w:rPr>
        <w:t>• BSI CFM56-3 — 2 двигателя (объём уточняется) — USD 9 500,00</w:t>
      </w:r>
    </w:p>
    <w:p>
      <w:pPr>
        <w:spacing w:before="0" w:after="20" w:line="252" w:lineRule="auto"/>
        <w:jc w:val="left"/>
      </w:pPr>
      <w:r>
        <w:rPr>
          <w:rFonts w:ascii="Calibri" w:hAnsi="Calibri" w:eastAsia="Calibri" w:cs="Calibri"/>
          <w:b w:val="0"/>
          <w:sz w:val="20"/>
        </w:rPr>
        <w:t>• BSI ВСУ APS2000 — USD 4 000,00</w:t>
      </w:r>
    </w:p>
    <w:p>
      <w:pPr>
        <w:spacing w:before="0" w:after="20" w:line="252" w:lineRule="auto"/>
        <w:jc w:val="left"/>
      </w:pPr>
      <w:r>
        <w:rPr>
          <w:rFonts w:ascii="Calibri" w:hAnsi="Calibri" w:eastAsia="Calibri" w:cs="Calibri"/>
          <w:b w:val="0"/>
          <w:sz w:val="20"/>
        </w:rPr>
        <w:t>• GVI ВС (шасси, кабина, авионика) — USD 3 000,00</w:t>
      </w:r>
    </w:p>
    <w:p>
      <w:pPr>
        <w:spacing w:before="0" w:after="20" w:line="252" w:lineRule="auto"/>
        <w:jc w:val="left"/>
      </w:pPr>
      <w:r>
        <w:rPr>
          <w:rFonts w:ascii="Calibri" w:hAnsi="Calibri" w:eastAsia="Calibri" w:cs="Calibri"/>
          <w:b w:val="0"/>
          <w:sz w:val="20"/>
        </w:rPr>
        <w:t>• Проверка документации (двигатели, ВСУ) — USD 3 500,00</w:t>
      </w:r>
    </w:p>
    <w:p>
      <w:pPr>
        <w:spacing w:before="0" w:after="20" w:line="252" w:lineRule="auto"/>
        <w:jc w:val="left"/>
      </w:pPr>
      <w:r>
        <w:rPr>
          <w:rFonts w:ascii="Calibri" w:hAnsi="Calibri" w:eastAsia="Calibri" w:cs="Calibri"/>
          <w:b w:val="0"/>
          <w:sz w:val="20"/>
        </w:rPr>
        <w:t>• Транспорт и проживание — USD 4 000,00</w:t>
      </w:r>
    </w:p>
    <w:p>
      <w:pPr>
        <w:spacing w:before="0" w:after="60" w:line="252" w:lineRule="auto"/>
        <w:jc w:val="left"/>
      </w:pPr>
      <w:r>
        <w:rPr>
          <w:rFonts w:ascii="Calibri" w:hAnsi="Calibri" w:eastAsia="Calibri" w:cs="Calibri"/>
          <w:b/>
          <w:sz w:val="20"/>
        </w:rPr>
        <w:t>Итого: USD 24 000,00.</w:t>
      </w:r>
    </w:p>
    <w:p>
      <w:pPr>
        <w:spacing w:before="0" w:after="40" w:line="252" w:lineRule="auto"/>
        <w:jc w:val="both"/>
      </w:pPr>
      <w:r>
        <w:rPr>
          <w:rFonts w:ascii="Calibri" w:hAnsi="Calibri" w:eastAsia="Calibri" w:cs="Calibri"/>
          <w:b w:val="0"/>
          <w:sz w:val="20"/>
        </w:rPr>
        <w:t>3.2. Вариант оплаты (выбрать один; остальные вычеркнуть):</w:t>
      </w:r>
    </w:p>
    <w:p>
      <w:pPr>
        <w:spacing w:before="0" w:after="20" w:line="252" w:lineRule="auto"/>
        <w:jc w:val="both"/>
      </w:pPr>
      <w:r>
        <w:rPr>
          <w:rFonts w:ascii="Calibri" w:hAnsi="Calibri" w:eastAsia="Calibri" w:cs="Calibri"/>
          <w:b w:val="0"/>
          <w:sz w:val="20"/>
          <w:highlight w:val="yellow"/>
        </w:rPr>
        <w:t>(A) 100% постоплата в течение 5 банковских дней после приёмки;</w:t>
      </w:r>
    </w:p>
    <w:p>
      <w:pPr>
        <w:spacing w:before="0" w:after="20" w:line="252" w:lineRule="auto"/>
        <w:jc w:val="both"/>
      </w:pPr>
      <w:r>
        <w:rPr>
          <w:rFonts w:ascii="Calibri" w:hAnsi="Calibri" w:eastAsia="Calibri" w:cs="Calibri"/>
          <w:b w:val="0"/>
          <w:sz w:val="20"/>
          <w:highlight w:val="yellow"/>
        </w:rPr>
        <w:t>(B) 50% по счёту и 50% в течение 5 банковских дней после приёмки; либо</w:t>
      </w:r>
    </w:p>
    <w:p>
      <w:pPr>
        <w:spacing w:before="0" w:after="20" w:line="252" w:lineRule="auto"/>
        <w:jc w:val="both"/>
      </w:pPr>
      <w:r>
        <w:rPr>
          <w:rFonts w:ascii="Calibri" w:hAnsi="Calibri" w:eastAsia="Calibri" w:cs="Calibri"/>
          <w:b w:val="0"/>
          <w:sz w:val="20"/>
          <w:highlight w:val="yellow"/>
        </w:rPr>
        <w:t>(C) 100% предоплата в течение 3 банковских дней с даты счёта.</w:t>
      </w:r>
    </w:p>
    <w:p>
      <w:pPr>
        <w:spacing w:before="0" w:after="40" w:line="252" w:lineRule="auto"/>
        <w:jc w:val="both"/>
      </w:pPr>
      <w:r>
        <w:rPr>
          <w:rFonts w:ascii="Calibri" w:hAnsi="Calibri" w:eastAsia="Calibri" w:cs="Calibri"/>
          <w:b w:val="0"/>
          <w:sz w:val="20"/>
          <w:highlight w:val="yellow"/>
        </w:rPr>
        <w:t>Если иное не выбрано письменно, применяется вариант (A).</w:t>
      </w:r>
    </w:p>
    <w:p>
      <w:pPr>
        <w:spacing w:before="0" w:after="40" w:line="252" w:lineRule="auto"/>
        <w:jc w:val="both"/>
      </w:pPr>
      <w:r>
        <w:rPr>
          <w:rFonts w:ascii="Calibri" w:hAnsi="Calibri" w:eastAsia="Calibri" w:cs="Calibri"/>
          <w:b w:val="0"/>
          <w:sz w:val="20"/>
        </w:rPr>
        <w:t>3.3. Оплата в USD на счёт Исполнителя (раздел 7). Комиссии банка-отправителя — за счёт Заказчика.</w:t>
      </w:r>
    </w:p>
    <w:p>
      <w:pPr>
        <w:spacing w:before="0" w:after="40" w:line="252" w:lineRule="auto"/>
        <w:jc w:val="both"/>
      </w:pPr>
      <w:r>
        <w:rPr>
          <w:rFonts w:ascii="Calibri" w:hAnsi="Calibri" w:eastAsia="Calibri" w:cs="Calibri"/>
          <w:b w:val="0"/>
          <w:sz w:val="20"/>
        </w:rPr>
        <w:t>3.4. Дополнительные работы — только по предварительному письменному согласованию и отдельной цене.</w:t>
      </w:r>
    </w:p>
    <w:p>
      <w:pPr>
        <w:spacing w:before="40" w:after="40" w:line="252" w:lineRule="auto"/>
        <w:jc w:val="left"/>
      </w:pPr>
      <w:r>
        <w:rPr>
          <w:rFonts w:ascii="Calibri" w:hAnsi="Calibri" w:eastAsia="Calibri" w:cs="Calibri"/>
          <w:b/>
          <w:sz w:val="21"/>
        </w:rPr>
        <w:t>4. ОБЯЗАННОСТИ</w:t>
      </w:r>
    </w:p>
    <w:p>
      <w:pPr>
        <w:spacing w:before="0" w:after="40" w:line="252" w:lineRule="auto"/>
        <w:jc w:val="both"/>
      </w:pPr>
      <w:r>
        <w:rPr>
          <w:rFonts w:ascii="Calibri" w:hAnsi="Calibri" w:eastAsia="Calibri" w:cs="Calibri"/>
          <w:b w:val="0"/>
          <w:sz w:val="20"/>
        </w:rPr>
        <w:t>4.1. Исполнитель оказывает Услуги профессионально, соблюдает правила ТБ и процедуры JAT Tehnika, передаёт отчёт(ы) и видеоматериалы BSI.</w:t>
      </w:r>
    </w:p>
    <w:p>
      <w:pPr>
        <w:spacing w:before="0" w:after="40" w:line="252" w:lineRule="auto"/>
        <w:jc w:val="both"/>
      </w:pPr>
      <w:r>
        <w:rPr>
          <w:rFonts w:ascii="Calibri" w:hAnsi="Calibri" w:eastAsia="Calibri" w:cs="Calibri"/>
          <w:b w:val="0"/>
          <w:sz w:val="20"/>
        </w:rPr>
        <w:t>4.2. Заказчик своевременно обеспечивает доступ, координацию с JAT Tehnika, разрешения и документацию, оплату и контактное лицо.</w:t>
      </w:r>
    </w:p>
    <w:p>
      <w:pPr>
        <w:spacing w:before="0" w:after="40" w:line="252" w:lineRule="auto"/>
        <w:jc w:val="both"/>
      </w:pPr>
      <w:r>
        <w:rPr>
          <w:rFonts w:ascii="Calibri" w:hAnsi="Calibri" w:eastAsia="Calibri" w:cs="Calibri"/>
          <w:b w:val="0"/>
          <w:sz w:val="20"/>
        </w:rPr>
        <w:t>4.3. Услуги носят инспекционный характер и не включают ремонт, устранение дефектов, подтверждение лётной годности и допуск к эксплуатации, если иное не согласовано письменно.</w:t>
      </w:r>
    </w:p>
    <w:p>
      <w:pPr>
        <w:spacing w:before="40" w:after="40" w:line="252" w:lineRule="auto"/>
        <w:jc w:val="left"/>
      </w:pPr>
      <w:r>
        <w:rPr>
          <w:rFonts w:ascii="Calibri" w:hAnsi="Calibri" w:eastAsia="Calibri" w:cs="Calibri"/>
          <w:b/>
          <w:sz w:val="21"/>
        </w:rPr>
        <w:t>5. ОТВЕТСТВЕННОСТЬ И ФОРС-МАЖОР</w:t>
      </w:r>
    </w:p>
    <w:p>
      <w:pPr>
        <w:spacing w:before="0" w:after="40" w:line="252" w:lineRule="auto"/>
        <w:jc w:val="both"/>
      </w:pPr>
      <w:r>
        <w:rPr>
          <w:rFonts w:ascii="Calibri" w:hAnsi="Calibri" w:eastAsia="Calibri" w:cs="Calibri"/>
          <w:b w:val="0"/>
          <w:sz w:val="20"/>
        </w:rPr>
        <w:t>5.1. За исключением умысла или грубой неосторожности ответственность Исполнителя ограничена фактически уплаченной Ценой. Стороны не отвечают за косвенные убытки.</w:t>
      </w:r>
    </w:p>
    <w:p>
      <w:pPr>
        <w:spacing w:before="0" w:after="40" w:line="252" w:lineRule="auto"/>
        <w:jc w:val="both"/>
      </w:pPr>
      <w:r>
        <w:rPr>
          <w:rFonts w:ascii="Calibri" w:hAnsi="Calibri" w:eastAsia="Calibri" w:cs="Calibri"/>
          <w:b w:val="0"/>
          <w:sz w:val="20"/>
        </w:rPr>
        <w:t>5.2. Форс-мажор освобождает от ответственности на период его действия при своевременном уведомлении. При продолжении более 30 дней любая Сторона вправе расторгнуть Договор без штрафов с оплатой фактически оказанных Услуг.</w:t>
      </w:r>
    </w:p>
    <w:p>
      <w:pPr>
        <w:spacing w:before="40" w:after="40" w:line="252" w:lineRule="auto"/>
        <w:jc w:val="left"/>
      </w:pPr>
      <w:r>
        <w:rPr>
          <w:rFonts w:ascii="Calibri" w:hAnsi="Calibri" w:eastAsia="Calibri" w:cs="Calibri"/>
          <w:b/>
          <w:sz w:val="21"/>
        </w:rPr>
        <w:t>6. ОБЩИЕ ПОЛОЖЕНИЯ</w:t>
      </w:r>
    </w:p>
    <w:p>
      <w:pPr>
        <w:spacing w:before="0" w:after="40" w:line="252" w:lineRule="auto"/>
        <w:jc w:val="both"/>
      </w:pPr>
      <w:r>
        <w:rPr>
          <w:rFonts w:ascii="Calibri" w:hAnsi="Calibri" w:eastAsia="Calibri" w:cs="Calibri"/>
          <w:b w:val="0"/>
          <w:sz w:val="20"/>
        </w:rPr>
        <w:t>6.1. Договор вступает в силу с даты подписания и действует до полного исполнения.</w:t>
      </w:r>
    </w:p>
    <w:p>
      <w:pPr>
        <w:spacing w:before="0" w:after="40" w:line="252" w:lineRule="auto"/>
        <w:jc w:val="both"/>
      </w:pPr>
      <w:r>
        <w:rPr>
          <w:rFonts w:ascii="Calibri" w:hAnsi="Calibri" w:eastAsia="Calibri" w:cs="Calibri"/>
          <w:b w:val="0"/>
          <w:sz w:val="20"/>
        </w:rPr>
        <w:t>6.2. Любая Сторона вправе расторгнуть Договор при существенном нарушении, не устранённом в течение 10 рабочих дней. Заказчик вправе отказаться до начала работ с возмещением документально подтверждённых расходов Исполнителя.</w:t>
      </w:r>
    </w:p>
    <w:p>
      <w:pPr>
        <w:spacing w:before="0" w:after="40" w:line="252" w:lineRule="auto"/>
        <w:jc w:val="both"/>
      </w:pPr>
      <w:r>
        <w:rPr>
          <w:rFonts w:ascii="Calibri" w:hAnsi="Calibri" w:eastAsia="Calibri" w:cs="Calibri"/>
        </w:rPr>
        <w:t>6.3. Изменения — только в письменной форме, подписанной обеими Сторонами (включая PDF-сканы подписанных оригиналов).</w:t>
      </w:r>
    </w:p>
    <w:p>
      <w:pPr>
        <w:spacing w:before="0" w:after="40" w:line="252" w:lineRule="auto"/>
        <w:jc w:val="both"/>
      </w:pPr>
      <w:r>
        <w:rPr>
          <w:rFonts w:ascii="Calibri" w:hAnsi="Calibri" w:eastAsia="Calibri" w:cs="Calibri"/>
          <w:b w:val="0"/>
          <w:sz w:val="20"/>
        </w:rPr>
        <w:t>6.4. Конфиденциальная информация защищается в течение 3 лет после прекращения Договора.</w:t>
      </w:r>
    </w:p>
    <w:p>
      <w:pPr>
        <w:spacing w:before="0" w:after="40" w:line="252" w:lineRule="auto"/>
        <w:jc w:val="both"/>
      </w:pPr>
      <w:r>
        <w:rPr>
          <w:rFonts w:ascii="Calibri" w:hAnsi="Calibri" w:eastAsia="Calibri" w:cs="Calibri"/>
          <w:b w:val="0"/>
          <w:sz w:val="20"/>
        </w:rPr>
        <w:t>6.5. Уведомления по email (раздел 7) считаются полученными на следующий рабочий день.</w:t>
      </w:r>
    </w:p>
    <w:p>
      <w:pPr>
        <w:spacing w:before="0" w:after="40" w:line="252" w:lineRule="auto"/>
        <w:jc w:val="both"/>
      </w:pPr>
      <w:r>
        <w:rPr>
          <w:rFonts w:ascii="Calibri" w:hAnsi="Calibri" w:eastAsia="Calibri" w:cs="Calibri"/>
        </w:rPr>
        <w:t>6.6. Применимое право — Турция. Споры, не урегулированные за 15 рабочих дней, передаются в суды Стамбула (язык — английский, если не согласовано иное).</w:t>
      </w:r>
    </w:p>
    <w:p>
      <w:pPr>
        <w:spacing w:before="40" w:after="60" w:line="252" w:lineRule="auto"/>
        <w:jc w:val="left"/>
      </w:pPr>
      <w:r>
        <w:rPr>
          <w:rFonts w:ascii="Calibri" w:hAnsi="Calibri" w:eastAsia="Calibri" w:cs="Calibri"/>
          <w:b/>
          <w:sz w:val="21"/>
        </w:rPr>
        <w:t>7. РЕКВИЗИТЫ И ПОДПИСИ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85"/>
        <w:gridCol w:w="5185"/>
      </w:tblGrid>
      <w:tr>
        <w:tc>
          <w:tcPr>
            <w:tcW w:type="dxa" w:w="5185"/>
          </w:tcPr>
          <w:p>
            <w:r>
              <w:rPr>
                <w:rFonts w:ascii="Calibri" w:hAnsi="Calibri" w:eastAsia="Calibri" w:cs="Calibri"/>
              </w:rPr>
            </w:r>
            <w:r>
              <w:rPr>
                <w:rFonts w:ascii="Calibri" w:hAnsi="Calibri" w:eastAsia="Calibri" w:cs="Calibri"/>
                <w:b/>
                <w:sz w:val="19"/>
              </w:rPr>
              <w:t>ИСПОЛНИТЕЛЬ: JET TECHNIC</w:t>
            </w:r>
          </w:p>
          <w:p>
            <w:pPr>
              <w:spacing w:after="0" w:line="245" w:lineRule="auto"/>
            </w:pPr>
            <w:r>
              <w:rPr>
                <w:rFonts w:ascii="Calibri" w:hAnsi="Calibri" w:eastAsia="Calibri" w:cs="Calibri"/>
                <w:b w:val="0"/>
                <w:sz w:val="17"/>
              </w:rPr>
              <w:t>Hava Araclari Lojistik Sanayi ve Ticaret Anonim</w:t>
            </w:r>
          </w:p>
          <w:p>
            <w:pPr>
              <w:spacing w:after="0" w:line="245" w:lineRule="auto"/>
            </w:pPr>
            <w:r>
              <w:rPr>
                <w:rFonts w:ascii="Calibri" w:hAnsi="Calibri" w:eastAsia="Calibri" w:cs="Calibri"/>
                <w:b w:val="0"/>
                <w:sz w:val="17"/>
              </w:rPr>
              <w:t>Egitim Mahallesi, Fahrettin Kerim Gokay Caddesi, Ortaklar Is Merkezi, No: 71/57, Kadikoy, Istanbul, Turkey</w:t>
            </w:r>
          </w:p>
          <w:p>
            <w:pPr>
              <w:spacing w:after="0" w:line="245" w:lineRule="auto"/>
            </w:pPr>
            <w:r>
              <w:rPr>
                <w:rFonts w:ascii="Calibri" w:hAnsi="Calibri" w:eastAsia="Calibri" w:cs="Calibri"/>
                <w:b w:val="0"/>
                <w:sz w:val="17"/>
              </w:rPr>
              <w:t>Company No.: 389609-5   Tax No.: 484 212 4015</w:t>
            </w:r>
          </w:p>
          <w:p>
            <w:pPr>
              <w:spacing w:after="0" w:line="245" w:lineRule="auto"/>
            </w:pPr>
            <w:r>
              <w:rPr>
                <w:rFonts w:ascii="Calibri" w:hAnsi="Calibri" w:eastAsia="Calibri" w:cs="Calibri"/>
                <w:b w:val="0"/>
                <w:sz w:val="17"/>
              </w:rPr>
              <w:t>Банк: YAPI KREDI BANK</w:t>
            </w:r>
          </w:p>
          <w:p>
            <w:pPr>
              <w:spacing w:after="0" w:line="245" w:lineRule="auto"/>
            </w:pPr>
            <w:r>
              <w:rPr>
                <w:rFonts w:ascii="Calibri" w:hAnsi="Calibri" w:eastAsia="Calibri" w:cs="Calibri"/>
                <w:b w:val="0"/>
                <w:sz w:val="17"/>
              </w:rPr>
              <w:t>IBAN (USD): TR850006701000000015176740</w:t>
            </w:r>
          </w:p>
          <w:p>
            <w:pPr>
              <w:spacing w:after="0" w:line="245" w:lineRule="auto"/>
            </w:pPr>
            <w:r>
              <w:rPr>
                <w:rFonts w:ascii="Calibri" w:hAnsi="Calibri" w:eastAsia="Calibri" w:cs="Calibri"/>
                <w:b w:val="0"/>
                <w:sz w:val="17"/>
              </w:rPr>
              <w:t>SWIFT: YAPITRISXXX</w:t>
            </w:r>
          </w:p>
          <w:p>
            <w:pPr>
              <w:spacing w:after="0" w:line="245" w:lineRule="auto"/>
            </w:pPr>
            <w:r>
              <w:rPr>
                <w:rFonts w:ascii="Calibri" w:hAnsi="Calibri" w:eastAsia="Calibri" w:cs="Calibri"/>
                <w:b w:val="0"/>
                <w:sz w:val="17"/>
              </w:rPr>
              <w:t>Тел.: +90 533 736 84 00   Email: sales@jetechnic.com</w:t>
            </w:r>
          </w:p>
        </w:tc>
        <w:tc>
          <w:tcPr>
            <w:tcW w:type="dxa" w:w="5185"/>
          </w:tcPr>
          <w:p>
            <w:r>
              <w:rPr>
                <w:rFonts w:ascii="Calibri" w:hAnsi="Calibri" w:eastAsia="Calibri" w:cs="Calibri"/>
              </w:rPr>
            </w:r>
            <w:r>
              <w:rPr>
                <w:rFonts w:ascii="Calibri" w:hAnsi="Calibri" w:eastAsia="Calibri" w:cs="Calibri"/>
                <w:b/>
                <w:sz w:val="19"/>
              </w:rPr>
              <w:t>ЗАКАЗЧИК: [●]</w:t>
            </w:r>
          </w:p>
          <w:p>
            <w:pPr>
              <w:spacing w:after="0" w:line="245" w:lineRule="auto"/>
            </w:pPr>
            <w:r>
              <w:rPr>
                <w:rFonts w:ascii="Calibri" w:hAnsi="Calibri" w:eastAsia="Calibri" w:cs="Calibri"/>
                <w:b w:val="0"/>
                <w:sz w:val="17"/>
              </w:rPr>
              <w:t xml:space="preserve">Наименование: </w:t>
            </w:r>
            <w:r>
              <w:rPr>
                <w:rFonts w:ascii="Calibri" w:hAnsi="Calibri" w:eastAsia="Calibri" w:cs="Calibri"/>
                <w:b w:val="0"/>
                <w:sz w:val="17"/>
                <w:highlight w:val="yellow"/>
              </w:rPr>
              <w:t>[●]</w:t>
            </w:r>
          </w:p>
          <w:p>
            <w:pPr>
              <w:spacing w:after="0" w:line="245" w:lineRule="auto"/>
            </w:pPr>
            <w:r>
              <w:rPr>
                <w:rFonts w:ascii="Calibri" w:hAnsi="Calibri" w:eastAsia="Calibri" w:cs="Calibri"/>
                <w:b w:val="0"/>
                <w:sz w:val="17"/>
              </w:rPr>
              <w:t xml:space="preserve">Адрес: </w:t>
            </w:r>
            <w:r>
              <w:rPr>
                <w:rFonts w:ascii="Calibri" w:hAnsi="Calibri" w:eastAsia="Calibri" w:cs="Calibri"/>
                <w:b w:val="0"/>
                <w:sz w:val="17"/>
                <w:highlight w:val="yellow"/>
              </w:rPr>
              <w:t>[●]</w:t>
            </w:r>
          </w:p>
          <w:p>
            <w:pPr>
              <w:spacing w:after="0" w:line="245" w:lineRule="auto"/>
            </w:pPr>
            <w:r>
              <w:rPr>
                <w:rFonts w:ascii="Calibri" w:hAnsi="Calibri" w:eastAsia="Calibri" w:cs="Calibri"/>
                <w:b w:val="0"/>
                <w:sz w:val="17"/>
              </w:rPr>
              <w:t xml:space="preserve">Рег. / налог. номер: </w:t>
            </w:r>
            <w:r>
              <w:rPr>
                <w:rFonts w:ascii="Calibri" w:hAnsi="Calibri" w:eastAsia="Calibri" w:cs="Calibri"/>
                <w:b w:val="0"/>
                <w:sz w:val="17"/>
                <w:highlight w:val="yellow"/>
              </w:rPr>
              <w:t>[●]</w:t>
            </w:r>
          </w:p>
          <w:p>
            <w:pPr>
              <w:spacing w:after="0" w:line="245" w:lineRule="auto"/>
            </w:pPr>
            <w:r>
              <w:rPr>
                <w:rFonts w:ascii="Calibri" w:hAnsi="Calibri" w:eastAsia="Calibri" w:cs="Calibri"/>
                <w:b w:val="0"/>
                <w:sz w:val="17"/>
              </w:rPr>
              <w:t xml:space="preserve">Банк / IBAN / SWIFT: </w:t>
            </w:r>
            <w:r>
              <w:rPr>
                <w:rFonts w:ascii="Calibri" w:hAnsi="Calibri" w:eastAsia="Calibri" w:cs="Calibri"/>
                <w:b w:val="0"/>
                <w:sz w:val="17"/>
                <w:highlight w:val="yellow"/>
              </w:rPr>
              <w:t>[●]</w:t>
            </w:r>
          </w:p>
          <w:p>
            <w:pPr>
              <w:spacing w:after="0" w:line="245" w:lineRule="auto"/>
            </w:pPr>
            <w:r>
              <w:rPr>
                <w:rFonts w:ascii="Calibri" w:hAnsi="Calibri" w:eastAsia="Calibri" w:cs="Calibri"/>
                <w:b w:val="0"/>
                <w:sz w:val="17"/>
              </w:rPr>
              <w:t xml:space="preserve">Email: </w:t>
            </w:r>
            <w:r>
              <w:rPr>
                <w:rFonts w:ascii="Calibri" w:hAnsi="Calibri" w:eastAsia="Calibri" w:cs="Calibri"/>
                <w:b w:val="0"/>
                <w:sz w:val="17"/>
                <w:highlight w:val="yellow"/>
              </w:rPr>
              <w:t>[●]</w:t>
            </w:r>
            <w:r>
              <w:rPr>
                <w:rFonts w:ascii="Calibri" w:hAnsi="Calibri" w:eastAsia="Calibri" w:cs="Calibri"/>
                <w:b w:val="0"/>
                <w:sz w:val="17"/>
              </w:rPr>
              <w:t xml:space="preserve">   Тел.: </w:t>
            </w:r>
            <w:r>
              <w:rPr>
                <w:rFonts w:ascii="Calibri" w:hAnsi="Calibri" w:eastAsia="Calibri" w:cs="Calibri"/>
                <w:b w:val="0"/>
                <w:sz w:val="17"/>
                <w:highlight w:val="yellow"/>
              </w:rPr>
              <w:t>[●]</w:t>
            </w:r>
          </w:p>
        </w:tc>
      </w:tr>
      <w:tr>
        <w:tc>
          <w:tcPr>
            <w:tcW w:type="dxa" w:w="5185"/>
          </w:tcPr>
          <w:p>
            <w:r>
              <w:rPr>
                <w:rFonts w:ascii="Calibri" w:hAnsi="Calibri" w:eastAsia="Calibri" w:cs="Calibri"/>
              </w:rPr>
            </w:r>
            <w:r>
              <w:rPr>
                <w:rFonts w:ascii="Calibri" w:hAnsi="Calibri" w:eastAsia="Calibri" w:cs="Calibri"/>
                <w:b/>
                <w:sz w:val="19"/>
              </w:rPr>
            </w:r>
          </w:p>
          <w:p>
            <w:pPr>
              <w:spacing w:after="0" w:line="245" w:lineRule="auto"/>
            </w:pPr>
            <w:r>
              <w:rPr>
                <w:rFonts w:ascii="Calibri" w:hAnsi="Calibri" w:eastAsia="Calibri" w:cs="Calibri"/>
                <w:b w:val="0"/>
                <w:sz w:val="17"/>
              </w:rPr>
            </w:r>
          </w:p>
          <w:p>
            <w:pPr>
              <w:spacing w:after="0" w:line="245" w:lineRule="auto"/>
            </w:pPr>
            <w:r>
              <w:rPr>
                <w:rFonts w:ascii="Calibri" w:hAnsi="Calibri" w:eastAsia="Calibri" w:cs="Calibri"/>
                <w:b w:val="0"/>
                <w:sz w:val="17"/>
                <w:highlight w:val="yellow"/>
              </w:rPr>
              <w:t>________________</w:t>
            </w:r>
            <w:r>
              <w:rPr>
                <w:rFonts w:ascii="Calibri" w:hAnsi="Calibri" w:eastAsia="Calibri" w:cs="Calibri"/>
                <w:b w:val="0"/>
                <w:sz w:val="17"/>
              </w:rPr>
              <w:t xml:space="preserve"> / Serdar Guler /</w:t>
            </w:r>
          </w:p>
          <w:p>
            <w:pPr>
              <w:spacing w:after="0" w:line="245" w:lineRule="auto"/>
            </w:pPr>
            <w:r>
              <w:rPr>
                <w:rFonts w:ascii="Calibri" w:hAnsi="Calibri" w:eastAsia="Calibri" w:cs="Calibri"/>
                <w:b w:val="0"/>
                <w:sz w:val="17"/>
              </w:rPr>
              <w:t>Генеральный директор</w:t>
            </w:r>
          </w:p>
          <w:p>
            <w:pPr>
              <w:spacing w:after="0" w:line="245" w:lineRule="auto"/>
            </w:pPr>
            <w:r>
              <w:rPr>
                <w:rFonts w:ascii="Calibri" w:hAnsi="Calibri" w:eastAsia="Calibri" w:cs="Calibri"/>
                <w:b w:val="0"/>
                <w:sz w:val="17"/>
              </w:rPr>
              <w:t>М.П.</w:t>
            </w:r>
          </w:p>
        </w:tc>
        <w:tc>
          <w:tcPr>
            <w:tcW w:type="dxa" w:w="5185"/>
          </w:tcPr>
          <w:p>
            <w:r>
              <w:rPr>
                <w:rFonts w:ascii="Calibri" w:hAnsi="Calibri" w:eastAsia="Calibri" w:cs="Calibri"/>
              </w:rPr>
            </w:r>
            <w:r>
              <w:rPr>
                <w:rFonts w:ascii="Calibri" w:hAnsi="Calibri" w:eastAsia="Calibri" w:cs="Calibri"/>
                <w:b/>
                <w:sz w:val="19"/>
              </w:rPr>
            </w:r>
          </w:p>
          <w:p>
            <w:pPr>
              <w:spacing w:after="0" w:line="245" w:lineRule="auto"/>
            </w:pPr>
            <w:r>
              <w:rPr>
                <w:rFonts w:ascii="Calibri" w:hAnsi="Calibri" w:eastAsia="Calibri" w:cs="Calibri"/>
                <w:b w:val="0"/>
                <w:sz w:val="17"/>
              </w:rPr>
            </w:r>
          </w:p>
          <w:p>
            <w:pPr>
              <w:spacing w:after="0" w:line="245" w:lineRule="auto"/>
            </w:pPr>
            <w:r>
              <w:rPr>
                <w:rFonts w:ascii="Calibri" w:hAnsi="Calibri" w:eastAsia="Calibri" w:cs="Calibri"/>
                <w:b w:val="0"/>
                <w:sz w:val="17"/>
                <w:highlight w:val="yellow"/>
              </w:rPr>
              <w:t>________________</w:t>
            </w:r>
            <w:r>
              <w:rPr>
                <w:rFonts w:ascii="Calibri" w:hAnsi="Calibri" w:eastAsia="Calibri" w:cs="Calibri"/>
                <w:b w:val="0"/>
                <w:sz w:val="17"/>
              </w:rPr>
              <w:t xml:space="preserve"> / </w:t>
            </w:r>
            <w:r>
              <w:rPr>
                <w:rFonts w:ascii="Calibri" w:hAnsi="Calibri" w:eastAsia="Calibri" w:cs="Calibri"/>
                <w:b w:val="0"/>
                <w:sz w:val="17"/>
                <w:highlight w:val="yellow"/>
              </w:rPr>
              <w:t>[ФИО]</w:t>
            </w:r>
            <w:r>
              <w:rPr>
                <w:rFonts w:ascii="Calibri" w:hAnsi="Calibri" w:eastAsia="Calibri" w:cs="Calibri"/>
                <w:b w:val="0"/>
                <w:sz w:val="17"/>
              </w:rPr>
              <w:t xml:space="preserve"> /</w:t>
            </w:r>
          </w:p>
          <w:p>
            <w:pPr>
              <w:spacing w:after="0" w:line="245" w:lineRule="auto"/>
            </w:pPr>
            <w:r>
              <w:rPr>
                <w:rFonts w:ascii="Calibri" w:hAnsi="Calibri" w:eastAsia="Calibri" w:cs="Calibri"/>
                <w:b w:val="0"/>
                <w:sz w:val="17"/>
              </w:rPr>
              <w:t xml:space="preserve">Должность: </w:t>
            </w:r>
            <w:r>
              <w:rPr>
                <w:rFonts w:ascii="Calibri" w:hAnsi="Calibri" w:eastAsia="Calibri" w:cs="Calibri"/>
                <w:b w:val="0"/>
                <w:sz w:val="17"/>
                <w:highlight w:val="yellow"/>
              </w:rPr>
              <w:t>[●]</w:t>
            </w:r>
          </w:p>
          <w:p>
            <w:pPr>
              <w:spacing w:after="0" w:line="245" w:lineRule="auto"/>
            </w:pPr>
            <w:r>
              <w:rPr>
                <w:rFonts w:ascii="Calibri" w:hAnsi="Calibri" w:eastAsia="Calibri" w:cs="Calibri"/>
                <w:b w:val="0"/>
                <w:sz w:val="17"/>
              </w:rPr>
              <w:t>М.П.</w:t>
            </w:r>
          </w:p>
        </w:tc>
      </w:tr>
    </w:tbl>
    <w:p>
      <w:pPr>
        <w:spacing w:before="0" w:after="0" w:line="252" w:lineRule="auto"/>
        <w:jc w:val="left"/>
      </w:pPr>
      <w:r>
        <w:rPr>
          <w:rFonts w:ascii="Calibri" w:hAnsi="Calibri" w:eastAsia="Calibri" w:cs="Calibri"/>
          <w:b w:val="0"/>
          <w:sz w:val="16"/>
        </w:rPr>
        <w:t>ЧЕРНОВИК — не юридическая консультация.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680" w:right="850" w:bottom="850" w:left="1020" w:header="227" w:footer="22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 w:cs="Calibri"/>
        <w:b w:val="0"/>
        <w:color w:val="666666"/>
        <w:sz w:val="15"/>
      </w:rPr>
      <w:t>Egitim Mahallesi, Fahrettin Kerim Gokay Caddesi, Ortaklar Ishani, N: 71/57, Kadikoy, 34722, Istanbul, Turkey  |  sales@jetechnic.com  |  jetechnic.com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Calibri" w:hAnsi="Calibri" w:eastAsia="Calibri" w:cs="Calibri"/>
      </w:rPr>
      <w:drawing>
        <wp:inline xmlns:a="http://schemas.openxmlformats.org/drawingml/2006/main" xmlns:pic="http://schemas.openxmlformats.org/drawingml/2006/picture">
          <wp:extent cx="3600000" cy="614173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jet_technic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00000" cy="614173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