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4"/>
        </w:rPr>
        <w:t>ДОГОВОР ВОЗМЕЗДНОГО ОКАЗАНИЯ УСЛУГ № ____ / JT-BSI-2026</w:t>
      </w:r>
    </w:p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1"/>
        </w:rPr>
        <w:t>на инспекцию воздушного судна и бороскопическую инспекцию двигателей и ВСУ</w:t>
      </w:r>
    </w:p>
    <w:p>
      <w:pPr>
        <w:spacing w:before="0" w:after="60" w:line="252" w:lineRule="auto"/>
        <w:jc w:val="center"/>
      </w:pPr>
      <w:r>
        <w:rPr>
          <w:rFonts w:ascii="Times New Roman" w:hAnsi="Times New Roman" w:eastAsia="Times New Roman"/>
          <w:b/>
          <w:sz w:val="20"/>
        </w:rPr>
        <w:t>Воздушное судно: Boeing 737-500, регистрационный знак VQ-BOO</w:t>
      </w:r>
    </w:p>
    <w:p>
      <w:pPr>
        <w:spacing w:before="0" w:after="100" w:line="252" w:lineRule="auto"/>
        <w:jc w:val="center"/>
      </w:pPr>
      <w:r>
        <w:rPr>
          <w:rFonts w:ascii="Times New Roman" w:hAnsi="Times New Roman" w:eastAsia="Times New Roman"/>
          <w:b w:val="0"/>
          <w:sz w:val="19"/>
        </w:rPr>
        <w:t>Место заключения: ________________    Дата: «____» ____________ 2026 г.</w:t>
      </w:r>
    </w:p>
    <w:p>
      <w:pPr>
        <w:spacing w:before="0" w:after="80" w:line="252" w:lineRule="auto"/>
        <w:jc w:val="both"/>
      </w:pPr>
      <w:r>
        <w:rPr>
          <w:rFonts w:ascii="Times New Roman" w:hAnsi="Times New Roman" w:eastAsia="Times New Roman"/>
          <w:b/>
          <w:sz w:val="20"/>
        </w:rPr>
        <w:t>JET TECHNIC / Hava Araclari Lojistik Sanayi ve Ticaret Anonim</w:t>
      </w:r>
      <w:r>
        <w:rPr>
          <w:rFonts w:ascii="Times New Roman" w:hAnsi="Times New Roman" w:eastAsia="Times New Roman"/>
          <w:b w:val="0"/>
          <w:sz w:val="20"/>
        </w:rPr>
        <w:t xml:space="preserve"> (юридический адрес: Egitim Mahallesi, Fahrettin Kerim Gokay Caddesi, Ortaklar Is Merkezi, No: 71/57, Kadikoy, Istanbul, Turkiye; Company No. 389609-5; Tax No. 484 212 4015; тел. +90 533 736 84 00; email: sales@jetechnic.com; далее — «</w:t>
      </w:r>
      <w:r>
        <w:rPr>
          <w:rFonts w:ascii="Times New Roman" w:hAnsi="Times New Roman" w:eastAsia="Times New Roman"/>
          <w:b/>
          <w:sz w:val="20"/>
        </w:rPr>
        <w:t>Исполнитель</w:t>
      </w:r>
      <w:r>
        <w:rPr>
          <w:rFonts w:ascii="Times New Roman" w:hAnsi="Times New Roman" w:eastAsia="Times New Roman"/>
          <w:b w:val="0"/>
          <w:sz w:val="20"/>
        </w:rPr>
        <w:t>»), в лице Генерального директора Serdar Guler, действующего на основании устава / полномочий Генерального директора, с одной стороны, и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/>
          <w:sz w:val="20"/>
        </w:rPr>
        <w:t>[ПОЛНОЕ НАИМЕНОВАНИЕ ЗАКАЗЧИКА]</w:t>
      </w:r>
      <w:r>
        <w:rPr>
          <w:rFonts w:ascii="Times New Roman" w:hAnsi="Times New Roman" w:eastAsia="Times New Roman"/>
          <w:b w:val="0"/>
          <w:sz w:val="20"/>
        </w:rPr>
        <w:t xml:space="preserve"> (адрес: [●], регистрационный / налоговый номер: [●], далее — «</w:t>
      </w:r>
      <w:r>
        <w:rPr>
          <w:rFonts w:ascii="Times New Roman" w:hAnsi="Times New Roman" w:eastAsia="Times New Roman"/>
          <w:b/>
          <w:sz w:val="20"/>
        </w:rPr>
        <w:t>Заказчик</w:t>
      </w:r>
      <w:r>
        <w:rPr>
          <w:rFonts w:ascii="Times New Roman" w:hAnsi="Times New Roman" w:eastAsia="Times New Roman"/>
          <w:b w:val="0"/>
          <w:sz w:val="20"/>
        </w:rPr>
        <w:t>»), в лице [ФИО, должность], действующего на основании [Устава / доверенности], с другой стороны,</w:t>
      </w:r>
    </w:p>
    <w:p>
      <w:pPr>
        <w:spacing w:before="0" w:after="8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совместно именуемые «Стороны», заключили настоящий Договор возмездного оказания услуг (далее — «Договор») о нижеследующем:</w:t>
      </w:r>
    </w:p>
    <w:p>
      <w:pPr>
        <w:spacing w:before="20" w:after="40" w:line="252" w:lineRule="auto"/>
      </w:pPr>
      <w:r>
        <w:rPr>
          <w:rFonts w:ascii="Times New Roman" w:hAnsi="Times New Roman" w:eastAsia="Times New Roman"/>
          <w:b/>
          <w:sz w:val="21"/>
        </w:rPr>
        <w:t>1. ПРЕДМЕТ ДОГОВОРА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1.1. Исполнитель обязуется оказать, а Заказчик обязуется принять и оплатить следующие услуги в отношении Boeing 737-500, регистрационный знак VQ-BOO (далее — «ВС») (далее — «Услуги»):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(a) бороскопическую инспекцию (BSI) двух (2) двигателей CFM56-3 (объём работ уточняется / согласно КП);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(b) бороскопическую инспекцию (BSI) ВСУ APS2000;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(c) общую визуальную инспекцию (GVI) ВС, включая шасси, кабину пассажиров и отсек авионики;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(d) проверку документации по двигателям и ВСУ; и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(e) связанные транспортные расходы и проживание персонала Исполнителя в объёме, включённом в Цену.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1.2. Коммерческое предложение «VQ-BOO BSI and Inspection» от 06 августа 2026 г. (далее — «КП») является неотъемлемым Приложением № 1. Технический объём и Цена определяются КП; в остальном приоритет имеет Договор.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1.3. Место оказания Услуг: JAT Tehnika, Белград, Республика Сербия. Доступ в зону аэропорта и к ВС обеспечивает Заказчик.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1.4. BSI выполняется сертифицированным инженером. Результат: отчёт(ы) об инспекции / BSI и видеоматериалы по BSI.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2. СРОКИ ОКАЗАНИЯ УСЛУГ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2.1. Ориентировочный срок — 3 (три) дня с более поздней из дат: (i) вступления Договора в силу; (ii) поступления аванса (при наличии); (iii) предоставления Заказчиком доступа к аэропорту / ВС и необходимой документации.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2.2. Заказчик в течение 5 (пяти) рабочих дней подтверждает приёмку отчёта(ов) либо направляет мотивированные возражения; иначе Услуги считаются принятыми.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3. ЦЕНА И ПОРЯДОК РАСЧЁТОВ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3.1. Общая Цена составляет USD 24 000,00 (двадцать четыре тысячи долларов США) без учёта применимых налогов и сборов: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• BSI CFM56-3 — 2 двигателя (объём TBD) — USD 9 500,00;  • BSI ВСУ APS2000 — USD 4 000,00;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• GVI ВС — USD 3 000,00;  • проверка документации (двигатели, ВСУ) — USD 3 500,00;  • транспорт и проживание — USD 4 000,00.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3.2. Оплата: [100% предоплата / 50% аванс в течение 3 банковских дней с даты счёта и 50% в течение 5 банковских дней после передачи отчёта(ов)] в USD банковским переводом на USD-счёт Исполнителя (раздел 10). Банковские комиссии банка-отправителя — за счёт Заказчика.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3.3. Работы вне объёма КП (включая доп. время из-за задержки доступа или неготовности ВС) согласовываются письменно и оплачиваются отдельно.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4. ОБЯЗАННОСТИ СТОРОН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4.1. Исполнитель оказывает Услуги профессионально, соблюдает ТБ и процедуры JAT Tehnika, передаёт отчёт(ы) и видеоматериалы BSI.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4.2. Заказчик своевременно обеспечивает доступ в аэропорт и к ВС, координацию с JAT Tehnika, разрешения и необходимую документацию, оплачивает Цену и назначает контактное лицо.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4.3. Услуги носят инспекционный / диагностический характер и не включают ремонт, устранение дефектов, подтверждение лётной годности или допуск к эксплуатации, если иное не согласовано письменно. Выводы основаны на состоянии и доступе на момент инспекции. Объём BSI двигателей подлежит уточнению («TBD»), как указано в КП.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5. ОТВЕТСТВЕННОСТЬ И ОБСТОЯТЕЛЬСТВА НЕПРЕОДОЛИМОЙ СИЛЫ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5.1. За исключением умысла или грубой неосторожности, совокупная ответственность Исполнителя не превышает фактически уплаченную Цену. Стороны не отвечают за косвенные убытки (включая простой ВС), если иное не вытекает из императивных норм.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5.2. Обстоятельства непреодолимой силы (включая военные действия, санкции, стихийные бедствия, эпидемии, акты органов власти, закрытие аэропорта/ангара) освобождают от ответственности на период их действия при своевременном уведомлении. При продолжении свыше 30 дней любая Сторона вправе расторгнуть Договор без штрафных санкций с оплатой фактически оказанных Услуг.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6. КОНФИДЕНЦИАЛЬНОСТЬ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6.1. Стороны сохраняют конфиденциальность непубличной коммерческой и технической информации, полученной по Договору, в течение 3 (трёх) лет после его прекращения, за исключением раскрытия консультантам или по требованию закона.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7. СРОК ДЕЙСТВИЯ, ИЗМЕНЕНИЕ И РАСТОРЖЕНИЕ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7.1. Договор вступает в силу с даты подписания обеими Сторонами (либо с более поздней даты подписи) и действует до полного исполнения.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7.2. Любая Сторона вправе расторгнуть Договор при существенном нарушении, не устранённом в течение 10 рабочих дней. Заказчик вправе отказаться до начала работ с возмещением документально подтверждённых расходов Исполнителя.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7.3. Изменения действительны только в письменной форме, подписанной обеими Сторонами (включая PDF-сканы).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8. ПРИМЕНИМОЕ ПРАВО И РАЗРЕШЕНИЕ СПОРОВ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8.1. К Договору применяется право Турецкой Республики без учёта коллизионных норм.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8.2. Споры, не урегулированные в течение 15 рабочих дней, передаются в компетентные суды Стамбула, Турция. Язык разбирательства — английский, если иное не согласовано.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9. ЗАКЛЮЧИТЕЛЬНЫЕ ПОЛОЖЕНИЯ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9.1. Договор составлен на английском и русском языках в двух экземплярах. При расхождении приоритет имеет английская версия. PDF-сканы подписанных оригиналов имеют равную силу.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9.2. Приложения: Приложение № 1 — КП от 06 августа 2026 г.; Приложение № 2 — карточка компании Исполнителя.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9.3. Уведомления по email (раздел 10) считаются полученными на следующий рабочий день при отсутствии сообщения о недоставке.</w:t>
      </w:r>
    </w:p>
    <w:p>
      <w:pPr>
        <w:spacing w:before="60" w:after="60" w:line="252" w:lineRule="auto"/>
      </w:pPr>
      <w:r>
        <w:rPr>
          <w:rFonts w:ascii="Times New Roman" w:hAnsi="Times New Roman" w:eastAsia="Times New Roman"/>
          <w:b/>
          <w:sz w:val="21"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ИСПОЛНИТЕЛЬ: JET TECHNIC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Юр. наименование: Hava Araclari Lojistik Sanayi ve Ticaret Anonim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Адрес: Egitim Mahallesi, Fahrettin Kerim Gokay Caddesi, Ortaklar Is Merkezi, No: 71/57, Kadikoy, Istanbul, Turkiye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Company No.: 389609-5   Tax No.: 484 212 4015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Банк: YAPI KREDI BANK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IBAN (USD): TR850006701000000015176740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IBAN (EUR): TR430006701000000015213968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IBAN (TRY): TR260006701000000015208357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SWIFT: YAPITRISXXX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Тел.: +90 533 736 84 00   Email: sales@jetechnic.com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Web: jetechnic.com</w:t>
            </w:r>
          </w:p>
        </w:tc>
        <w:tc>
          <w:tcPr>
            <w:tcW w:type="dxa" w:w="5227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ЗАКАЗЧИК: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Полное наименование: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Адрес: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Рег. / налог. номер: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Банк / IBAN / SWIFT: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Email: [●]   Тел.: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</w:tc>
      </w:tr>
      <w:tr>
        <w:tc>
          <w:tcPr>
            <w:tcW w:type="dxa" w:w="5227"/>
          </w:tcPr>
          <w:p>
            <w:r/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________________ / Serdar Guler /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Генеральный директор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М.П.</w:t>
            </w:r>
          </w:p>
        </w:tc>
        <w:tc>
          <w:tcPr>
            <w:tcW w:type="dxa" w:w="5227"/>
          </w:tcPr>
          <w:p>
            <w:r/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________________ / [ФИО] /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Должность: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М.П.</w:t>
            </w:r>
          </w:p>
        </w:tc>
      </w:tr>
    </w:tbl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 w:val="0"/>
          <w:sz w:val="17"/>
        </w:rPr>
        <w:t>Приложение № 1 — Коммерческое предложение «VQ-BOO BSI and Inspection» от 06 августа 2026 г. (прилагается).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 w:val="0"/>
          <w:sz w:val="17"/>
        </w:rPr>
        <w:t>Приложение № 2 — Карточка компании JET TECHNIC (прилагается).</w:t>
      </w:r>
    </w:p>
    <w:p>
      <w:pPr>
        <w:spacing w:before="60" w:after="60" w:line="252" w:lineRule="auto"/>
      </w:pPr>
      <w:r>
        <w:rPr>
          <w:rFonts w:ascii="Times New Roman" w:hAnsi="Times New Roman" w:eastAsia="Times New Roman"/>
          <w:b w:val="0"/>
          <w:sz w:val="16"/>
        </w:rPr>
        <w:t>ЧЕРНОВИК для внутренней проверки. Данные Заказчика и схема оплаты ещё не заполнены. Не является юридической консультацией.</w:t>
      </w:r>
    </w:p>
    <w:sectPr w:rsidR="00FC693F" w:rsidRPr="0006063C" w:rsidSect="00034616">
      <w:pgSz w:w="12240" w:h="15840"/>
      <w:pgMar w:top="765" w:right="765" w:bottom="76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