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paragraph for email parser testing.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 1</w:t>
            </w:r>
          </w:p>
        </w:tc>
        <w:tc>
          <w:tcPr>
            <w:tcW w:type="dxa" w:w="4320"/>
          </w:tcPr>
          <w:p>
            <w:r>
              <w:t>Header 2</w:t>
            </w:r>
          </w:p>
        </w:tc>
      </w:tr>
      <w:tr>
        <w:tc>
          <w:tcPr>
            <w:tcW w:type="dxa" w:w="4320"/>
          </w:tcPr>
          <w:p>
            <w:r>
              <w:t>Row 1, Col 1</w:t>
            </w:r>
          </w:p>
        </w:tc>
        <w:tc>
          <w:tcPr>
            <w:tcW w:type="dxa" w:w="4320"/>
          </w:tcPr>
          <w:p>
            <w:r>
              <w:t>Row 1, Col 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Testing DOCX conversion</dc:subject>
  <dc:creator>Email Parser Test</dc:creator>
  <cp:keywords>test, docx, email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