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Override PartName="/word/media/rId40.pdf" ContentType="application/pdf"/>
  <Override PartName="/word/media/rId59.pdf" ContentType="application/pdf"/>
  <Override PartName="/word/media/rId47.png" ContentType="image/png"/>
  <Override PartName="/word/media/rId57.png" ContentType="image/png"/>
  <Override PartName="/word/media/rId52.pdf" ContentType="application/pdf"/>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present</w:t>
      </w:r>
      <w:r>
        <w:t xml:space="preserve"> </w:t>
      </w:r>
      <w:r>
        <w:t xml:space="preserve">bias</w:t>
      </w:r>
      <w:r>
        <w:t xml:space="preserve"> </w:t>
      </w:r>
      <w:r>
        <w:t xml:space="preserve">influence</w:t>
      </w:r>
      <w:r>
        <w:t xml:space="preserve"> </w:t>
      </w:r>
      <w:r>
        <w:t xml:space="preserve">exploratory</w:t>
      </w:r>
      <w:r>
        <w:t xml:space="preserve"> </w:t>
      </w:r>
      <w:r>
        <w:t xml:space="preserve">choice?</w:t>
      </w:r>
    </w:p>
    <w:p>
      <w:pPr>
        <w:pStyle w:val="Author"/>
      </w:pPr>
      <w:r>
        <w:t xml:space="preserve">Alexander</w:t>
      </w:r>
      <w:r>
        <w:t xml:space="preserve"> </w:t>
      </w:r>
      <w:r>
        <w:t xml:space="preserve">S.</w:t>
      </w:r>
      <w:r>
        <w:t xml:space="preserve"> </w:t>
      </w:r>
      <w:r>
        <w:t xml:space="preserve">Rich</w:t>
      </w:r>
    </w:p>
    <w:p>
      <w:pPr>
        <w:pStyle w:val="Author"/>
      </w:pPr>
      <w:r>
        <w:t xml:space="preserve">Todd</w:t>
      </w:r>
      <w:r>
        <w:t xml:space="preserve"> </w:t>
      </w:r>
      <w:r>
        <w:t xml:space="preserve">M.</w:t>
      </w:r>
      <w:r>
        <w:t xml:space="preserve"> </w:t>
      </w:r>
      <w:r>
        <w:t xml:space="preserve">Gureckis</w:t>
      </w:r>
    </w:p>
    <w:p>
      <w:pPr>
        <w:pStyle w:val="Heading1"/>
      </w:pPr>
      <w:bookmarkStart w:id="21" w:name="abstract"/>
      <w:bookmarkEnd w:id="21"/>
      <w:r>
        <w:t xml:space="preserve">Abstract</w:t>
      </w:r>
    </w:p>
    <w:p>
      <w:pPr>
        <w:pStyle w:val="FirstParagraph"/>
      </w:pPr>
      <w:r>
        <w:t xml:space="preserve">Time is a central aspect of exploratory choice. People must balance the</w:t>
      </w:r>
      <w:r>
        <w:t xml:space="preserve"> </w:t>
      </w:r>
      <w:r>
        <w:t xml:space="preserve">immediate rewards of exploiting known alternatives against the long term rewards</w:t>
      </w:r>
      <w:r>
        <w:t xml:space="preserve"> </w:t>
      </w:r>
      <w:r>
        <w:t xml:space="preserve">of exploring uncertain alternatives. However, little research has investigated</w:t>
      </w:r>
      <w:r>
        <w:t xml:space="preserve"> </w:t>
      </w:r>
      <w:r>
        <w:t xml:space="preserve">how this temporal aspect affects the exploratory decisions people make. In other</w:t>
      </w:r>
      <w:r>
        <w:t xml:space="preserve"> </w:t>
      </w:r>
      <w:r>
        <w:t xml:space="preserve">intertemporal choices, people display a bias towards immediate rewards. We</w:t>
      </w:r>
      <w:r>
        <w:t xml:space="preserve"> </w:t>
      </w:r>
      <w:r>
        <w:t xml:space="preserve">hypothesize that in exploratory choice, this present bias will cause them to</w:t>
      </w:r>
      <w:r>
        <w:t xml:space="preserve"> </w:t>
      </w:r>
      <w:r>
        <w:t xml:space="preserve">under-explore. Across three experiments, including a preregistered design, we</w:t>
      </w:r>
      <w:r>
        <w:t xml:space="preserve"> </w:t>
      </w:r>
      <w:r>
        <w:t xml:space="preserve">find no evidence that present bias influences exploratory choice, but also</w:t>
      </w:r>
      <w:r>
        <w:t xml:space="preserve"> </w:t>
      </w:r>
      <w:r>
        <w:t xml:space="preserve">conclude that our stimuli may not effectively induce present bias. We discuss</w:t>
      </w:r>
      <w:r>
        <w:t xml:space="preserve"> </w:t>
      </w:r>
      <w:r>
        <w:t xml:space="preserve">how present bias might better be investigated, and possible reasons that present</w:t>
      </w:r>
      <w:r>
        <w:t xml:space="preserve"> </w:t>
      </w:r>
      <w:r>
        <w:t xml:space="preserve">bias may not affect exploratory choice.</w:t>
      </w:r>
    </w:p>
    <w:p>
      <w:pPr>
        <w:pStyle w:val="Heading1"/>
      </w:pPr>
      <w:bookmarkStart w:id="22" w:name="does-a-bias-for-the-present-influence-exploratory-choice"/>
      <w:bookmarkEnd w:id="22"/>
      <w:r>
        <w:t xml:space="preserve">Does a bias for the present influence exploratory choice?</w:t>
      </w:r>
    </w:p>
    <w:p>
      <w:pPr>
        <w:pStyle w:val="FirstParagraph"/>
      </w:pPr>
      <w:r>
        <w:t xml:space="preserve">Decision makers acting in uncertain environments frequently face the</w:t>
      </w:r>
      <w:r>
        <w:t xml:space="preserve"> </w:t>
      </w:r>
      <w:r>
        <w:t xml:space="preserve">dilemma between choosing options known to be rewarding (i.e., exploitation) and</w:t>
      </w:r>
      <w:r>
        <w:t xml:space="preserve"> </w:t>
      </w:r>
      <w:r>
        <w:t xml:space="preserve">choosing options</w:t>
      </w:r>
      <w:r>
        <w:t xml:space="preserve"> </w:t>
      </w:r>
      <w:r>
        <w:t xml:space="preserve">that are unknown or uncertain (i.e., exploration). A child buying ice cream, for example, must select between</w:t>
      </w:r>
      <w:r>
        <w:t xml:space="preserve"> </w:t>
      </w:r>
      <w:r>
        <w:t xml:space="preserve">getting a cone of her favorite flavor and trying something new that might become</w:t>
      </w:r>
      <w:r>
        <w:t xml:space="preserve"> </w:t>
      </w:r>
      <w:r>
        <w:t xml:space="preserve">a favorite but could also be disappointing. Researchers in reinforcement</w:t>
      </w:r>
      <w:r>
        <w:t xml:space="preserve"> </w:t>
      </w:r>
      <w:r>
        <w:t xml:space="preserve">learning have created a large body of knowledge about how people and</w:t>
      </w:r>
      <w:r>
        <w:t xml:space="preserve"> </w:t>
      </w:r>
      <w:r>
        <w:t xml:space="preserve">animals balance this ``explore–exploit dilemma''</w:t>
      </w:r>
      <w:r>
        <w:t xml:space="preserve"> </w:t>
      </w:r>
      <w:r>
        <w:t xml:space="preserve">(Mehlhorn et al., 2015)</w:t>
      </w:r>
      <w:r>
        <w:t xml:space="preserve"> </w:t>
      </w:r>
      <w:r>
        <w:t xml:space="preserve">as well as how the problem</w:t>
      </w:r>
      <w:r>
        <w:t xml:space="preserve"> </w:t>
      </w:r>
      <w:r>
        <w:t xml:space="preserve">should be approached computationally</w:t>
      </w:r>
      <w:r>
        <w:t xml:space="preserve"> </w:t>
      </w:r>
      <w:r>
        <w:t xml:space="preserve">(Sutton &amp; Barto, 1998)</w:t>
      </w:r>
      <w:r>
        <w:t xml:space="preserve">.</w:t>
      </w:r>
    </w:p>
    <w:p>
      <w:pPr>
        <w:pStyle w:val="BodyText"/>
      </w:pPr>
      <w:r>
        <w:t xml:space="preserve">A key aspect of exploratory decision making is that it is spread over time. With</w:t>
      </w:r>
      <w:r>
        <w:t xml:space="preserve"> </w:t>
      </w:r>
      <w:r>
        <w:t xml:space="preserve">only a single decision, exploration makes little sense. If a decision maker knew</w:t>
      </w:r>
      <w:r>
        <w:t xml:space="preserve"> </w:t>
      </w:r>
      <w:r>
        <w:t xml:space="preserve">with certainty they only had one remaining chance to buy ice cream in their life, they</w:t>
      </w:r>
      <w:r>
        <w:t xml:space="preserve"> </w:t>
      </w:r>
      <w:r>
        <w:t xml:space="preserve">should buy their favorite flavor, because that is the flavor they expect to enjoy the most.</w:t>
      </w:r>
      <w:r>
        <w:t xml:space="preserve"> </w:t>
      </w:r>
      <w:r>
        <w:t xml:space="preserve">Exploring new flavors has the possibility of introducing you to a new favorite, but it is</w:t>
      </w:r>
      <w:r>
        <w:t xml:space="preserve"> </w:t>
      </w:r>
      <w:r>
        <w:t xml:space="preserve">only when there will be many more chances to choose that new flavor in the future</w:t>
      </w:r>
      <w:r>
        <w:t xml:space="preserve"> </w:t>
      </w:r>
      <w:r>
        <w:t xml:space="preserve">that the risk of a disappointment starts to look worthwhile.</w:t>
      </w:r>
    </w:p>
    <w:p>
      <w:pPr>
        <w:pStyle w:val="BodyText"/>
      </w:pPr>
      <w:r>
        <w:t xml:space="preserve">While research on exploratory choice acknowledges that the value of exploration</w:t>
      </w:r>
      <w:r>
        <w:t xml:space="preserve"> </w:t>
      </w:r>
      <w:r>
        <w:t xml:space="preserve">depends on its payoffs in the future</w:t>
      </w:r>
      <w:r>
        <w:t xml:space="preserve"> </w:t>
      </w:r>
      <w:r>
        <w:t xml:space="preserve">(Rich &amp; Gureckis, 2017; Wilson, Geana, White, Ludvig, &amp; Cohen, 2014)</w:t>
      </w:r>
      <w:r>
        <w:t xml:space="preserve">, it has not</w:t>
      </w:r>
      <w:r>
        <w:t xml:space="preserve"> </w:t>
      </w:r>
      <w:r>
        <w:t xml:space="preserve">addressed how this might interact with the manner in which people value future</w:t>
      </w:r>
      <w:r>
        <w:t xml:space="preserve"> </w:t>
      </w:r>
      <w:r>
        <w:t xml:space="preserve">rewards. When considering rewards spread over time, people tend to be present</w:t>
      </w:r>
      <w:r>
        <w:t xml:space="preserve"> </w:t>
      </w:r>
      <w:r>
        <w:t xml:space="preserve">biased, overweighting immediate rewards in comparison to delayed rewards</w:t>
      </w:r>
      <w:r>
        <w:t xml:space="preserve"> </w:t>
      </w:r>
      <w:r>
        <w:t xml:space="preserve">(Frederick, Loewenstein, &amp; O’Donoghue, 2002; Myerson &amp; Green, 1995)</w:t>
      </w:r>
      <w:r>
        <w:t xml:space="preserve">. In scenarios with explore–exploit</w:t>
      </w:r>
      <w:r>
        <w:t xml:space="preserve"> </w:t>
      </w:r>
      <w:r>
        <w:t xml:space="preserve">tradeoffs, this could lead to over-exploitation and under-exploration. While lab</w:t>
      </w:r>
      <w:r>
        <w:t xml:space="preserve"> </w:t>
      </w:r>
      <w:r>
        <w:t xml:space="preserve">experiments tend to be conducted in short sessions with non-consumable rewards,</w:t>
      </w:r>
      <w:r>
        <w:t xml:space="preserve"> </w:t>
      </w:r>
      <w:r>
        <w:t xml:space="preserve">preventing present bias from being a major factor, this preference for immediate</w:t>
      </w:r>
      <w:r>
        <w:t xml:space="preserve"> </w:t>
      </w:r>
      <w:r>
        <w:t xml:space="preserve">reward could be a major factor leading to under-exploration in more temporally</w:t>
      </w:r>
      <w:r>
        <w:t xml:space="preserve"> </w:t>
      </w:r>
      <w:r>
        <w:t xml:space="preserve">extended, real world settings.</w:t>
      </w:r>
    </w:p>
    <w:p>
      <w:pPr>
        <w:pStyle w:val="BodyText"/>
      </w:pPr>
      <w:r>
        <w:t xml:space="preserve">In this paper, we discuss the potential connection between exploratory choice</w:t>
      </w:r>
      <w:r>
        <w:t xml:space="preserve"> </w:t>
      </w:r>
      <w:r>
        <w:t xml:space="preserve">and intertemporal choice. We report on a set of experiments using</w:t>
      </w:r>
      <w:r>
        <w:t xml:space="preserve"> </w:t>
      </w:r>
      <w:r>
        <w:t xml:space="preserve">directly consumable rewards in an exploratory choice task to test for effects of</w:t>
      </w:r>
      <w:r>
        <w:t xml:space="preserve"> </w:t>
      </w:r>
      <w:r>
        <w:t xml:space="preserve">present bias on exploration. While we did not find an effect of present bias on</w:t>
      </w:r>
      <w:r>
        <w:t xml:space="preserve"> </w:t>
      </w:r>
      <w:r>
        <w:t xml:space="preserve">exploratory choice, a follow-up experiment revealed that our consumable rewards</w:t>
      </w:r>
      <w:r>
        <w:t xml:space="preserve"> </w:t>
      </w:r>
      <w:r>
        <w:t xml:space="preserve">did not in fact produce a reliable present bias, despite evidence that they did</w:t>
      </w:r>
      <w:r>
        <w:t xml:space="preserve"> </w:t>
      </w:r>
      <w:r>
        <w:t xml:space="preserve">so in earlier studies</w:t>
      </w:r>
      <w:r>
        <w:t xml:space="preserve"> </w:t>
      </w:r>
      <w:r>
        <w:t xml:space="preserve">(D. Navarick, 1998; Solnick, Kannenberg, Eckerman, &amp; Waller, 1980)</w:t>
      </w:r>
      <w:r>
        <w:t xml:space="preserve">. Nonetheless, we hope that</w:t>
      </w:r>
      <w:r>
        <w:t xml:space="preserve"> </w:t>
      </w:r>
      <w:r>
        <w:t xml:space="preserve">this work can serve as a useful first step towards unifying our</w:t>
      </w:r>
      <w:r>
        <w:t xml:space="preserve"> </w:t>
      </w:r>
      <w:r>
        <w:t xml:space="preserve">understanding of exploratory and intertemporal decision making.</w:t>
      </w:r>
    </w:p>
    <w:p>
      <w:pPr>
        <w:pStyle w:val="Heading1"/>
      </w:pPr>
      <w:bookmarkStart w:id="23" w:name="exploration-inside-and-outside-the-lab"/>
      <w:bookmarkEnd w:id="23"/>
      <w:r>
        <w:t xml:space="preserve">Exploration inside and outside the lab</w:t>
      </w:r>
    </w:p>
    <w:p>
      <w:pPr>
        <w:pStyle w:val="FirstParagraph"/>
      </w:pPr>
      <w:r>
        <w:t xml:space="preserve">Many researchers have examined patterns of exploration, both in</w:t>
      </w:r>
      <w:r>
        <w:t xml:space="preserve"> </w:t>
      </w:r>
      <w:r>
        <w:t xml:space="preserve">naturalistic settings and in the lab. Interestingly, differing findings have</w:t>
      </w:r>
      <w:r>
        <w:t xml:space="preserve"> </w:t>
      </w:r>
      <w:r>
        <w:t xml:space="preserve">emerged as to the nature and severity of biases in exploratory choice.</w:t>
      </w:r>
    </w:p>
    <w:p>
      <w:pPr>
        <w:pStyle w:val="Heading2"/>
      </w:pPr>
      <w:bookmarkStart w:id="24" w:name="exploration-outside-the-lab"/>
      <w:bookmarkEnd w:id="24"/>
      <w:r>
        <w:t xml:space="preserve">Exploration outside the lab</w:t>
      </w:r>
    </w:p>
    <w:p>
      <w:pPr>
        <w:pStyle w:val="FirstParagraph"/>
      </w:pPr>
      <w:r>
        <w:t xml:space="preserve">Exploration has been studied outside the lab in a wide range of contexts. While</w:t>
      </w:r>
      <w:r>
        <w:t xml:space="preserve"> </w:t>
      </w:r>
      <w:r>
        <w:t xml:space="preserve">these domains vary greatly in their superficial characteristics, a bias towards</w:t>
      </w:r>
      <w:r>
        <w:t xml:space="preserve"> </w:t>
      </w:r>
      <w:r>
        <w:t xml:space="preserve">under-exploration has often been observed.</w:t>
      </w:r>
    </w:p>
    <w:p>
      <w:pPr>
        <w:pStyle w:val="BodyText"/>
      </w:pPr>
      <w:r>
        <w:t xml:space="preserve">Learned helplessness, a phenomenon applicable to many behaviors and domains, has</w:t>
      </w:r>
      <w:r>
        <w:t xml:space="preserve"> </w:t>
      </w:r>
      <w:r>
        <w:t xml:space="preserve">been described as an example of insufficient exploration. In learned</w:t>
      </w:r>
      <w:r>
        <w:t xml:space="preserve"> </w:t>
      </w:r>
      <w:r>
        <w:t xml:space="preserve">helplessness, an organism experiences the absence of control over the</w:t>
      </w:r>
      <w:r>
        <w:t xml:space="preserve"> </w:t>
      </w:r>
      <w:r>
        <w:t xml:space="preserve">environment, learns that the environment is uncontrollable, and thus ceases to</w:t>
      </w:r>
      <w:r>
        <w:t xml:space="preserve"> </w:t>
      </w:r>
      <w:r>
        <w:t xml:space="preserve">take actions that might allow it to discover that it can in fact exert control.</w:t>
      </w:r>
      <w:r>
        <w:t xml:space="preserve"> </w:t>
      </w:r>
      <w:r>
        <w:t xml:space="preserve">While the initial discovery of learned helplessness occurred in the lab</w:t>
      </w:r>
      <w:r>
        <w:t xml:space="preserve"> </w:t>
      </w:r>
      <w:r>
        <w:t xml:space="preserve">(Maier &amp; Seligman, 1976)</w:t>
      </w:r>
      <w:r>
        <w:t xml:space="preserve">, it has</w:t>
      </w:r>
      <w:r>
        <w:t xml:space="preserve"> </w:t>
      </w:r>
      <w:r>
        <w:t xml:space="preserve">since been proposed to underly forms of depression</w:t>
      </w:r>
      <w:r>
        <w:t xml:space="preserve"> </w:t>
      </w:r>
      <w:r>
        <w:t xml:space="preserve">(Lyn Y Abramson, Metalsky, &amp; Alloy, 1989; L Y Abramson, Seligman, &amp; Teasdale, 1978)</w:t>
      </w:r>
      <w:r>
        <w:t xml:space="preserve"> </w:t>
      </w:r>
      <w:r>
        <w:t xml:space="preserve">as well as problems ranging from difficulties in</w:t>
      </w:r>
      <w:r>
        <w:t xml:space="preserve"> </w:t>
      </w:r>
      <w:r>
        <w:t xml:space="preserve">school</w:t>
      </w:r>
      <w:r>
        <w:t xml:space="preserve"> </w:t>
      </w:r>
      <w:r>
        <w:t xml:space="preserve">(Diener &amp; Dweck, 1978)</w:t>
      </w:r>
      <w:r>
        <w:t xml:space="preserve"> </w:t>
      </w:r>
      <w:r>
        <w:t xml:space="preserve">to poverty</w:t>
      </w:r>
      <w:r>
        <w:t xml:space="preserve"> </w:t>
      </w:r>
      <w:r>
        <w:t xml:space="preserve">(Evans, Gonnella, Marcynyszyn, Gentile, &amp; Salpekar, 2005)</w:t>
      </w:r>
      <w:r>
        <w:t xml:space="preserve">. While the cognitive appraisal of</w:t>
      </w:r>
      <w:r>
        <w:t xml:space="preserve"> </w:t>
      </w:r>
      <w:r>
        <w:t xml:space="preserve">experienced events affects the development of learned helplessness</w:t>
      </w:r>
      <w:r>
        <w:t xml:space="preserve"> </w:t>
      </w:r>
      <w:r>
        <w:t xml:space="preserve">(L Y Abramson et al., 1978)</w:t>
      </w:r>
      <w:r>
        <w:t xml:space="preserve">, patterns of exploration clearly play a role as well</w:t>
      </w:r>
      <w:r>
        <w:t xml:space="preserve"> </w:t>
      </w:r>
      <w:r>
        <w:t xml:space="preserve">(Huys &amp; Dayan, 2009; Teodorescu &amp; Erev, 2014a)</w:t>
      </w:r>
      <w:r>
        <w:t xml:space="preserve">. In the case of depression, interventions aimed at increasing</w:t>
      </w:r>
      <w:r>
        <w:t xml:space="preserve"> </w:t>
      </w:r>
      <w:r>
        <w:t xml:space="preserve">the exploration of activities that might be rewarding have been found to be as</w:t>
      </w:r>
      <w:r>
        <w:t xml:space="preserve"> </w:t>
      </w:r>
      <w:r>
        <w:t xml:space="preserve">effective as those with a more cognitive orientation</w:t>
      </w:r>
      <w:r>
        <w:t xml:space="preserve"> </w:t>
      </w:r>
      <w:r>
        <w:t xml:space="preserve">(Jacobson et al., 1996)</w:t>
      </w:r>
      <w:r>
        <w:t xml:space="preserve">.</w:t>
      </w:r>
    </w:p>
    <w:p>
      <w:pPr>
        <w:pStyle w:val="BodyText"/>
      </w:pPr>
      <w:r>
        <w:t xml:space="preserve">Under-exploration also seems to occur in the development of complex skills, such</w:t>
      </w:r>
      <w:r>
        <w:t xml:space="preserve"> </w:t>
      </w:r>
      <w:r>
        <w:t xml:space="preserve">as flying a plane or playing a sport</w:t>
      </w:r>
      <w:r>
        <w:t xml:space="preserve"> </w:t>
      </w:r>
      <w:r>
        <w:t xml:space="preserve">(D. Gopher, Weil, &amp; Siegel, 1989)</w:t>
      </w:r>
      <w:r>
        <w:t xml:space="preserve">. In these settings, an "emphasis change"</w:t>
      </w:r>
      <w:r>
        <w:t xml:space="preserve"> </w:t>
      </w:r>
      <w:r>
        <w:t xml:space="preserve">training method that encourages people to continually explore the performance</w:t>
      </w:r>
      <w:r>
        <w:t xml:space="preserve"> </w:t>
      </w:r>
      <w:r>
        <w:t xml:space="preserve">space leads to greater performance gains than unguided practice or more complex</w:t>
      </w:r>
      <w:r>
        <w:t xml:space="preserve"> </w:t>
      </w:r>
      <w:r>
        <w:t xml:space="preserve">training methods. Without this intervention, people often enter a "local</w:t>
      </w:r>
      <w:r>
        <w:t xml:space="preserve"> </w:t>
      </w:r>
      <w:r>
        <w:t xml:space="preserve">maximum" in which exploration decreases and performance plateaus</w:t>
      </w:r>
      <w:r>
        <w:t xml:space="preserve"> </w:t>
      </w:r>
      <w:r>
        <w:t xml:space="preserve">(Yechiam, Erev, &amp; Gopher, 2001)</w:t>
      </w:r>
      <w:r>
        <w:t xml:space="preserve">.</w:t>
      </w:r>
    </w:p>
    <w:p>
      <w:pPr>
        <w:pStyle w:val="BodyText"/>
      </w:pPr>
      <w:r>
        <w:t xml:space="preserve">In many other areas under-exploration is less clearly</w:t>
      </w:r>
      <w:r>
        <w:t xml:space="preserve"> </w:t>
      </w:r>
      <w:r>
        <w:t xml:space="preserve">established, but is suspected to play a role in maladaptive behavior.</w:t>
      </w:r>
      <w:r>
        <w:t xml:space="preserve"> </w:t>
      </w:r>
      <w:r>
        <w:t xml:space="preserve">A recent analysis of supermarket shopping behavior showed that people engage</w:t>
      </w:r>
      <w:r>
        <w:t xml:space="preserve"> </w:t>
      </w:r>
      <w:r>
        <w:t xml:space="preserve">in long runs of exploitative behavior that were inconsistent with optimal behavior</w:t>
      </w:r>
      <w:r>
        <w:t xml:space="preserve"> </w:t>
      </w:r>
      <w:r>
        <w:t xml:space="preserve">(Riefer, Prior, Blair, Pavey, &amp; Love, 2017)</w:t>
      </w:r>
      <w:r>
        <w:t xml:space="preserve">.</w:t>
      </w:r>
      <w:r>
        <w:t xml:space="preserve"> </w:t>
      </w:r>
      <w:r>
        <w:t xml:space="preserve">Insufficient exploratory interaction with outgroups may be one cause of</w:t>
      </w:r>
      <w:r>
        <w:t xml:space="preserve"> </w:t>
      </w:r>
      <w:r>
        <w:t xml:space="preserve">stereotypes and prejudice</w:t>
      </w:r>
      <w:r>
        <w:t xml:space="preserve"> </w:t>
      </w:r>
      <w:r>
        <w:t xml:space="preserve">(Denrell, 2005)</w:t>
      </w:r>
      <w:r>
        <w:t xml:space="preserve">, and interventions that</w:t>
      </w:r>
      <w:r>
        <w:t xml:space="preserve"> </w:t>
      </w:r>
      <w:r>
        <w:t xml:space="preserve">increase inter-group contact reduce stereotypes</w:t>
      </w:r>
      <w:r>
        <w:t xml:space="preserve"> </w:t>
      </w:r>
      <w:r>
        <w:t xml:space="preserve">(Shook &amp; Fazio, 2008)</w:t>
      </w:r>
      <w:r>
        <w:t xml:space="preserve">. The crowding</w:t>
      </w:r>
      <w:r>
        <w:t xml:space="preserve"> </w:t>
      </w:r>
      <w:r>
        <w:t xml:space="preserve">out of exploration by exploitation is a concern in organizational behavior as</w:t>
      </w:r>
      <w:r>
        <w:t xml:space="preserve"> </w:t>
      </w:r>
      <w:r>
        <w:t xml:space="preserve">well</w:t>
      </w:r>
      <w:r>
        <w:t xml:space="preserve"> </w:t>
      </w:r>
      <w:r>
        <w:t xml:space="preserve">(Levinthal &amp; March, 1993; March, 1991)</w:t>
      </w:r>
      <w:r>
        <w:t xml:space="preserve">, prompting research into organizational</w:t>
      </w:r>
      <w:r>
        <w:t xml:space="preserve"> </w:t>
      </w:r>
      <w:r>
        <w:t xml:space="preserve">structures that may preserve exploration</w:t>
      </w:r>
      <w:r>
        <w:t xml:space="preserve"> </w:t>
      </w:r>
      <w:r>
        <w:t xml:space="preserve">(Fang, Lee, &amp; Schilling, 2010)</w:t>
      </w:r>
      <w:r>
        <w:t xml:space="preserve">.</w:t>
      </w:r>
    </w:p>
    <w:p>
      <w:pPr>
        <w:pStyle w:val="Heading2"/>
      </w:pPr>
      <w:bookmarkStart w:id="25" w:name="exploration-inside-the-lab"/>
      <w:bookmarkEnd w:id="25"/>
      <w:r>
        <w:t xml:space="preserve">Exploration inside the lab</w:t>
      </w:r>
    </w:p>
    <w:p>
      <w:pPr>
        <w:pStyle w:val="FirstParagraph"/>
      </w:pPr>
      <w:r>
        <w:t xml:space="preserve">Lab studies of exploratory choice have allowed researchers to fully</w:t>
      </w:r>
      <w:r>
        <w:t xml:space="preserve"> </w:t>
      </w:r>
      <w:r>
        <w:t xml:space="preserve">control the reward structure of the environment and precisely measure behavior,</w:t>
      </w:r>
      <w:r>
        <w:t xml:space="preserve"> </w:t>
      </w:r>
      <w:r>
        <w:t xml:space="preserve">as well as compare behavior to optimal choice and other formal models.</w:t>
      </w:r>
      <w:r>
        <w:t xml:space="preserve"> </w:t>
      </w:r>
      <w:r>
        <w:t xml:space="preserve">These studies have yielded a number of insights into the factors leading to more</w:t>
      </w:r>
      <w:r>
        <w:t xml:space="preserve"> </w:t>
      </w:r>
      <w:r>
        <w:t xml:space="preserve">or less exploration, including aspiration levels</w:t>
      </w:r>
      <w:r>
        <w:t xml:space="preserve"> </w:t>
      </w:r>
      <w:r>
        <w:t xml:space="preserve">(Wulff, Hills, &amp; Hertwig, 2015)</w:t>
      </w:r>
      <w:r>
        <w:t xml:space="preserve">, uncertainty</w:t>
      </w:r>
      <w:r>
        <w:t xml:space="preserve"> </w:t>
      </w:r>
      <w:r>
        <w:t xml:space="preserve">(Speekenbrink &amp; Konstantinidis, 2015)</w:t>
      </w:r>
      <w:r>
        <w:t xml:space="preserve">, and the future value of information</w:t>
      </w:r>
      <w:r>
        <w:t xml:space="preserve"> </w:t>
      </w:r>
      <w:r>
        <w:t xml:space="preserve">(Rich &amp; Gureckis, 2017; Wilson et al., 2014)</w:t>
      </w:r>
    </w:p>
    <w:p>
      <w:pPr>
        <w:pStyle w:val="BodyText"/>
      </w:pPr>
      <w:r>
        <w:t xml:space="preserve">Interestingly, under-exploration has not emerged as a clear pattern in lab</w:t>
      </w:r>
      <w:r>
        <w:t xml:space="preserve"> </w:t>
      </w:r>
      <w:r>
        <w:t xml:space="preserve">experiments. Instead, results are mixed with people sometimes under-exploring,</w:t>
      </w:r>
      <w:r>
        <w:t xml:space="preserve"> </w:t>
      </w:r>
      <w:r>
        <w:t xml:space="preserve">sometimes over-exploring, and sometimes exploring close to an optimal amount. To</w:t>
      </w:r>
      <w:r>
        <w:t xml:space="preserve"> </w:t>
      </w:r>
      <w:r>
        <w:t xml:space="preserve">take two illustrative examples,</w:t>
      </w:r>
      <w:r>
        <w:t xml:space="preserve"> </w:t>
      </w:r>
      <w:r>
        <w:t xml:space="preserve">Zwick, Rapoport, Lo, &amp; Muthukrishnan (2003)</w:t>
      </w:r>
      <w:r>
        <w:t xml:space="preserve"> </w:t>
      </w:r>
      <w:r>
        <w:t xml:space="preserve">found that in a sequential</w:t>
      </w:r>
      <w:r>
        <w:t xml:space="preserve"> </w:t>
      </w:r>
      <w:r>
        <w:t xml:space="preserve">search task people under-searched when there were no information costs but</w:t>
      </w:r>
      <w:r>
        <w:t xml:space="preserve"> </w:t>
      </w:r>
      <w:r>
        <w:t xml:space="preserve">over-searched when there were information costs, and</w:t>
      </w:r>
      <w:r>
        <w:t xml:space="preserve"> </w:t>
      </w:r>
      <w:r>
        <w:t xml:space="preserve">Teodorescu &amp; Erev (2014b)</w:t>
      </w:r>
      <w:r>
        <w:t xml:space="preserve"> </w:t>
      </w:r>
      <w:r>
        <w:t xml:space="preserve">found that people explored unknown alternatives too often or not often enough</w:t>
      </w:r>
      <w:r>
        <w:t xml:space="preserve"> </w:t>
      </w:r>
      <w:r>
        <w:t xml:space="preserve">depending on whether rare outcomes were positive or negative. Similar results</w:t>
      </w:r>
      <w:r>
        <w:t xml:space="preserve"> </w:t>
      </w:r>
      <w:r>
        <w:t xml:space="preserve">have been obtained within and across a variety of other studies and paradigms</w:t>
      </w:r>
      <w:r>
        <w:t xml:space="preserve"> </w:t>
      </w:r>
      <w:r>
        <w:t xml:space="preserve">(Hertwig, Barron, Weber, &amp; Erev, 2004; Juni, Gureckis, &amp; Maloney, 2016; Navarro, Newell, &amp; Schulze, 2016; Sang, Todd, &amp; Goldstone, 2011; Tversky &amp; Edwards, 1966)</w:t>
      </w:r>
      <w:r>
        <w:t xml:space="preserve">.</w:t>
      </w:r>
    </w:p>
    <w:p>
      <w:pPr>
        <w:pStyle w:val="BodyText"/>
      </w:pPr>
      <w:r>
        <w:t xml:space="preserve">These experimental studies raise the question of why under-exploration appears</w:t>
      </w:r>
      <w:r>
        <w:t xml:space="preserve"> </w:t>
      </w:r>
      <w:r>
        <w:t xml:space="preserve">more widespread outside the lab, but not in the lab. One possibility is that both</w:t>
      </w:r>
      <w:r>
        <w:t xml:space="preserve"> </w:t>
      </w:r>
      <w:r>
        <w:t xml:space="preserve">forms of deviation from optimality are in fact prevalent, though perhaps in</w:t>
      </w:r>
      <w:r>
        <w:t xml:space="preserve"> </w:t>
      </w:r>
      <w:r>
        <w:t xml:space="preserve">different settings, and that the seemingly general bias toward under-exploration</w:t>
      </w:r>
      <w:r>
        <w:t xml:space="preserve"> </w:t>
      </w:r>
      <w:r>
        <w:t xml:space="preserve">is illusory. An alternative is that there are some important aspects of real-world</w:t>
      </w:r>
      <w:r>
        <w:t xml:space="preserve"> </w:t>
      </w:r>
      <w:r>
        <w:t xml:space="preserve">decisions—or peoples' cognitive and motivational states when making those</w:t>
      </w:r>
      <w:r>
        <w:t xml:space="preserve"> </w:t>
      </w:r>
      <w:r>
        <w:t xml:space="preserve">decisions—that makes differentiate them from decisions in the lab.</w:t>
      </w:r>
      <w:r>
        <w:t xml:space="preserve"> </w:t>
      </w:r>
      <w:r>
        <w:t xml:space="preserve">One clear possibility is that in real world exploration, choices and outcomes</w:t>
      </w:r>
      <w:r>
        <w:t xml:space="preserve"> </w:t>
      </w:r>
      <w:r>
        <w:t xml:space="preserve">are spread out over time in a manner that is rarely found in the lab, and that</w:t>
      </w:r>
      <w:r>
        <w:t xml:space="preserve"> </w:t>
      </w:r>
      <w:r>
        <w:t xml:space="preserve">people's bias towards immediate rewards might therefore account for a portion of</w:t>
      </w:r>
      <w:r>
        <w:t xml:space="preserve"> </w:t>
      </w:r>
      <w:r>
        <w:t xml:space="preserve">people's tendency to under-explore.</w:t>
      </w:r>
      <w:r>
        <w:t xml:space="preserve"> </w:t>
      </w:r>
      <w:r>
        <w:t xml:space="preserve"> </w:t>
      </w:r>
      <w:r>
        <w:t xml:space="preserve"> </w:t>
      </w:r>
      <w:r>
        <w:t xml:space="preserve"> </w:t>
      </w:r>
    </w:p>
    <w:p>
      <w:pPr>
        <w:pStyle w:val="Heading1"/>
      </w:pPr>
      <w:bookmarkStart w:id="26" w:name="temporal-discounting"/>
      <w:bookmarkEnd w:id="26"/>
      <w:r>
        <w:t xml:space="preserve">Temporal discounting</w:t>
      </w:r>
    </w:p>
    <w:p>
      <w:pPr>
        <w:pStyle w:val="FirstParagraph"/>
      </w:pPr>
      <w:r>
        <w:t xml:space="preserve">Temporal discounting refers to the underweighting of temporally distant rewards</w:t>
      </w:r>
      <w:r>
        <w:t xml:space="preserve"> </w:t>
      </w:r>
      <w:r>
        <w:t xml:space="preserve">relative to close ones, and is a ubiquitous phenomenon across decision-making</w:t>
      </w:r>
      <w:r>
        <w:t xml:space="preserve"> </w:t>
      </w:r>
      <w:r>
        <w:t xml:space="preserve">agents including people, animals, and organizations. Temporal discounting is</w:t>
      </w:r>
      <w:r>
        <w:t xml:space="preserve"> </w:t>
      </w:r>
      <w:r>
        <w:t xml:space="preserve">rational if it occurs at an exponential rate</w:t>
      </w:r>
      <w:r>
        <w:t xml:space="preserve"> </w:t>
      </w:r>
      <m:oMath>
        <m:r>
          <m:t>δ</m:t>
        </m:r>
      </m:oMath>
      <w:r>
        <w:t xml:space="preserve">, where the value</w:t>
      </w:r>
      <w:r>
        <w:t xml:space="preserve"> </w:t>
      </w:r>
      <m:oMath>
        <m:r>
          <m:t>V</m:t>
        </m:r>
      </m:oMath>
      <w:r>
        <w:t xml:space="preserve"> </w:t>
      </w:r>
      <w:r>
        <w:t xml:space="preserve">of a reward</w:t>
      </w:r>
      <w:r>
        <w:t xml:space="preserve"> </w:t>
      </w:r>
      <m:oMath>
        <m:r>
          <m:t>r</m:t>
        </m:r>
      </m:oMath>
      <w:r>
        <w:t xml:space="preserve"> </w:t>
      </w:r>
      <w:r>
        <w:t xml:space="preserve">at time</w:t>
      </w:r>
      <w:r>
        <w:t xml:space="preserve"> </w:t>
      </w:r>
      <m:oMath>
        <m:r>
          <m:t>t</m:t>
        </m:r>
      </m:oMath>
      <w:r>
        <w:t xml:space="preserve"> </w:t>
      </w:r>
      <w:r>
        <w:t xml:space="preserve">is</w:t>
      </w:r>
    </w:p>
    <w:p>
      <w:pPr>
        <w:pStyle w:val="BodyText"/>
      </w:pPr>
      <m:oMathPara>
        <m:oMathParaPr>
          <m:jc m:val="center"/>
        </m:oMathParaPr>
        <m:oMath>
          <m:r>
            <m:t>V</m:t>
          </m:r>
          <m:r>
            <m:t>(</m:t>
          </m:r>
          <m:r>
            <m:t>r</m:t>
          </m:r>
          <m:r>
            <m:t>,</m:t>
          </m:r>
          <m:r>
            <m:t>t</m:t>
          </m:r>
          <m:r>
            <m:t>)</m:t>
          </m:r>
          <m:r>
            <m:t>=</m:t>
          </m:r>
          <m:r>
            <m:t>r</m:t>
          </m:r>
          <m:sSup>
            <m:e>
              <m:r>
                <m:t>e</m:t>
              </m:r>
            </m:e>
            <m:sup>
              <m:r>
                <m:t>−</m:t>
              </m:r>
              <m:r>
                <m:t>t</m:t>
              </m:r>
              <m:r>
                <m:t>δ</m:t>
              </m:r>
            </m:sup>
          </m:sSup>
        </m:oMath>
      </m:oMathPara>
    </w:p>
    <w:p>
      <w:pPr>
        <w:pStyle w:val="FirstParagraph"/>
      </w:pPr>
      <w:r>
        <w:t xml:space="preserve">In exponential discounting, each additional unit of waiting time decreases the</w:t>
      </w:r>
      <w:r>
        <w:t xml:space="preserve"> </w:t>
      </w:r>
      <w:r>
        <w:t xml:space="preserve">value of a reward by an equal proportion</w:t>
      </w:r>
      <w:r>
        <w:t xml:space="preserve"> </w:t>
      </w:r>
      <w:r>
        <w:t xml:space="preserve">(Frederick et al., 2002; Samuelson, 1937)</w:t>
      </w:r>
      <w:r>
        <w:t xml:space="preserve">. This means that the</w:t>
      </w:r>
      <w:r>
        <w:t xml:space="preserve"> </w:t>
      </w:r>
      <w:r>
        <w:t xml:space="preserve">relative values of an early and a late rewards are the same no matter what time point they</w:t>
      </w:r>
      <w:r>
        <w:t xml:space="preserve"> </w:t>
      </w:r>
      <w:r>
        <w:t xml:space="preserve">are considered from, or equivalently that their relative values are unaffected by</w:t>
      </w:r>
      <w:r>
        <w:t xml:space="preserve"> </w:t>
      </w:r>
      <w:r>
        <w:t xml:space="preserve">adding an additional waiting time to both.</w:t>
      </w:r>
    </w:p>
    <w:p>
      <w:pPr>
        <w:pStyle w:val="BodyText"/>
      </w:pPr>
      <w:r>
        <w:t xml:space="preserve">An extensive literature documents that people and animals violate exponential discounting.</w:t>
      </w:r>
      <w:r>
        <w:t xml:space="preserve"> </w:t>
      </w:r>
      <w:r>
        <w:t xml:space="preserve">Specifically, in the short term rewards are discounted at a steep rate with each</w:t>
      </w:r>
      <w:r>
        <w:t xml:space="preserve"> </w:t>
      </w:r>
      <w:r>
        <w:t xml:space="preserve">additional unit of waiting time, while in the long term rewards are discounted</w:t>
      </w:r>
      <w:r>
        <w:t xml:space="preserve"> </w:t>
      </w:r>
      <w:r>
        <w:t xml:space="preserve">at a shallow rate. This sort of non-exponential discounting leads to a present</w:t>
      </w:r>
      <w:r>
        <w:t xml:space="preserve"> </w:t>
      </w:r>
      <w:r>
        <w:t xml:space="preserve">bias, in which in the short term people excessively over-weight immediate over</w:t>
      </w:r>
      <w:r>
        <w:t xml:space="preserve"> </w:t>
      </w:r>
      <w:r>
        <w:t xml:space="preserve">future rewards. For example, people will often prefer a larger, later monetary</w:t>
      </w:r>
      <w:r>
        <w:t xml:space="preserve"> </w:t>
      </w:r>
      <w:r>
        <w:t xml:space="preserve">reward to a smaller, sooner reward when both rewards are in the future, but will</w:t>
      </w:r>
      <w:r>
        <w:t xml:space="preserve"> </w:t>
      </w:r>
      <w:r>
        <w:t xml:space="preserve">switch their preference when the time until both rewards is reduced so that the</w:t>
      </w:r>
      <w:r>
        <w:t xml:space="preserve"> </w:t>
      </w:r>
      <w:r>
        <w:t xml:space="preserve">sooner reward is immediate or nearly immediate</w:t>
      </w:r>
      <w:r>
        <w:t xml:space="preserve"> </w:t>
      </w:r>
      <w:r>
        <w:t xml:space="preserve">(Kirby &amp; Herrnstein, 1995)</w:t>
      </w:r>
      <w:r>
        <w:t xml:space="preserve">. With monetary rewards, the delay</w:t>
      </w:r>
      <w:r>
        <w:t xml:space="preserve"> </w:t>
      </w:r>
      <w:r>
        <w:t xml:space="preserve">or speed-up required to observe preference reversals is usually several days. With non-monetary rewards,</w:t>
      </w:r>
      <w:r>
        <w:t xml:space="preserve"> </w:t>
      </w:r>
      <w:r>
        <w:t xml:space="preserve">such as the cessation of an annoying noise</w:t>
      </w:r>
      <w:r>
        <w:t xml:space="preserve"> </w:t>
      </w:r>
      <w:r>
        <w:t xml:space="preserve">(Solnick et al., 1980)</w:t>
      </w:r>
      <w:r>
        <w:t xml:space="preserve">, watching a video</w:t>
      </w:r>
      <w:r>
        <w:t xml:space="preserve"> </w:t>
      </w:r>
      <w:r>
        <w:t xml:space="preserve">when bored</w:t>
      </w:r>
      <w:r>
        <w:t xml:space="preserve"> </w:t>
      </w:r>
      <w:r>
        <w:t xml:space="preserve">(D. Navarick, 1998)</w:t>
      </w:r>
      <w:r>
        <w:t xml:space="preserve">, or drinking soda</w:t>
      </w:r>
      <w:r>
        <w:t xml:space="preserve"> </w:t>
      </w:r>
      <w:r>
        <w:t xml:space="preserve">when thirsty</w:t>
      </w:r>
      <w:r>
        <w:t xml:space="preserve"> </w:t>
      </w:r>
      <w:r>
        <w:t xml:space="preserve">(Brown, Chua, &amp; Camerer, 2009)</w:t>
      </w:r>
      <w:r>
        <w:t xml:space="preserve">, a bias towards immediate rewards has been observed on the scale of</w:t>
      </w:r>
      <w:r>
        <w:t xml:space="preserve"> </w:t>
      </w:r>
      <w:r>
        <w:t xml:space="preserve">minutes or seconds.</w:t>
      </w:r>
    </w:p>
    <w:p>
      <w:pPr>
        <w:pStyle w:val="BodyText"/>
      </w:pPr>
      <w:r>
        <w:t xml:space="preserve">There is debate about how to formally describe non-exponential discounting. Many</w:t>
      </w:r>
      <w:r>
        <w:t xml:space="preserve"> </w:t>
      </w:r>
      <w:r>
        <w:t xml:space="preserve">studies have found that humans and animals appear to discount future rewards at</w:t>
      </w:r>
      <w:r>
        <w:t xml:space="preserve"> </w:t>
      </w:r>
      <w:r>
        <w:t xml:space="preserve">a hyperbolic rate, allowing the value of a future reward to be written as</w:t>
      </w:r>
    </w:p>
    <w:p>
      <w:pPr>
        <w:pStyle w:val="BodyText"/>
      </w:pPr>
      <m:oMathPara>
        <m:oMathParaPr>
          <m:jc m:val="center"/>
        </m:oMathParaPr>
        <m:oMath>
          <m:r>
            <m:t>V</m:t>
          </m:r>
          <m:r>
            <m:t>(</m:t>
          </m:r>
          <m:r>
            <m:t>r</m:t>
          </m:r>
          <m:r>
            <m:t>,</m:t>
          </m:r>
          <m:r>
            <m:t>t</m:t>
          </m:r>
          <m:r>
            <m:t>)</m:t>
          </m:r>
          <m:r>
            <m:t>=</m:t>
          </m:r>
          <m:f>
            <m:fPr>
              <m:type m:val="bar"/>
            </m:fPr>
            <m:num>
              <m:r>
                <m:t>r</m:t>
              </m:r>
            </m:num>
            <m:den>
              <m:r>
                <m:t>1</m:t>
              </m:r>
              <m:r>
                <m:t>+</m:t>
              </m:r>
              <m:r>
                <m:t>k</m:t>
              </m:r>
              <m:r>
                <m:t>t</m:t>
              </m:r>
            </m:den>
          </m:f>
        </m:oMath>
      </m:oMathPara>
    </w:p>
    <w:p>
      <w:pPr>
        <w:pStyle w:val="FirstParagraph"/>
      </w:pPr>
      <w:r>
        <w:t xml:space="preserve">for appropriate constant</w:t>
      </w:r>
      <w:r>
        <w:t xml:space="preserve"> </w:t>
      </w:r>
      <m:oMath>
        <m:r>
          <m:t>k</m:t>
        </m:r>
      </m:oMath>
      <w:r>
        <w:t xml:space="preserve"> </w:t>
      </w:r>
      <w:r>
        <w:t xml:space="preserve">(Myerson &amp; Green, 1995)</w:t>
      </w:r>
      <w:r>
        <w:t xml:space="preserve">. This formulation often fits data well, but is</w:t>
      </w:r>
      <w:r>
        <w:t xml:space="preserve"> </w:t>
      </w:r>
      <w:r>
        <w:t xml:space="preserve">difficult to deal with analytically. An alternative is to posit that discounting</w:t>
      </w:r>
      <w:r>
        <w:t xml:space="preserve"> </w:t>
      </w:r>
      <w:r>
        <w:t xml:space="preserve">after the present proceeds exponentially, but that there is a one-time drop in</w:t>
      </w:r>
      <w:r>
        <w:t xml:space="preserve"> </w:t>
      </w:r>
      <w:r>
        <w:t xml:space="preserve">value when the reward goes from being immediate to being in the future</w:t>
      </w:r>
      <w:r>
        <w:t xml:space="preserve"> </w:t>
      </w:r>
      <w:r>
        <w:t xml:space="preserve">(D. Laibson, 1997)</w:t>
      </w:r>
      <w:r>
        <w:t xml:space="preserve">. In this</w:t>
      </w:r>
      <w:r>
        <w:t xml:space="preserve"> </w:t>
      </w:r>
      <w:r>
        <w:t xml:space="preserve">model, known as the beta–delta or quasi-hyperbolic model, the value of a future reward is</w:t>
      </w:r>
    </w:p>
    <w:p>
      <w:pPr>
        <w:pStyle w:val="BodyText"/>
      </w:pPr>
      <m:oMathPara>
        <m:oMathParaPr>
          <m:jc m:val="center"/>
        </m:oMathParaPr>
        <m:oMath>
          <m:r>
            <m:t>V</m:t>
          </m:r>
          <m:r>
            <m:t>(</m:t>
          </m:r>
          <m:r>
            <m:t>r</m:t>
          </m:r>
          <m:r>
            <m:t>,</m:t>
          </m:r>
          <m:r>
            <m:t>t</m:t>
          </m:r>
          <m:r>
            <m:t>)</m:t>
          </m:r>
          <m:r>
            <m:t>=</m:t>
          </m:r>
          <m:d>
            <m:dPr>
              <m:begChr m:val="{"/>
              <m:endChr m:val=""/>
              <m:grow/>
            </m:dPr>
            <m:e>
              <m:m>
                <m:mPr>
                  <m:baseJc m:val="center"/>
                  <m:plcHide m:val="1"/>
                  <m:mcs>
                    <m:mc>
                      <m:mcPr>
                        <m:mcJc m:val="left"/>
                        <m:count m:val="1"/>
                      </m:mcPr>
                    </m:mc>
                    <m:mc>
                      <m:mcPr>
                        <m:mcJc m:val="left"/>
                        <m:count m:val="1"/>
                      </m:mcPr>
                    </m:mc>
                  </m:mcs>
                </m:mPr>
                <m:mr>
                  <m:e>
                    <m:r>
                      <m:t>r</m:t>
                    </m:r>
                  </m:e>
                  <m:e>
                    <m:r>
                      <m:rPr>
                        <m:sty m:val="p"/>
                      </m:rPr>
                      <m:t>if </m:t>
                    </m:r>
                    <m:r>
                      <m:t>t</m:t>
                    </m:r>
                    <m:r>
                      <m:t>=</m:t>
                    </m:r>
                    <m:r>
                      <m:t>0</m:t>
                    </m:r>
                  </m:e>
                </m:mr>
                <m:mr>
                  <m:e>
                    <m:r>
                      <m:t>β</m:t>
                    </m:r>
                    <m:r>
                      <m:t>r</m:t>
                    </m:r>
                    <m:sSup>
                      <m:e>
                        <m:r>
                          <m:t>e</m:t>
                        </m:r>
                      </m:e>
                      <m:sup>
                        <m:r>
                          <m:t>−</m:t>
                        </m:r>
                        <m:r>
                          <m:t>t</m:t>
                        </m:r>
                        <m:r>
                          <m:t>δ</m:t>
                        </m:r>
                      </m:sup>
                    </m:sSup>
                  </m:e>
                  <m:e>
                    <m:r>
                      <m:rPr>
                        <m:sty m:val="p"/>
                      </m:rPr>
                      <m:t>if </m:t>
                    </m:r>
                    <m:r>
                      <m:t>t</m:t>
                    </m:r>
                    <m:r>
                      <m:t>&gt;</m:t>
                    </m:r>
                    <m:r>
                      <m:t>0</m:t>
                    </m:r>
                  </m:e>
                </m:mr>
              </m:m>
            </m:e>
          </m:d>
        </m:oMath>
      </m:oMathPara>
    </w:p>
    <w:p>
      <w:pPr>
        <w:pStyle w:val="FirstParagraph"/>
      </w:pPr>
      <w:r>
        <w:t xml:space="preserve">where</w:t>
      </w:r>
      <w:r>
        <w:t xml:space="preserve"> </w:t>
      </w:r>
      <m:oMath>
        <m:r>
          <m:t>δ</m:t>
        </m:r>
      </m:oMath>
      <w:r>
        <w:t xml:space="preserve"> </w:t>
      </w:r>
      <w:r>
        <w:t xml:space="preserve">is the rate of exponential discounting and</w:t>
      </w:r>
      <w:r>
        <w:t xml:space="preserve"> </w:t>
      </w:r>
      <m:oMath>
        <m:r>
          <m:t>β</m:t>
        </m:r>
      </m:oMath>
      <w:r>
        <w:t xml:space="preserve"> </w:t>
      </w:r>
      <w:r>
        <w:t xml:space="preserve">is the degree</w:t>
      </w:r>
      <w:r>
        <w:t xml:space="preserve"> </w:t>
      </w:r>
      <w:r>
        <w:t xml:space="preserve">of present bias. This model suffers from ambiguity in when exactly the "present"</w:t>
      </w:r>
      <w:r>
        <w:t xml:space="preserve"> </w:t>
      </w:r>
      <w:r>
        <w:t xml:space="preserve">ends and the future begins (e.g., should the value of reward received in 30</w:t>
      </w:r>
      <w:r>
        <w:t xml:space="preserve"> </w:t>
      </w:r>
      <w:r>
        <w:t xml:space="preserve">seconds be discounted by</w:t>
      </w:r>
      <w:r>
        <w:t xml:space="preserve"> </w:t>
      </w:r>
      <m:oMath>
        <m:r>
          <m:t>β</m:t>
        </m:r>
      </m:oMath>
      <w:r>
        <w:t xml:space="preserve">, or should it be considered immediate?).</w:t>
      </w:r>
      <w:r>
        <w:t xml:space="preserve"> </w:t>
      </w:r>
      <w:r>
        <w:t xml:space="preserve">However, it captures in a simple and tractable way many of the qualities of</w:t>
      </w:r>
      <w:r>
        <w:t xml:space="preserve"> </w:t>
      </w:r>
      <w:r>
        <w:t xml:space="preserve">human intertemporal choice, and for this reason we will adopt it for our</w:t>
      </w:r>
      <w:r>
        <w:t xml:space="preserve"> </w:t>
      </w:r>
      <w:r>
        <w:t xml:space="preserve">additional analyses below.</w:t>
      </w:r>
    </w:p>
    <w:p>
      <w:pPr>
        <w:pStyle w:val="Heading1"/>
      </w:pPr>
      <w:bookmarkStart w:id="27" w:name="exploration-and-temporal-discounting"/>
      <w:bookmarkEnd w:id="27"/>
      <w:r>
        <w:t xml:space="preserve">Exploration and temporal discounting</w:t>
      </w:r>
    </w:p>
    <w:p>
      <w:pPr>
        <w:pStyle w:val="FirstParagraph"/>
      </w:pPr>
      <w:r>
        <w:t xml:space="preserve">The rewards from exploratory choice are inherently distributed over time. In</w:t>
      </w:r>
      <w:r>
        <w:t xml:space="preserve"> </w:t>
      </w:r>
      <w:r>
        <w:t xml:space="preserve">expectation, an exploitative action yields the greatest reward in the present,</w:t>
      </w:r>
      <w:r>
        <w:t xml:space="preserve"> </w:t>
      </w:r>
      <w:r>
        <w:t xml:space="preserve">because it is the action</w:t>
      </w:r>
      <w:r>
        <w:t xml:space="preserve"> </w:t>
      </w:r>
      <w:r>
        <w:rPr>
          <w:i/>
        </w:rPr>
        <w:t xml:space="preserve">currently believed</w:t>
      </w:r>
      <w:r>
        <w:t xml:space="preserve"> </w:t>
      </w:r>
      <w:r>
        <w:t xml:space="preserve">to yield the highest reward.</w:t>
      </w:r>
      <w:r>
        <w:t xml:space="preserve"> </w:t>
      </w:r>
      <w:r>
        <w:t xml:space="preserve">An exploratory action is expected to yield less immediate reward, but it can</w:t>
      </w:r>
      <w:r>
        <w:t xml:space="preserve"> </w:t>
      </w:r>
      <w:r>
        <w:t xml:space="preserve">compensate for this by providing useful information. This information can allow</w:t>
      </w:r>
      <w:r>
        <w:t xml:space="preserve"> </w:t>
      </w:r>
      <w:r>
        <w:t xml:space="preserve">the decision-maker to make better choices in the future, leading to higher rewards later on.</w:t>
      </w:r>
    </w:p>
    <w:p>
      <w:pPr>
        <w:pStyle w:val="BodyText"/>
      </w:pPr>
      <w:r>
        <w:t xml:space="preserve">Thus, temporal discounting plays a central role in determining the balance</w:t>
      </w:r>
      <w:r>
        <w:t xml:space="preserve"> </w:t>
      </w:r>
      <w:r>
        <w:t xml:space="preserve">between exploration and exploitation. Rational, exponential discounting ensures</w:t>
      </w:r>
      <w:r>
        <w:t xml:space="preserve"> </w:t>
      </w:r>
      <w:r>
        <w:t xml:space="preserve">that a decision-making agent explores neither too little nor too much given its</w:t>
      </w:r>
      <w:r>
        <w:t xml:space="preserve"> </w:t>
      </w:r>
      <w:r>
        <w:t xml:space="preserve">degree of interest in the future. Some degree of discounting is generally good,</w:t>
      </w:r>
      <w:r>
        <w:t xml:space="preserve"> </w:t>
      </w:r>
      <w:r>
        <w:t xml:space="preserve">because at some point the distant gains from continued exploration are not worth</w:t>
      </w:r>
      <w:r>
        <w:t xml:space="preserve"> </w:t>
      </w:r>
      <w:r>
        <w:t xml:space="preserve">their immediate costs</w:t>
      </w:r>
      <w:r>
        <w:t xml:space="preserve"> </w:t>
      </w:r>
      <w:r>
        <w:t xml:space="preserve">(Le Mens &amp; Denrell, 2011)</w:t>
      </w:r>
      <w:r>
        <w:t xml:space="preserve">.</w:t>
      </w:r>
      <w:r>
        <w:t xml:space="preserve"> </w:t>
      </w:r>
      <w:r>
        <w:t xml:space="preserve">But as past theoretical work has highlighted, discounting that is too steep or</w:t>
      </w:r>
      <w:r>
        <w:t xml:space="preserve"> </w:t>
      </w:r>
      <w:r>
        <w:t xml:space="preserve">that exhibits a present bias can lead to chronic over-exploitation and</w:t>
      </w:r>
      <w:r>
        <w:t xml:space="preserve"> </w:t>
      </w:r>
      <w:r>
        <w:t xml:space="preserve">under-exploration</w:t>
      </w:r>
      <w:r>
        <w:t xml:space="preserve"> </w:t>
      </w:r>
      <w:r>
        <w:t xml:space="preserve">(Levinthal &amp; March, 1993; March, 1991)</w:t>
      </w:r>
      <w:r>
        <w:t xml:space="preserve">.</w:t>
      </w:r>
    </w:p>
    <w:p>
      <w:pPr>
        <w:pStyle w:val="BodyText"/>
      </w:pPr>
      <w:r>
        <w:t xml:space="preserve">To understand how patterns of discounting affect exploration, consider a simple</w:t>
      </w:r>
      <w:r>
        <w:t xml:space="preserve"> </w:t>
      </w:r>
      <w:r>
        <w:t xml:space="preserve">scenario in which an agent must make a sequence of choices between</w:t>
      </w:r>
      <w:r>
        <w:t xml:space="preserve"> </w:t>
      </w:r>
      <w:r>
        <w:t xml:space="preserve">two actions. Action</w:t>
      </w:r>
      <w:r>
        <w:t xml:space="preserve"> </w:t>
      </w:r>
      <m:oMath>
        <m:r>
          <m:t>A</m:t>
        </m:r>
      </m:oMath>
      <w:r>
        <w:t xml:space="preserve"> </w:t>
      </w:r>
      <w:r>
        <w:t xml:space="preserve">is to choose a sure-bet option that always provides a</w:t>
      </w:r>
      <w:r>
        <w:t xml:space="preserve"> </w:t>
      </w:r>
      <w:r>
        <w:t xml:space="preserve">payoff of 2. Action</w:t>
      </w:r>
      <w:r>
        <w:t xml:space="preserve"> </w:t>
      </w:r>
      <m:oMath>
        <m:r>
          <m:t>B</m:t>
        </m:r>
      </m:oMath>
      <w:r>
        <w:t xml:space="preserve"> </w:t>
      </w:r>
      <w:r>
        <w:t xml:space="preserve">is to choose from a large set of uncertain</w:t>
      </w:r>
      <w:r>
        <w:t xml:space="preserve"> </w:t>
      </w:r>
      <w:r>
        <w:t xml:space="preserve">options. For each uncertain option, there is a 25% chance that it produces a</w:t>
      </w:r>
      <w:r>
        <w:t xml:space="preserve"> </w:t>
      </w:r>
      <w:r>
        <w:t xml:space="preserve">consistent payoff of 4, and a 75% chance that it produces a payoff of 0.</w:t>
      </w:r>
      <w:r>
        <w:t xml:space="preserve"> </w:t>
      </w:r>
      <w:r>
        <w:t xml:space="preserve">Once a high-payoff uncertain option is</w:t>
      </w:r>
      <w:r>
        <w:t xml:space="preserve"> </w:t>
      </w:r>
      <w:r>
        <w:t xml:space="preserve">found, it can be selected on every subsequent choice.</w:t>
      </w:r>
    </w:p>
    <w:p>
      <w:bookmarkStart w:id="0" w:name="fig:discounting"/>
      <w:r>
        <w:t/>
      </w:r>
    </w:p>
    <w:p>
      <w:pPr>
        <w:pStyle w:val="FigureWithCaption"/>
      </w:pPr>
      <w:r>
        <w:drawing>
          <wp:inline>
            <wp:extent cx="3810000" cy="2540000"/>
            <wp:effectExtent b="0" l="0" r="0" t="0"/>
            <wp:docPr descr="Figure 1: Effects of exploration over time for different discount curves in a simple exploratory choice task (see text for more details). The top row of panels show the degree of discounting at each time step. The bottom row of panels show the expected change of undiscounted (gray) and discounted (black) reward at each time step from exploring at the first action. The left panels shows exponential discounting, the center panels show quasi-hyperbolic discounting, and the right panels show quasi-hyperbolic discounting with a front-end delay. Exploration appears worthwhile to an agent with exponential discounting or quasi-hyperbolic discounting with a delay, but not to an agent with quasi-hyperbolic discounting and no delay." id="1" name="Picture"/>
            <a:graphic>
              <a:graphicData uri="http://schemas.openxmlformats.org/drawingml/2006/picture">
                <pic:pic>
                  <pic:nvPicPr>
                    <pic:cNvPr descr="figures/discounting.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Effects of exploration over time for different discount curves in a simple</w:t>
      </w:r>
      <w:r>
        <w:t xml:space="preserve"> </w:t>
      </w:r>
      <w:r>
        <w:t xml:space="preserve">exploratory choice task (see text for more details). The top row of panels show</w:t>
      </w:r>
      <w:r>
        <w:t xml:space="preserve"> </w:t>
      </w:r>
      <w:r>
        <w:t xml:space="preserve">the degree of discounting at each time step. The bottom row of panels show the</w:t>
      </w:r>
      <w:r>
        <w:t xml:space="preserve"> </w:t>
      </w:r>
      <w:r>
        <w:t xml:space="preserve">expected change of undiscounted (gray) and discounted (black) reward at each</w:t>
      </w:r>
      <w:r>
        <w:t xml:space="preserve"> </w:t>
      </w:r>
      <w:r>
        <w:t xml:space="preserve">time step from exploring at the</w:t>
      </w:r>
      <w:r>
        <w:t xml:space="preserve"> </w:t>
      </w:r>
      <w:r>
        <w:rPr>
          <w:i/>
        </w:rPr>
        <w:t xml:space="preserve">first</w:t>
      </w:r>
      <w:r>
        <w:t xml:space="preserve"> </w:t>
      </w:r>
      <w:r>
        <w:t xml:space="preserve">action. The left panels shows exponential</w:t>
      </w:r>
      <w:r>
        <w:t xml:space="preserve"> </w:t>
      </w:r>
      <w:r>
        <w:t xml:space="preserve">discounting, the center panels show quasi-hyperbolic discounting, and the right</w:t>
      </w:r>
      <w:r>
        <w:t xml:space="preserve"> </w:t>
      </w:r>
      <w:r>
        <w:t xml:space="preserve">panels show quasi-hyperbolic discounting with a front-end delay. Exploration</w:t>
      </w:r>
      <w:r>
        <w:t xml:space="preserve"> </w:t>
      </w:r>
      <w:r>
        <w:t xml:space="preserve">appears worthwhile to an agent with exponential discounting or quasi-hyperbolic</w:t>
      </w:r>
      <w:r>
        <w:t xml:space="preserve"> </w:t>
      </w:r>
      <w:r>
        <w:t xml:space="preserve">discounting with a delay, but not to an agent with quasi-hyperbolic discounting</w:t>
      </w:r>
      <w:r>
        <w:t xml:space="preserve"> </w:t>
      </w:r>
      <w:r>
        <w:t xml:space="preserve">and no delay.</w:t>
      </w:r>
    </w:p>
    <w:bookmarkEnd w:id="0"/>
    <w:p>
      <w:pPr>
        <w:pStyle w:val="BodyText"/>
      </w:pPr>
      <w:r>
        <w:t xml:space="preserve">This scenario presents an explore–exploit dilemma because as long as a</w:t>
      </w:r>
      <w:r>
        <w:t xml:space="preserve"> </w:t>
      </w:r>
      <w:r>
        <w:t xml:space="preserve">high-payoff option has not been found, the best immediate action is</w:t>
      </w:r>
      <w:r>
        <w:t xml:space="preserve"> </w:t>
      </w:r>
      <m:oMath>
        <m:r>
          <m:t>A</m:t>
        </m:r>
      </m:oMath>
      <w:r>
        <w:t xml:space="preserve">, with an</w:t>
      </w:r>
      <w:r>
        <w:t xml:space="preserve"> </w:t>
      </w:r>
      <w:r>
        <w:t xml:space="preserve">expected payoff of</w:t>
      </w:r>
      <w:r>
        <w:t xml:space="preserve"> </w:t>
      </w:r>
      <m:oMath>
        <m:r>
          <m:t>2</m:t>
        </m:r>
      </m:oMath>
      <w:r>
        <w:t xml:space="preserve">, rather than</w:t>
      </w:r>
      <w:r>
        <w:t xml:space="preserve"> </w:t>
      </w:r>
      <m:oMath>
        <m:r>
          <m:t>B</m:t>
        </m:r>
      </m:oMath>
      <w:r>
        <w:t xml:space="preserve">, with an expected</w:t>
      </w:r>
      <w:r>
        <w:t xml:space="preserve"> </w:t>
      </w:r>
      <w:r>
        <w:t xml:space="preserve">payoff of</w:t>
      </w:r>
      <w:r>
        <w:t xml:space="preserve"> </w:t>
      </w:r>
      <m:oMath>
        <m:r>
          <m:t>.25</m:t>
        </m:r>
        <m:r>
          <m:t>⋅</m:t>
        </m:r>
        <m:r>
          <m:t>4</m:t>
        </m:r>
        <m:r>
          <m:t>=</m:t>
        </m:r>
        <m:r>
          <m:t>1</m:t>
        </m:r>
      </m:oMath>
      <w:r>
        <w:t xml:space="preserve">. Long term payoffs, in contrast, are increased by</w:t>
      </w:r>
      <w:r>
        <w:t xml:space="preserve"> </w:t>
      </w:r>
      <w:r>
        <w:t xml:space="preserve">exploring the options available through action</w:t>
      </w:r>
      <w:r>
        <w:t xml:space="preserve"> </w:t>
      </w:r>
      <m:oMath>
        <m:r>
          <m:t>B</m:t>
        </m:r>
      </m:oMath>
      <w:r>
        <w:t xml:space="preserve">, because the agent may find a</w:t>
      </w:r>
      <w:r>
        <w:t xml:space="preserve"> </w:t>
      </w:r>
      <w:r>
        <w:t xml:space="preserve">high-payoff option that can be exploited on all future choices.</w:t>
      </w:r>
    </w:p>
    <w:p>
      <w:pPr>
        <w:pStyle w:val="BodyText"/>
      </w:pPr>
      <w:r>
        <w:t xml:space="preserve">Whether the agent decides to forgo the immediate gains of exploiting</w:t>
      </w:r>
      <w:r>
        <w:t xml:space="preserve"> </w:t>
      </w:r>
      <m:oMath>
        <m:r>
          <m:t>A</m:t>
        </m:r>
      </m:oMath>
      <w:r>
        <w:t xml:space="preserve"> </w:t>
      </w:r>
      <w:r>
        <w:t xml:space="preserve">in</w:t>
      </w:r>
      <w:r>
        <w:t xml:space="preserve"> </w:t>
      </w:r>
      <w:r>
        <w:t xml:space="preserve">order to explore</w:t>
      </w:r>
      <w:r>
        <w:t xml:space="preserve"> </w:t>
      </w:r>
      <m:oMath>
        <m:r>
          <m:t>B</m:t>
        </m:r>
      </m:oMath>
      <w:r>
        <w:t xml:space="preserve"> </w:t>
      </w:r>
      <w:r>
        <w:t xml:space="preserve">will depend on how much it values the future. Figure</w:t>
      </w:r>
      <w:r>
        <w:t xml:space="preserve"> </w:t>
      </w:r>
      <w:hyperlink w:anchor="fig:discounting">
        <w:r>
          <w:rPr>
            <w:rStyle w:val="Hyperlink"/>
          </w:rPr>
          <w:t xml:space="preserve">1</w:t>
        </w:r>
      </w:hyperlink>
      <w:r>
        <w:t xml:space="preserve"> </w:t>
      </w:r>
      <w:r>
        <w:t xml:space="preserve">shows the effects of various patterns of discounting on the</w:t>
      </w:r>
      <w:r>
        <w:t xml:space="preserve"> </w:t>
      </w:r>
      <w:r>
        <w:t xml:space="preserve">expected rewards over a sequence of five choices. The left column shows the case of</w:t>
      </w:r>
      <w:r>
        <w:t xml:space="preserve"> </w:t>
      </w:r>
      <w:r>
        <w:t xml:space="preserve">exponential discounting with</w:t>
      </w:r>
      <w:r>
        <w:t xml:space="preserve"> </w:t>
      </w:r>
      <m:oMath>
        <m:r>
          <m:t>δ</m:t>
        </m:r>
        <m:r>
          <m:t>=</m:t>
        </m:r>
        <m:r>
          <m:t>.9</m:t>
        </m:r>
      </m:oMath>
      <w:r>
        <w:t xml:space="preserve">. The top graph shows the exponential discounting curve,</w:t>
      </w:r>
      <w:r>
        <w:t xml:space="preserve"> </w:t>
      </w:r>
      <w:r>
        <w:t xml:space="preserve">with dots indicating the time and weight of each of the five choices. The bottom</w:t>
      </w:r>
      <w:r>
        <w:t xml:space="preserve"> </w:t>
      </w:r>
      <w:r>
        <w:t xml:space="preserve">graph shows the change in expected reward at each choice that is caused by</w:t>
      </w:r>
      <w:r>
        <w:t xml:space="preserve"> </w:t>
      </w:r>
      <w:r>
        <w:t xml:space="preserve">selecting action</w:t>
      </w:r>
      <w:r>
        <w:t xml:space="preserve"> </w:t>
      </w:r>
      <m:oMath>
        <m:r>
          <m:t>B</m:t>
        </m:r>
      </m:oMath>
      <w:r>
        <w:t xml:space="preserve"> </w:t>
      </w:r>
      <w:r>
        <w:t xml:space="preserve">rather than</w:t>
      </w:r>
      <w:r>
        <w:t xml:space="preserve"> </w:t>
      </w:r>
      <m:oMath>
        <m:r>
          <m:t>A</m:t>
        </m:r>
      </m:oMath>
      <w:r>
        <w:t xml:space="preserve"> </w:t>
      </w:r>
      <w:r>
        <w:t xml:space="preserve">at the</w:t>
      </w:r>
      <w:r>
        <w:t xml:space="preserve"> </w:t>
      </w:r>
      <w:r>
        <w:rPr>
          <w:i/>
        </w:rPr>
        <w:t xml:space="preserve">first</w:t>
      </w:r>
      <w:r>
        <w:t xml:space="preserve"> </w:t>
      </w:r>
      <w:r>
        <w:t xml:space="preserve">choice. (This analysis</w:t>
      </w:r>
      <w:r>
        <w:t xml:space="preserve"> </w:t>
      </w:r>
      <w:r>
        <w:t xml:space="preserve">assumes that all subsequent choices are made optimally in terms of undiscounted</w:t>
      </w:r>
      <w:r>
        <w:t xml:space="preserve"> </w:t>
      </w:r>
      <w:r>
        <w:t xml:space="preserve">rewards.) For mild exponential discounting, we see that at time 1, choosing</w:t>
      </w:r>
      <w:r>
        <w:t xml:space="preserve"> </w:t>
      </w:r>
      <m:oMath>
        <m:r>
          <m:t>B</m:t>
        </m:r>
      </m:oMath>
      <w:r>
        <w:t xml:space="preserve"> </w:t>
      </w:r>
      <w:r>
        <w:t xml:space="preserve">over</w:t>
      </w:r>
      <w:r>
        <w:t xml:space="preserve"> </w:t>
      </w:r>
      <m:oMath>
        <m:r>
          <m:t>A</m:t>
        </m:r>
      </m:oMath>
      <w:r>
        <w:t xml:space="preserve"> </w:t>
      </w:r>
      <w:r>
        <w:t xml:space="preserve">causes a steep decrease in expected reward, because it trades an</w:t>
      </w:r>
      <w:r>
        <w:t xml:space="preserve"> </w:t>
      </w:r>
      <w:r>
        <w:t xml:space="preserve">expected payoff of</w:t>
      </w:r>
      <w:r>
        <w:t xml:space="preserve"> </w:t>
      </w:r>
      <m:oMath>
        <m:r>
          <m:t>2</m:t>
        </m:r>
      </m:oMath>
      <w:r>
        <w:t xml:space="preserve"> </w:t>
      </w:r>
      <w:r>
        <w:t xml:space="preserve">for an expected payoff of</w:t>
      </w:r>
      <w:r>
        <w:t xml:space="preserve"> </w:t>
      </w:r>
      <m:oMath>
        <m:r>
          <m:t>1</m:t>
        </m:r>
      </m:oMath>
      <w:r>
        <w:t xml:space="preserve">. At times 2–5,</w:t>
      </w:r>
      <w:r>
        <w:t xml:space="preserve"> </w:t>
      </w:r>
      <w:r>
        <w:t xml:space="preserve">however, the expected payoff goes up; choosing</w:t>
      </w:r>
      <w:r>
        <w:t xml:space="preserve"> </w:t>
      </w:r>
      <m:oMath>
        <m:r>
          <m:t>B</m:t>
        </m:r>
      </m:oMath>
      <w:r>
        <w:t xml:space="preserve"> </w:t>
      </w:r>
      <w:r>
        <w:t xml:space="preserve">at time 1 can only increase</w:t>
      </w:r>
      <w:r>
        <w:t xml:space="preserve"> </w:t>
      </w:r>
      <w:r>
        <w:t xml:space="preserve">payoffs at later times, by revealing an high-payoff option. At the far right of</w:t>
      </w:r>
      <w:r>
        <w:t xml:space="preserve"> </w:t>
      </w:r>
      <w:r>
        <w:t xml:space="preserve">the graph, we see that the summed discounted change in reward, in black, is positive, and thus that the</w:t>
      </w:r>
      <w:r>
        <w:t xml:space="preserve"> </w:t>
      </w:r>
      <w:r>
        <w:t xml:space="preserve">agent will choose to explore. The undiscounted reward, in gray, is larger, but</w:t>
      </w:r>
      <w:r>
        <w:t xml:space="preserve"> </w:t>
      </w:r>
      <w:r>
        <w:t xml:space="preserve">doesn't differ in sign from the reward after mild exponential discounting.</w:t>
      </w:r>
    </w:p>
    <w:p>
      <w:pPr>
        <w:pStyle w:val="BodyText"/>
      </w:pPr>
      <w:r>
        <w:t xml:space="preserve">The center column shows the case of beta–delta, or pseudo-hyperbolic,</w:t>
      </w:r>
      <w:r>
        <w:t xml:space="preserve"> </w:t>
      </w:r>
      <w:r>
        <w:t xml:space="preserve">discounting, with</w:t>
      </w:r>
      <w:r>
        <w:t xml:space="preserve"> </w:t>
      </w:r>
      <m:oMath>
        <m:r>
          <m:t>δ</m:t>
        </m:r>
        <m:r>
          <m:t>=</m:t>
        </m:r>
        <m:r>
          <m:t>.9</m:t>
        </m:r>
      </m:oMath>
      <w:r>
        <w:t xml:space="preserve"> </w:t>
      </w:r>
      <w:r>
        <w:t xml:space="preserve">and</w:t>
      </w:r>
      <w:r>
        <w:t xml:space="preserve"> </w:t>
      </w:r>
      <m:oMath>
        <m:r>
          <m:t>β</m:t>
        </m:r>
        <m:r>
          <m:t>=</m:t>
        </m:r>
        <m:r>
          <m:t>.5</m:t>
        </m:r>
      </m:oMath>
      <w:r>
        <w:t xml:space="preserve">. As the top graph shows, rewards from later time points are weighted</w:t>
      </w:r>
      <w:r>
        <w:t xml:space="preserve"> </w:t>
      </w:r>
      <w:r>
        <w:t xml:space="preserve">much less than in exponential discounting. Because of this, the expected gain in</w:t>
      </w:r>
      <w:r>
        <w:t xml:space="preserve"> </w:t>
      </w:r>
      <w:r>
        <w:t xml:space="preserve">future reward for choosing</w:t>
      </w:r>
      <w:r>
        <w:t xml:space="preserve"> </w:t>
      </w:r>
      <m:oMath>
        <m:r>
          <m:t>B</m:t>
        </m:r>
      </m:oMath>
      <w:r>
        <w:t xml:space="preserve"> </w:t>
      </w:r>
      <w:r>
        <w:t xml:space="preserve">becomes smaller, while the immediate expected</w:t>
      </w:r>
      <w:r>
        <w:t xml:space="preserve"> </w:t>
      </w:r>
      <w:r>
        <w:t xml:space="preserve">loss remains the same. The summed discounted change in reward becomes negative, and the</w:t>
      </w:r>
      <w:r>
        <w:t xml:space="preserve"> </w:t>
      </w:r>
      <w:r>
        <w:t xml:space="preserve">agent adopts a completely exploitative policy of choosing</w:t>
      </w:r>
      <w:r>
        <w:t xml:space="preserve"> </w:t>
      </w:r>
      <m:oMath>
        <m:r>
          <m:t>A</m:t>
        </m:r>
      </m:oMath>
      <w:r>
        <w:t xml:space="preserve"> </w:t>
      </w:r>
      <w:r>
        <w:t xml:space="preserve">instead of initially exploring the</w:t>
      </w:r>
      <w:r>
        <w:t xml:space="preserve"> </w:t>
      </w:r>
      <w:r>
        <w:t xml:space="preserve">uncertain action</w:t>
      </w:r>
      <w:r>
        <w:t xml:space="preserve"> </w:t>
      </w:r>
      <m:oMath>
        <m:r>
          <m:t>B</m:t>
        </m:r>
      </m:oMath>
      <w:r>
        <w:t xml:space="preserve">.</w:t>
      </w:r>
    </w:p>
    <w:p>
      <w:pPr>
        <w:pStyle w:val="BodyText"/>
      </w:pPr>
      <w:r>
        <w:t xml:space="preserve">To preview our experimental manipulation, the right column shows a case of</w:t>
      </w:r>
      <w:r>
        <w:t xml:space="preserve"> </w:t>
      </w:r>
      <w:r>
        <w:t xml:space="preserve">beta–delta discounting considered from a temporal distance. Now, the first</w:t>
      </w:r>
      <w:r>
        <w:t xml:space="preserve"> </w:t>
      </w:r>
      <w:r>
        <w:t xml:space="preserve">choice is at time 6, while the last is at time 10. Suppose the agent was given</w:t>
      </w:r>
      <w:r>
        <w:t xml:space="preserve"> </w:t>
      </w:r>
      <w:r>
        <w:t xml:space="preserve">the opportunity to commit to a first action from time 1. As shown in the bottom</w:t>
      </w:r>
      <w:r>
        <w:t xml:space="preserve"> </w:t>
      </w:r>
      <w:r>
        <w:t xml:space="preserve">graph, the sequence of rewards viewed from this distance is highly discounted,</w:t>
      </w:r>
      <w:r>
        <w:t xml:space="preserve"> </w:t>
      </w:r>
      <w:r>
        <w:t xml:space="preserve">but is no longer heavily biased towards the first outcome. Instead, the expected</w:t>
      </w:r>
      <w:r>
        <w:t xml:space="preserve"> </w:t>
      </w:r>
      <w:r>
        <w:t xml:space="preserve">discounted reward sequence is now a scaled version of the exponentially</w:t>
      </w:r>
      <w:r>
        <w:t xml:space="preserve"> </w:t>
      </w:r>
      <w:r>
        <w:t xml:space="preserve">discounted rewards, since beta–delta discounting is identical to</w:t>
      </w:r>
      <w:r>
        <w:t xml:space="preserve"> </w:t>
      </w:r>
      <w:r>
        <w:t xml:space="preserve">exponential discounting after the present. The summed expected rewards for</w:t>
      </w:r>
      <w:r>
        <w:t xml:space="preserve"> </w:t>
      </w:r>
      <w:r>
        <w:t xml:space="preserve">exploration are greater than those for exploitation, so the agent will choose</w:t>
      </w:r>
      <w:r>
        <w:t xml:space="preserve"> </w:t>
      </w:r>
      <w:r>
        <w:t xml:space="preserve">the exploratory action.</w:t>
      </w:r>
    </w:p>
    <w:p>
      <w:pPr>
        <w:pStyle w:val="Heading2"/>
      </w:pPr>
      <w:bookmarkStart w:id="29" w:name="capturing-present-bias-in-exploratory-choice"/>
      <w:bookmarkEnd w:id="29"/>
      <w:r>
        <w:t xml:space="preserve">Capturing present bias in exploratory choice</w:t>
      </w:r>
    </w:p>
    <w:p>
      <w:pPr>
        <w:pStyle w:val="FirstParagraph"/>
      </w:pPr>
      <w:r>
        <w:t xml:space="preserve">As alluded to earlier, several approaches have been used to study present bias</w:t>
      </w:r>
      <w:r>
        <w:t xml:space="preserve"> </w:t>
      </w:r>
      <w:r>
        <w:t xml:space="preserve">in the lab. Many studies use monetary rewards, and offer participants various</w:t>
      </w:r>
      <w:r>
        <w:t xml:space="preserve"> </w:t>
      </w:r>
      <w:r>
        <w:t xml:space="preserve">one-off choices between different quantities of money at different delays to</w:t>
      </w:r>
      <w:r>
        <w:t xml:space="preserve"> </w:t>
      </w:r>
      <w:r>
        <w:t xml:space="preserve">determine their discounting curve</w:t>
      </w:r>
      <w:r>
        <w:t xml:space="preserve"> </w:t>
      </w:r>
      <w:r>
        <w:t xml:space="preserve">(Myerson &amp; Green, 1995)</w:t>
      </w:r>
      <w:r>
        <w:t xml:space="preserve">. However,</w:t>
      </w:r>
      <w:r>
        <w:t xml:space="preserve"> </w:t>
      </w:r>
      <w:r>
        <w:t xml:space="preserve">exploratory choice is inherently not "one-off." Choices can only be considered</w:t>
      </w:r>
      <w:r>
        <w:t xml:space="preserve"> </w:t>
      </w:r>
      <w:r>
        <w:t xml:space="preserve">exploratory or exploitative if they are embedded within an ordered sequence of</w:t>
      </w:r>
      <w:r>
        <w:t xml:space="preserve"> </w:t>
      </w:r>
      <w:r>
        <w:t xml:space="preserve">choices, where the knowledge gained from one choice can be used to inform the</w:t>
      </w:r>
      <w:r>
        <w:t xml:space="preserve"> </w:t>
      </w:r>
      <w:r>
        <w:t xml:space="preserve">next. Thus, to study present bias during exploratory choice, an experiment must</w:t>
      </w:r>
      <w:r>
        <w:t xml:space="preserve"> </w:t>
      </w:r>
      <w:r>
        <w:t xml:space="preserve">include a sequence of choices and outcomes, with enough time between them for</w:t>
      </w:r>
      <w:r>
        <w:t xml:space="preserve"> </w:t>
      </w:r>
      <w:r>
        <w:t xml:space="preserve">discounting of the future to be non-negligible. With monetary rewards, this</w:t>
      </w:r>
      <w:r>
        <w:t xml:space="preserve"> </w:t>
      </w:r>
      <w:r>
        <w:t xml:space="preserve">means the choices in an experiment would have to be spread out over weeks or</w:t>
      </w:r>
      <w:r>
        <w:t xml:space="preserve"> </w:t>
      </w:r>
      <w:r>
        <w:t xml:space="preserve">months. This leads us to consider non-monetary, directly consumable rewards.</w:t>
      </w:r>
    </w:p>
    <w:p>
      <w:pPr>
        <w:pStyle w:val="BodyText"/>
      </w:pPr>
      <w:r>
        <w:t xml:space="preserve">While people tend to discount money relatively slowly, they often discount</w:t>
      </w:r>
      <w:r>
        <w:t xml:space="preserve"> </w:t>
      </w:r>
      <w:r>
        <w:t xml:space="preserve">primary rewards significantly for delays of minutes or seconds. This can be</w:t>
      </w:r>
      <w:r>
        <w:t xml:space="preserve"> </w:t>
      </w:r>
      <w:r>
        <w:t xml:space="preserve">measured in a number of ways. In some cases, an explicit choice between</w:t>
      </w:r>
      <w:r>
        <w:t xml:space="preserve"> </w:t>
      </w:r>
      <w:r>
        <w:t xml:space="preserve">a larger later and a smaller sooner reward is offered.</w:t>
      </w:r>
      <w:r>
        <w:t xml:space="preserve"> </w:t>
      </w:r>
      <w:r>
        <w:t xml:space="preserve">Mcclure, Ericson, Laibson, Loewenstein, &amp; Cohen (2007)</w:t>
      </w:r>
      <w:r>
        <w:t xml:space="preserve">, for</w:t>
      </w:r>
      <w:r>
        <w:t xml:space="preserve"> </w:t>
      </w:r>
      <w:r>
        <w:t xml:space="preserve">example, found that thirsty participants showed present bias when asked to</w:t>
      </w:r>
      <w:r>
        <w:t xml:space="preserve"> </w:t>
      </w:r>
      <w:r>
        <w:t xml:space="preserve">choose between larger and smaller juice rewards separated by a few minutes. In</w:t>
      </w:r>
      <w:r>
        <w:t xml:space="preserve"> </w:t>
      </w:r>
      <w:r>
        <w:t xml:space="preserve">other cases, the choice between a smaller-sooner and larger-later reward is</w:t>
      </w:r>
      <w:r>
        <w:t xml:space="preserve"> </w:t>
      </w:r>
      <w:r>
        <w:t xml:space="preserve">offered repeatedly, but without explicit description, and participants are</w:t>
      </w:r>
      <w:r>
        <w:t xml:space="preserve"> </w:t>
      </w:r>
      <w:r>
        <w:t xml:space="preserve">allowed to build a preference through experience. Using this approach, researchers have</w:t>
      </w:r>
      <w:r>
        <w:t xml:space="preserve"> </w:t>
      </w:r>
      <w:r>
        <w:t xml:space="preserve">found present biases on the scale of seconds for playing a video game, watching a movie, or relief from</w:t>
      </w:r>
      <w:r>
        <w:t xml:space="preserve"> </w:t>
      </w:r>
      <w:r>
        <w:t xml:space="preserve">an annoying noise</w:t>
      </w:r>
      <w:r>
        <w:t xml:space="preserve"> </w:t>
      </w:r>
      <w:r>
        <w:t xml:space="preserve">(Millar &amp; Navarick, 1984; D. Navarick, 1998; Solnick et al., 1980)</w:t>
      </w:r>
      <w:r>
        <w:t xml:space="preserve">.</w:t>
      </w:r>
    </w:p>
    <w:p>
      <w:pPr>
        <w:pStyle w:val="BodyText"/>
      </w:pPr>
      <w:r>
        <w:t xml:space="preserve">In the above studies, each choice is "one-off," creating rewards but not</w:t>
      </w:r>
      <w:r>
        <w:t xml:space="preserve"> </w:t>
      </w:r>
      <w:r>
        <w:t xml:space="preserve">affecting future choices.</w:t>
      </w:r>
      <w:r>
        <w:t xml:space="preserve"> </w:t>
      </w:r>
      <w:r>
        <w:t xml:space="preserve">Brown et al. (2009)</w:t>
      </w:r>
      <w:r>
        <w:t xml:space="preserve"> </w:t>
      </w:r>
      <w:r>
        <w:t xml:space="preserve">provided evidence of present bias in a task</w:t>
      </w:r>
      <w:r>
        <w:t xml:space="preserve"> </w:t>
      </w:r>
      <w:r>
        <w:t xml:space="preserve">in which immediate consumption affected consumption from future choices. They</w:t>
      </w:r>
      <w:r>
        <w:t xml:space="preserve"> </w:t>
      </w:r>
      <w:r>
        <w:t xml:space="preserve">created a life-cycle savings game in which participants gained income and</w:t>
      </w:r>
      <w:r>
        <w:t xml:space="preserve"> </w:t>
      </w:r>
      <w:r>
        <w:t xml:space="preserve">decided how much to spend over 30 periods spaced a minute apart. They arrived to</w:t>
      </w:r>
      <w:r>
        <w:t xml:space="preserve"> </w:t>
      </w:r>
      <w:r>
        <w:t xml:space="preserve">the experiment thirsty, and were allowed to consume their spent income in the</w:t>
      </w:r>
      <w:r>
        <w:t xml:space="preserve"> </w:t>
      </w:r>
      <w:r>
        <w:t xml:space="preserve">form of soda. In the immediate-reward condition, participants made choices at</w:t>
      </w:r>
      <w:r>
        <w:t xml:space="preserve"> </w:t>
      </w:r>
      <w:r>
        <w:t xml:space="preserve">each period and then immediately consumed their soda reward. In the</w:t>
      </w:r>
      <w:r>
        <w:t xml:space="preserve"> </w:t>
      </w:r>
      <w:r>
        <w:t xml:space="preserve">delayed-reward condition, the experimenters imposed a 10 minute delay between</w:t>
      </w:r>
      <w:r>
        <w:t xml:space="preserve"> </w:t>
      </w:r>
      <w:r>
        <w:t xml:space="preserve">choices and reward consumption; thus, after a choice was made, the soda earned</w:t>
      </w:r>
      <w:r>
        <w:t xml:space="preserve"> </w:t>
      </w:r>
      <w:r>
        <w:t xml:space="preserve">from that choice was consumed 10 periods later. Participants in the</w:t>
      </w:r>
      <w:r>
        <w:t xml:space="preserve"> </w:t>
      </w:r>
      <w:r>
        <w:t xml:space="preserve">delayed-reward condition were able to consume more total soda on average,</w:t>
      </w:r>
      <w:r>
        <w:t xml:space="preserve"> </w:t>
      </w:r>
      <w:r>
        <w:t xml:space="preserve">suggesting that the temporal delay decreased their present bias and allowed them</w:t>
      </w:r>
      <w:r>
        <w:t xml:space="preserve"> </w:t>
      </w:r>
      <w:r>
        <w:t xml:space="preserve">to choose in a manner leading to greater long-term reward.</w:t>
      </w:r>
    </w:p>
    <w:p>
      <w:pPr>
        <w:pStyle w:val="BodyText"/>
      </w:pPr>
      <w:r>
        <w:t xml:space="preserve">In the following two experiments, we use an intervention similar to that of</w:t>
      </w:r>
      <w:r>
        <w:t xml:space="preserve"> </w:t>
      </w:r>
      <w:r>
        <w:t xml:space="preserve">Brown et al. (2009)</w:t>
      </w:r>
      <w:r>
        <w:t xml:space="preserve"> </w:t>
      </w:r>
      <w:r>
        <w:t xml:space="preserve">to test for effects of present bias on exploratory choice. As</w:t>
      </w:r>
      <w:r>
        <w:t xml:space="preserve"> </w:t>
      </w:r>
      <w:r>
        <w:t xml:space="preserve">indicated in Figure</w:t>
      </w:r>
      <w:r>
        <w:t xml:space="preserve"> </w:t>
      </w:r>
      <w:hyperlink w:anchor="fig:discounting">
        <w:r>
          <w:rPr>
            <w:rStyle w:val="Hyperlink"/>
          </w:rPr>
          <w:t xml:space="preserve">1</w:t>
        </w:r>
      </w:hyperlink>
      <w:r>
        <w:t xml:space="preserve">, if an exploratory choice task is paired</w:t>
      </w:r>
      <w:r>
        <w:t xml:space="preserve"> </w:t>
      </w:r>
      <w:r>
        <w:t xml:space="preserve">with immediate consumption we predict present bias to lead to underexploration.</w:t>
      </w:r>
      <w:r>
        <w:t xml:space="preserve"> </w:t>
      </w:r>
      <w:r>
        <w:t xml:space="preserve">However, if a temporal delay is introduced between decisions and outcomes, the</w:t>
      </w:r>
      <w:r>
        <w:t xml:space="preserve"> </w:t>
      </w:r>
      <w:r>
        <w:t xml:space="preserve">present bias will be decreased, leading to greater exploration.</w:t>
      </w:r>
    </w:p>
    <w:p>
      <w:pPr>
        <w:pStyle w:val="BodyText"/>
      </w:pPr>
      <w:r>
        <w:t xml:space="preserve">We used videos as a positive outcome that could produce present bias</w:t>
      </w:r>
      <w:r>
        <w:t xml:space="preserve"> </w:t>
      </w:r>
      <w:r>
        <w:t xml:space="preserve">(D. Navarick, 1998)</w:t>
      </w:r>
      <w:r>
        <w:t xml:space="preserve">, and a</w:t>
      </w:r>
      <w:r>
        <w:t xml:space="preserve"> </w:t>
      </w:r>
      <w:r>
        <w:t xml:space="preserve">boring slider task</w:t>
      </w:r>
      <w:r>
        <w:t xml:space="preserve"> </w:t>
      </w:r>
      <w:r>
        <w:t xml:space="preserve">(Gill &amp; Prowse, 2012)</w:t>
      </w:r>
      <w:r>
        <w:t xml:space="preserve">,</w:t>
      </w:r>
      <w:r>
        <w:t xml:space="preserve"> </w:t>
      </w:r>
      <w:r>
        <w:t xml:space="preserve">along with, in Experiment 2, annoying noises</w:t>
      </w:r>
      <w:r>
        <w:t xml:space="preserve"> </w:t>
      </w:r>
      <w:r>
        <w:t xml:space="preserve">(Solnick et al., 1980)</w:t>
      </w:r>
      <w:r>
        <w:t xml:space="preserve">, as negative outcomes. It is</w:t>
      </w:r>
      <w:r>
        <w:t xml:space="preserve"> </w:t>
      </w:r>
      <w:r>
        <w:t xml:space="preserve">worth noting that we also piloted an experiment using a video game as a positive</w:t>
      </w:r>
      <w:r>
        <w:t xml:space="preserve"> </w:t>
      </w:r>
      <w:r>
        <w:t xml:space="preserve">outcome</w:t>
      </w:r>
      <w:r>
        <w:t xml:space="preserve"> </w:t>
      </w:r>
      <w:r>
        <w:t xml:space="preserve">(Millar &amp; Navarick, 1984)</w:t>
      </w:r>
      <w:r>
        <w:t xml:space="preserve">, but found that participants did not find the video game sufficiently</w:t>
      </w:r>
      <w:r>
        <w:t xml:space="preserve"> </w:t>
      </w:r>
      <w:r>
        <w:t xml:space="preserve">enjoyable. Experiment 1 represents a first attempt to test for effects of</w:t>
      </w:r>
      <w:r>
        <w:t xml:space="preserve"> </w:t>
      </w:r>
      <w:r>
        <w:t xml:space="preserve">present bias on exploratory choice, and Experiment 2 is a larger, preregistered</w:t>
      </w:r>
      <w:r>
        <w:t xml:space="preserve"> </w:t>
      </w:r>
      <w:r>
        <w:t xml:space="preserve">study that improves on Experiment 1 in several ways. After finding no evidence</w:t>
      </w:r>
      <w:r>
        <w:t xml:space="preserve"> </w:t>
      </w:r>
      <w:r>
        <w:t xml:space="preserve">of present bias producing an effect in Experiments 1 or 2, in Experiment 3 we</w:t>
      </w:r>
      <w:r>
        <w:t xml:space="preserve"> </w:t>
      </w:r>
      <w:r>
        <w:t xml:space="preserve">tested directly, using a simpler design, whether our outcome stimuli in fact</w:t>
      </w:r>
      <w:r>
        <w:t xml:space="preserve"> </w:t>
      </w:r>
      <w:r>
        <w:t xml:space="preserve">produced a consistent preference towards immediate rewards.</w:t>
      </w:r>
    </w:p>
    <w:p>
      <w:pPr>
        <w:pStyle w:val="Heading1"/>
      </w:pPr>
      <w:bookmarkStart w:id="30" w:name="experiment-1"/>
      <w:bookmarkEnd w:id="30"/>
      <w:r>
        <w:t xml:space="preserve">Experiment 1</w:t>
      </w:r>
    </w:p>
    <w:p>
      <w:pPr>
        <w:pStyle w:val="Heading2"/>
      </w:pPr>
      <w:bookmarkStart w:id="31" w:name="methods"/>
      <w:bookmarkEnd w:id="31"/>
      <w:r>
        <w:t xml:space="preserve">Methods</w:t>
      </w:r>
    </w:p>
    <w:p>
      <w:pPr>
        <w:pStyle w:val="Heading3"/>
      </w:pPr>
      <w:bookmarkStart w:id="32" w:name="participants"/>
      <w:bookmarkEnd w:id="32"/>
      <w:r>
        <w:t xml:space="preserve">Participants</w:t>
      </w:r>
    </w:p>
    <w:p>
      <w:pPr>
        <w:pStyle w:val="FirstParagraph"/>
      </w:pPr>
      <w:r>
        <w:t xml:space="preserve">Forty participants completed the experiment, which was conducted over</w:t>
      </w:r>
      <w:r>
        <w:t xml:space="preserve"> </w:t>
      </w:r>
      <w:r>
        <w:t xml:space="preserve">Amazon Mechanical Turk (AMT) using the psiTurk framework</w:t>
      </w:r>
      <w:r>
        <w:t xml:space="preserve"> </w:t>
      </w:r>
      <w:r>
        <w:t xml:space="preserve">(Gureckis et al., 2015)</w:t>
      </w:r>
      <w:r>
        <w:t xml:space="preserve">.</w:t>
      </w:r>
      <w:r>
        <w:t xml:space="preserve"> </w:t>
      </w:r>
      <w:r>
        <w:t xml:space="preserve">The participants had a mean age of 37.7 (SD=10.6). Twenty eight self-reported female, twelve male.</w:t>
      </w:r>
      <w:r>
        <w:t xml:space="preserve"> </w:t>
      </w:r>
      <w:r>
        <w:t xml:space="preserve">Participants were paid $5.00 for their participation, with a performance-based</w:t>
      </w:r>
      <w:r>
        <w:t xml:space="preserve"> </w:t>
      </w:r>
      <w:r>
        <w:t xml:space="preserve">bonus of up to $3.00. The experiment and all following experiments were approved</w:t>
      </w:r>
      <w:r>
        <w:t xml:space="preserve"> </w:t>
      </w:r>
      <w:r>
        <w:t xml:space="preserve">by the Institutional Review Board at New York University.</w:t>
      </w:r>
      <w:r>
        <w:t xml:space="preserve"> </w:t>
      </w:r>
      <w:r>
        <w:t xml:space="preserve">All participants received the full $3.00 bonus.</w:t>
      </w:r>
      <w:r>
        <w:t xml:space="preserve"> </w:t>
      </w:r>
      <w:r>
        <w:t xml:space="preserve">Participants were pseudo-randomly counterbalanced across two conditions.</w:t>
      </w:r>
    </w:p>
    <w:p>
      <w:pPr>
        <w:pStyle w:val="Heading3"/>
      </w:pPr>
      <w:bookmarkStart w:id="33" w:name="design-and-procedure"/>
      <w:bookmarkEnd w:id="33"/>
      <w:r>
        <w:t xml:space="preserve">Design and procedure</w:t>
      </w:r>
    </w:p>
    <w:p>
      <w:pPr>
        <w:pStyle w:val="Heading4"/>
      </w:pPr>
      <w:bookmarkStart w:id="34" w:name="consumption-tasks."/>
      <w:bookmarkEnd w:id="34"/>
      <w:r>
        <w:t xml:space="preserve">Consumption tasks.</w:t>
      </w:r>
    </w:p>
    <w:p>
      <w:pPr>
        <w:pStyle w:val="FirstParagraph"/>
      </w:pPr>
      <w:r>
        <w:t xml:space="preserve">Participants were informed that their job was to perform a monotonous slider task that</w:t>
      </w:r>
      <w:r>
        <w:t xml:space="preserve"> </w:t>
      </w:r>
      <w:r>
        <w:t xml:space="preserve">would be split into 30-second "work periods," but that they would be able to</w:t>
      </w:r>
      <w:r>
        <w:t xml:space="preserve"> </w:t>
      </w:r>
      <w:r>
        <w:t xml:space="preserve">make choices throughout the experiment that would give them a chance to watch a</w:t>
      </w:r>
      <w:r>
        <w:t xml:space="preserve"> </w:t>
      </w:r>
      <w:r>
        <w:t xml:space="preserve">YouTube video instead. The number of remaining work periods in the experiment was shown</w:t>
      </w:r>
      <w:r>
        <w:t xml:space="preserve"> </w:t>
      </w:r>
      <w:r>
        <w:t xml:space="preserve">at the top of the screen, as was the number of seconds left in the current work period.</w:t>
      </w:r>
    </w:p>
    <w:p>
      <w:bookmarkStart w:id="0" w:name="fig:exp1task"/>
      <w:r>
        <w:t/>
      </w:r>
    </w:p>
    <w:p>
      <w:pPr>
        <w:pStyle w:val="FigureWithCaption"/>
      </w:pPr>
      <w:r>
        <w:drawing>
          <wp:inline>
            <wp:extent cx="5334000" cy="1147787"/>
            <wp:effectExtent b="0" l="0" r="0" t="0"/>
            <wp:docPr descr="Figure 2: Examples of the Experiment 1 tasks. (a): The slider task. Participants had to move all sliders to ``50'' in 30 seconds. (b): The video-watching task. Participants had to hold the space bar to watch their chosen video. (c): The decision-making task. Participants had to choose to run the machine with the current spinner or try a new spinner. If their chosen spinner landed on a gold wedge, they performed the video-watching task instead of the slider task." id="1" name="Picture"/>
            <a:graphic>
              <a:graphicData uri="http://schemas.openxmlformats.org/drawingml/2006/picture">
                <pic:pic>
                  <pic:nvPicPr>
                    <pic:cNvPr descr="figures/taskpictures.png" id="0" name="Picture"/>
                    <pic:cNvPicPr>
                      <a:picLocks noChangeArrowheads="1" noChangeAspect="1"/>
                    </pic:cNvPicPr>
                  </pic:nvPicPr>
                  <pic:blipFill>
                    <a:blip r:embed="rId35"/>
                    <a:stretch>
                      <a:fillRect/>
                    </a:stretch>
                  </pic:blipFill>
                  <pic:spPr bwMode="auto">
                    <a:xfrm>
                      <a:off x="0" y="0"/>
                      <a:ext cx="5334000" cy="1147787"/>
                    </a:xfrm>
                    <a:prstGeom prst="rect">
                      <a:avLst/>
                    </a:prstGeom>
                    <a:noFill/>
                    <a:ln w="9525">
                      <a:noFill/>
                      <a:headEnd/>
                      <a:tailEnd/>
                    </a:ln>
                  </pic:spPr>
                </pic:pic>
              </a:graphicData>
            </a:graphic>
          </wp:inline>
        </w:drawing>
      </w:r>
    </w:p>
    <w:p>
      <w:pPr>
        <w:pStyle w:val="ImageCaption"/>
      </w:pPr>
      <w:r>
        <w:t xml:space="preserve">Figure 2: Examples of the Experiment 1 tasks. (a): The slider task. Participants had to move all</w:t>
      </w:r>
      <w:r>
        <w:t xml:space="preserve"> </w:t>
      </w:r>
      <w:r>
        <w:t xml:space="preserve">sliders to ``50'' in 30 seconds. (b): The video-watching task.</w:t>
      </w:r>
      <w:r>
        <w:t xml:space="preserve"> </w:t>
      </w:r>
      <w:r>
        <w:t xml:space="preserve">Participants had to hold the space bar to watch their chosen video. (c):</w:t>
      </w:r>
      <w:r>
        <w:t xml:space="preserve"> </w:t>
      </w:r>
      <w:r>
        <w:t xml:space="preserve">The decision-making task. Participants had to choose to run the machine with</w:t>
      </w:r>
      <w:r>
        <w:t xml:space="preserve"> </w:t>
      </w:r>
      <w:r>
        <w:t xml:space="preserve">the current spinner or try a new spinner. If their chosen spinner landed on</w:t>
      </w:r>
      <w:r>
        <w:t xml:space="preserve"> </w:t>
      </w:r>
      <w:r>
        <w:t xml:space="preserve">a gold wedge, they performed the video-watching task instead of the</w:t>
      </w:r>
      <w:r>
        <w:t xml:space="preserve"> </w:t>
      </w:r>
      <w:r>
        <w:t xml:space="preserve">slider task.</w:t>
      </w:r>
    </w:p>
    <w:bookmarkEnd w:id="0"/>
    <w:p>
      <w:bookmarkStart w:id="0" w:name="fig:exp1machinemap"/>
      <w:r>
        <w:t/>
      </w:r>
    </w:p>
    <w:p>
      <w:pPr>
        <w:pStyle w:val="FigureWithCaption"/>
      </w:pPr>
      <w:r>
        <w:drawing>
          <wp:inline>
            <wp:extent cx="5334000" cy="1295341"/>
            <wp:effectExtent b="0" l="0" r="0" t="0"/>
            <wp:docPr descr="Figure 3: The machine display seen by participants. The display allowed participants to track the value of each machine and the next time each machine would be ready to make a choice or produce an outcome. Gray arrows have been added to depict the counterclockwise movement of machines around the display after each work period. (a): the display seen by participants in the immediate condition of Experiment 1. (b): the display seen by participants in the delayed condition of Experiment 1." id="1" name="Picture"/>
            <a:graphic>
              <a:graphicData uri="http://schemas.openxmlformats.org/drawingml/2006/picture">
                <pic:pic>
                  <pic:nvPicPr>
                    <pic:cNvPr descr="figures/machinemappictures.png" id="0" name="Picture"/>
                    <pic:cNvPicPr>
                      <a:picLocks noChangeArrowheads="1" noChangeAspect="1"/>
                    </pic:cNvPicPr>
                  </pic:nvPicPr>
                  <pic:blipFill>
                    <a:blip r:embed="rId36"/>
                    <a:stretch>
                      <a:fillRect/>
                    </a:stretch>
                  </pic:blipFill>
                  <pic:spPr bwMode="auto">
                    <a:xfrm>
                      <a:off x="0" y="0"/>
                      <a:ext cx="5334000" cy="1295341"/>
                    </a:xfrm>
                    <a:prstGeom prst="rect">
                      <a:avLst/>
                    </a:prstGeom>
                    <a:noFill/>
                    <a:ln w="9525">
                      <a:noFill/>
                      <a:headEnd/>
                      <a:tailEnd/>
                    </a:ln>
                  </pic:spPr>
                </pic:pic>
              </a:graphicData>
            </a:graphic>
          </wp:inline>
        </w:drawing>
      </w:r>
    </w:p>
    <w:p>
      <w:pPr>
        <w:pStyle w:val="ImageCaption"/>
      </w:pPr>
      <w:r>
        <w:t xml:space="preserve">Figure 3: The machine display seen by participants. The display allowed participants to track</w:t>
      </w:r>
      <w:r>
        <w:t xml:space="preserve"> </w:t>
      </w:r>
      <w:r>
        <w:t xml:space="preserve">the value of each machine and the next time each machine would be ready to</w:t>
      </w:r>
      <w:r>
        <w:t xml:space="preserve"> </w:t>
      </w:r>
      <w:r>
        <w:t xml:space="preserve">make a choice or produce an outcome. Gray arrows have been added to depict the</w:t>
      </w:r>
      <w:r>
        <w:t xml:space="preserve"> </w:t>
      </w:r>
      <w:r>
        <w:t xml:space="preserve">counterclockwise movement of machines around the display after each work</w:t>
      </w:r>
      <w:r>
        <w:t xml:space="preserve"> </w:t>
      </w:r>
      <w:r>
        <w:t xml:space="preserve">period.</w:t>
      </w:r>
      <w:r>
        <w:t xml:space="preserve"> </w:t>
      </w:r>
      <w:r>
        <w:t xml:space="preserve">(a): the display seen by participants in the immediate condition of Experiment 1.</w:t>
      </w:r>
      <w:r>
        <w:t xml:space="preserve"> </w:t>
      </w:r>
      <w:r>
        <w:t xml:space="preserve">(b): the display seen by participants in the delayed condition of</w:t>
      </w:r>
      <w:r>
        <w:t xml:space="preserve"> </w:t>
      </w:r>
      <w:r>
        <w:t xml:space="preserve">Experiment 1.</w:t>
      </w:r>
    </w:p>
    <w:bookmarkEnd w:id="0"/>
    <w:p>
      <w:pPr>
        <w:pStyle w:val="BodyText"/>
      </w:pPr>
      <w:r>
        <w:t xml:space="preserve">The slider task was based on a task previously used by</w:t>
      </w:r>
      <w:r>
        <w:t xml:space="preserve"> </w:t>
      </w:r>
      <w:r>
        <w:t xml:space="preserve">Gill &amp; Prowse (2012)</w:t>
      </w:r>
      <w:r>
        <w:t xml:space="preserve">. In each</w:t>
      </w:r>
      <w:r>
        <w:t xml:space="preserve"> </w:t>
      </w:r>
      <w:r>
        <w:t xml:space="preserve">period of the slider task, five horizontal sliders appeared on the screen (Figure</w:t>
      </w:r>
      <w:r>
        <w:t xml:space="preserve"> </w:t>
      </w:r>
      <w:hyperlink w:anchor="fig:exp1task">
        <w:r>
          <w:rPr>
            <w:rStyle w:val="Hyperlink"/>
          </w:rPr>
          <w:t xml:space="preserve">2</w:t>
        </w:r>
      </w:hyperlink>
      <w:r>
        <w:t xml:space="preserve">a). Each</w:t>
      </w:r>
      <w:r>
        <w:t xml:space="preserve"> </w:t>
      </w:r>
      <w:r>
        <w:t xml:space="preserve">started at a random setting between 0 and 100, with the slider's value</w:t>
      </w:r>
      <w:r>
        <w:t xml:space="preserve"> </w:t>
      </w:r>
      <w:r>
        <w:t xml:space="preserve">shown to its right, and with a random horizontal offset so that the</w:t>
      </w:r>
      <w:r>
        <w:t xml:space="preserve"> </w:t>
      </w:r>
      <w:r>
        <w:t xml:space="preserve">sliders were not aligned. The participant's task was to use the mouse to move</w:t>
      </w:r>
      <w:r>
        <w:t xml:space="preserve"> </w:t>
      </w:r>
      <w:r>
        <w:t xml:space="preserve">each slider to "50" before the work period ended. When a participant released</w:t>
      </w:r>
      <w:r>
        <w:t xml:space="preserve"> </w:t>
      </w:r>
      <w:r>
        <w:t xml:space="preserve">the mouse at the correct setting, the slider turned green to show it had been</w:t>
      </w:r>
      <w:r>
        <w:t xml:space="preserve"> </w:t>
      </w:r>
      <w:r>
        <w:t xml:space="preserve">completed. To ensure that the task took close to the allotted 30 seconds, at the</w:t>
      </w:r>
      <w:r>
        <w:t xml:space="preserve"> </w:t>
      </w:r>
      <w:r>
        <w:t xml:space="preserve">beginning of the task only the top slider was enabled, and the other four were</w:t>
      </w:r>
      <w:r>
        <w:t xml:space="preserve"> </w:t>
      </w:r>
      <w:r>
        <w:t xml:space="preserve">grayed out. Additional sliders were enabled at five-second intervals, such that</w:t>
      </w:r>
      <w:r>
        <w:t xml:space="preserve"> </w:t>
      </w:r>
      <w:r>
        <w:t xml:space="preserve">all five sliders were available after 20 seconds.</w:t>
      </w:r>
    </w:p>
    <w:p>
      <w:pPr>
        <w:pStyle w:val="BodyText"/>
      </w:pPr>
      <w:r>
        <w:t xml:space="preserve">Before beginning the experiment, participants chose one of four videos available</w:t>
      </w:r>
      <w:r>
        <w:t xml:space="preserve"> </w:t>
      </w:r>
      <w:r>
        <w:t xml:space="preserve">on YouTube: an episode of "Planet Earth", and episode of "The Great British</w:t>
      </w:r>
      <w:r>
        <w:t xml:space="preserve"> </w:t>
      </w:r>
      <w:r>
        <w:t xml:space="preserve">Bakeoff", and episode of "Mythbusters", or an Ellen Degeneres comedy special.</w:t>
      </w:r>
      <w:r>
        <w:t xml:space="preserve"> </w:t>
      </w:r>
      <w:r>
        <w:t xml:space="preserve">The video was embedded in the experiment with all user controls (such as</w:t>
      </w:r>
      <w:r>
        <w:t xml:space="preserve"> </w:t>
      </w:r>
      <w:r>
        <w:t xml:space="preserve">skipping ahead) disabled (Figure</w:t>
      </w:r>
      <w:r>
        <w:t xml:space="preserve"> </w:t>
      </w:r>
      <w:hyperlink w:anchor="fig:exp1task">
        <w:r>
          <w:rPr>
            <w:rStyle w:val="Hyperlink"/>
          </w:rPr>
          <w:t xml:space="preserve">2</w:t>
        </w:r>
      </w:hyperlink>
      <w:r>
        <w:t xml:space="preserve">b). When given access to the video, participants had to keep the</w:t>
      </w:r>
      <w:r>
        <w:t xml:space="preserve"> </w:t>
      </w:r>
      <w:r>
        <w:t xml:space="preserve">browser window open and hold down the space bar for the video to play. This allowed us to ensure that</w:t>
      </w:r>
      <w:r>
        <w:t xml:space="preserve"> </w:t>
      </w:r>
      <w:r>
        <w:t xml:space="preserve">participants maintained engagement with the content.</w:t>
      </w:r>
    </w:p>
    <w:p>
      <w:pPr>
        <w:pStyle w:val="BodyText"/>
      </w:pPr>
      <w:r>
        <w:t xml:space="preserve">Participants completed a total of 70 work</w:t>
      </w:r>
      <w:r>
        <w:t xml:space="preserve"> </w:t>
      </w:r>
      <w:r>
        <w:t xml:space="preserve">periods. For the first 10 work periods, participants simply clicked a button to begin the</w:t>
      </w:r>
      <w:r>
        <w:t xml:space="preserve"> </w:t>
      </w:r>
      <w:r>
        <w:t xml:space="preserve">slider task. After these initial periods, participants gained access to six</w:t>
      </w:r>
      <w:r>
        <w:t xml:space="preserve"> </w:t>
      </w:r>
      <w:r>
        <w:t xml:space="preserve">machines that could potentially complete the slider task for the participant,</w:t>
      </w:r>
      <w:r>
        <w:t xml:space="preserve"> </w:t>
      </w:r>
      <w:r>
        <w:t xml:space="preserve">allowing the participant to watch their chosen video instead. However, the</w:t>
      </w:r>
      <w:r>
        <w:t xml:space="preserve"> </w:t>
      </w:r>
      <w:r>
        <w:t xml:space="preserve">machines did not always function, and participants had to make a decision about</w:t>
      </w:r>
      <w:r>
        <w:t xml:space="preserve"> </w:t>
      </w:r>
      <w:r>
        <w:t xml:space="preserve">how to set the machine before each use.</w:t>
      </w:r>
    </w:p>
    <w:p>
      <w:pPr>
        <w:pStyle w:val="Heading4"/>
      </w:pPr>
      <w:bookmarkStart w:id="37" w:name="decision-making-task-and-conditions."/>
      <w:bookmarkEnd w:id="37"/>
      <w:r>
        <w:t xml:space="preserve">Decision-making task and conditions.</w:t>
      </w:r>
    </w:p>
    <w:p>
      <w:pPr>
        <w:pStyle w:val="FirstParagraph"/>
      </w:pPr>
      <w:r>
        <w:t xml:space="preserve">Following the initial 10 periods, participants were shown a machine before each</w:t>
      </w:r>
      <w:r>
        <w:t xml:space="preserve"> </w:t>
      </w:r>
      <w:r>
        <w:t xml:space="preserve">work period and,</w:t>
      </w:r>
      <w:r>
        <w:t xml:space="preserve"> </w:t>
      </w:r>
      <w:r>
        <w:t xml:space="preserve">as shown in Figure</w:t>
      </w:r>
      <w:r>
        <w:t xml:space="preserve"> </w:t>
      </w:r>
      <w:hyperlink w:anchor="fig:exp1task">
        <w:r>
          <w:rPr>
            <w:rStyle w:val="Hyperlink"/>
          </w:rPr>
          <w:t xml:space="preserve">2</w:t>
        </w:r>
      </w:hyperlink>
      <w:r>
        <w:t xml:space="preserve">c, had to select</w:t>
      </w:r>
      <w:r>
        <w:t xml:space="preserve"> </w:t>
      </w:r>
      <w:r>
        <w:t xml:space="preserve">between two circular spinners with arrows at the top: the "current spinner"</w:t>
      </w:r>
      <w:r>
        <w:t xml:space="preserve"> </w:t>
      </w:r>
      <w:r>
        <w:t xml:space="preserve">(exploit) and the "new spinner" (explore).</w:t>
      </w:r>
      <w:r>
        <w:t xml:space="preserve"> </w:t>
      </w:r>
      <w:r>
        <w:t xml:space="preserve">The current spinner was split into</w:t>
      </w:r>
      <w:r>
        <w:t xml:space="preserve"> </w:t>
      </w:r>
      <w:r>
        <w:t xml:space="preserve">five black and five gold wedges. If a participant chose the</w:t>
      </w:r>
      <w:r>
        <w:t xml:space="preserve"> </w:t>
      </w:r>
      <w:r>
        <w:t xml:space="preserve">current spinner, it spun and, if the arrow landed on gold, the machine</w:t>
      </w:r>
      <w:r>
        <w:t xml:space="preserve"> </w:t>
      </w:r>
      <w:r>
        <w:t xml:space="preserve">worked and the participant could watch the video. Initially, the</w:t>
      </w:r>
      <w:r>
        <w:t xml:space="preserve"> </w:t>
      </w:r>
      <w:r>
        <w:t xml:space="preserve">current spinner's gold wedges were randomly set for each machine to cover between</w:t>
      </w:r>
      <w:r>
        <w:t xml:space="preserve"> </w:t>
      </w:r>
      <w:r>
        <w:t xml:space="preserve">1/3 and 2/3 of the spinner.</w:t>
      </w:r>
    </w:p>
    <w:p>
      <w:pPr>
        <w:pStyle w:val="BodyText"/>
      </w:pPr>
      <w:r>
        <w:t xml:space="preserve">The new spinner initially showed a question mark. If a participant chose the</w:t>
      </w:r>
      <w:r>
        <w:t xml:space="preserve"> </w:t>
      </w:r>
      <w:r>
        <w:t xml:space="preserve">new spinner, then a new spinner was</w:t>
      </w:r>
      <w:r>
        <w:t xml:space="preserve"> </w:t>
      </w:r>
      <w:r>
        <w:t xml:space="preserve">created and appeared on the machine. The new spinner's gold wedge could cover anywhere from</w:t>
      </w:r>
      <w:r>
        <w:t xml:space="preserve"> </w:t>
      </w:r>
      <w:r>
        <w:t xml:space="preserve">0% to 100% of the spinner. The new spinner then</w:t>
      </w:r>
      <w:r>
        <w:t xml:space="preserve"> </w:t>
      </w:r>
      <w:r>
        <w:t xml:space="preserve">spun and, if the arrow landed on gold, the machine worked.</w:t>
      </w:r>
    </w:p>
    <w:p>
      <w:pPr>
        <w:pStyle w:val="BodyText"/>
      </w:pPr>
      <w:r>
        <w:t xml:space="preserve">Critically, if the new spinner had a greater gold area than the current</w:t>
      </w:r>
      <w:r>
        <w:t xml:space="preserve"> </w:t>
      </w:r>
      <w:r>
        <w:t xml:space="preserve">spinner, the new spinner was "saved" and the current spinner was</w:t>
      </w:r>
      <w:r>
        <w:t xml:space="preserve"> </w:t>
      </w:r>
      <w:r>
        <w:t xml:space="preserve">updated to the new spinner. This created an explore–exploit tradeoff in which</w:t>
      </w:r>
      <w:r>
        <w:t xml:space="preserve"> </w:t>
      </w:r>
      <w:r>
        <w:t xml:space="preserve">choosing a new spinner carried immediate risk, but could carry long-term</w:t>
      </w:r>
      <w:r>
        <w:t xml:space="preserve"> </w:t>
      </w:r>
      <w:r>
        <w:t xml:space="preserve">benefits by improving the current spinner from its initial value.</w:t>
      </w:r>
    </w:p>
    <w:p>
      <w:pPr>
        <w:pStyle w:val="BodyText"/>
      </w:pPr>
      <w:r>
        <w:t xml:space="preserve">The experiment's two conditions differed in what occurred after the participant spun the spinner.</w:t>
      </w:r>
      <w:r>
        <w:t xml:space="preserve"> </w:t>
      </w:r>
      <w:r>
        <w:t xml:space="preserve">In the immediate condition, the machine ran immediately after the choice was made and affected the</w:t>
      </w:r>
      <w:r>
        <w:t xml:space="preserve"> </w:t>
      </w:r>
      <w:r>
        <w:t xml:space="preserve">next work period, as shown in Figure</w:t>
      </w:r>
      <w:r>
        <w:t xml:space="preserve"> </w:t>
      </w:r>
      <w:hyperlink w:anchor="fig:exp1machinemap">
        <w:r>
          <w:rPr>
            <w:rStyle w:val="Hyperlink"/>
          </w:rPr>
          <w:t xml:space="preserve">3</w:t>
        </w:r>
      </w:hyperlink>
      <w:r>
        <w:t xml:space="preserve">a. It then "cooled off" for the</w:t>
      </w:r>
      <w:r>
        <w:t xml:space="preserve"> </w:t>
      </w:r>
      <w:r>
        <w:t xml:space="preserve">following five periods, as choices were made with the other five machines. In the delayed condition,</w:t>
      </w:r>
      <w:r>
        <w:t xml:space="preserve"> </w:t>
      </w:r>
      <w:r>
        <w:t xml:space="preserve">each machine was presented to the participant four work periods before it was scheduled to run, and the participant</w:t>
      </w:r>
      <w:r>
        <w:t xml:space="preserve"> </w:t>
      </w:r>
      <w:r>
        <w:t xml:space="preserve">made a choice at that time. The machine then had to "process" for four work periods, thus delaying the outcome by over</w:t>
      </w:r>
      <w:r>
        <w:t xml:space="preserve"> </w:t>
      </w:r>
      <w:r>
        <w:t xml:space="preserve">2 minutes (Figure</w:t>
      </w:r>
      <w:r>
        <w:t xml:space="preserve"> </w:t>
      </w:r>
      <w:hyperlink w:anchor="fig:exp1machinemap">
        <w:r>
          <w:rPr>
            <w:rStyle w:val="Hyperlink"/>
          </w:rPr>
          <w:t xml:space="preserve">3</w:t>
        </w:r>
      </w:hyperlink>
      <w:r>
        <w:t xml:space="preserve">b). The participant then returned to the machine to observe its outcome and either perform the</w:t>
      </w:r>
      <w:r>
        <w:t xml:space="preserve"> </w:t>
      </w:r>
      <w:r>
        <w:t xml:space="preserve">slider task or watch the video. The machine then cooled off for a single period before being ready for another</w:t>
      </w:r>
      <w:r>
        <w:t xml:space="preserve"> </w:t>
      </w:r>
      <w:r>
        <w:t xml:space="preserve">choice.</w:t>
      </w:r>
    </w:p>
    <w:p>
      <w:pPr>
        <w:pStyle w:val="BodyText"/>
      </w:pPr>
      <w:r>
        <w:t xml:space="preserve">Finally, in order to induce exploration throughout the entire experiment, the</w:t>
      </w:r>
      <w:r>
        <w:t xml:space="preserve"> </w:t>
      </w:r>
      <w:r>
        <w:t xml:space="preserve">six machines would occasionally "reset" after they ran. When this occurred,</w:t>
      </w:r>
      <w:r>
        <w:t xml:space="preserve"> </w:t>
      </w:r>
      <w:r>
        <w:t xml:space="preserve">the current spinner would be set to a new random value between 1/3 and 2/3 gold.</w:t>
      </w:r>
      <w:r>
        <w:t xml:space="preserve"> </w:t>
      </w:r>
      <w:r>
        <w:t xml:space="preserve">Participants were informed that this would occur randomly on</w:t>
      </w:r>
      <w:r>
        <w:t xml:space="preserve"> </w:t>
      </w:r>
      <w:r>
        <w:t xml:space="preserve">1/6 of trials. In fact, the procedure was designed so exactly one of the six</w:t>
      </w:r>
      <w:r>
        <w:t xml:space="preserve"> </w:t>
      </w:r>
      <w:r>
        <w:t xml:space="preserve">machines would reset on each cycle through the machines, and no machine would be</w:t>
      </w:r>
      <w:r>
        <w:t xml:space="preserve"> </w:t>
      </w:r>
      <w:r>
        <w:t xml:space="preserve">reset on two consecutive uses.</w:t>
      </w:r>
    </w:p>
    <w:p>
      <w:pPr>
        <w:pStyle w:val="Heading4"/>
      </w:pPr>
      <w:bookmarkStart w:id="38" w:name="training-incentives-and-post-experiment-questions."/>
      <w:bookmarkEnd w:id="38"/>
      <w:r>
        <w:t xml:space="preserve">Training, incentives, and post-experiment questions.</w:t>
      </w:r>
    </w:p>
    <w:p>
      <w:pPr>
        <w:pStyle w:val="FirstParagraph"/>
      </w:pPr>
      <w:r>
        <w:t xml:space="preserve">Before beginning the full experiment, participants completed two</w:t>
      </w:r>
      <w:r>
        <w:t xml:space="preserve"> </w:t>
      </w:r>
      <w:r>
        <w:t xml:space="preserve">practice phases. First, they performed several trials of practice using the</w:t>
      </w:r>
      <w:r>
        <w:t xml:space="preserve"> </w:t>
      </w:r>
      <w:r>
        <w:t xml:space="preserve">machines, with the actual work periods removed. Then, they performed two work</w:t>
      </w:r>
      <w:r>
        <w:t xml:space="preserve"> </w:t>
      </w:r>
      <w:r>
        <w:t xml:space="preserve">periods practicing the slider task and one work period practicing the video task.</w:t>
      </w:r>
      <w:r>
        <w:t xml:space="preserve"> </w:t>
      </w:r>
      <w:r>
        <w:t xml:space="preserve">During the machine choices, participants had access to an "info" button at the</w:t>
      </w:r>
      <w:r>
        <w:t xml:space="preserve"> </w:t>
      </w:r>
      <w:r>
        <w:t xml:space="preserve">bottom of the screen that provided reminders about the dynamics of the task.</w:t>
      </w:r>
    </w:p>
    <w:p>
      <w:pPr>
        <w:pStyle w:val="BodyText"/>
      </w:pPr>
      <w:r>
        <w:t xml:space="preserve">Participants were given a performance-based bonus of $3.00 for completing the</w:t>
      </w:r>
      <w:r>
        <w:t xml:space="preserve"> </w:t>
      </w:r>
      <w:r>
        <w:t xml:space="preserve">consumption tasks accurately. If they missed fewer than 10% of sliders throughout</w:t>
      </w:r>
      <w:r>
        <w:t xml:space="preserve"> </w:t>
      </w:r>
      <w:r>
        <w:t xml:space="preserve">the experiment and left the video paused less than 20% of the time, they were</w:t>
      </w:r>
      <w:r>
        <w:t xml:space="preserve"> </w:t>
      </w:r>
      <w:r>
        <w:t xml:space="preserve">not penalized. However, if they missed more sliders or left the video paused for</w:t>
      </w:r>
      <w:r>
        <w:t xml:space="preserve"> </w:t>
      </w:r>
      <w:r>
        <w:t xml:space="preserve">longer, they lost 10 cents from their bonus for each additional percentage of</w:t>
      </w:r>
      <w:r>
        <w:t xml:space="preserve"> </w:t>
      </w:r>
      <w:r>
        <w:t xml:space="preserve">sliders missed or time with the video paused. The running percentage of sliders</w:t>
      </w:r>
      <w:r>
        <w:t xml:space="preserve"> </w:t>
      </w:r>
      <w:r>
        <w:t xml:space="preserve">missed and video pause time was displayed at the top of the screen throughout</w:t>
      </w:r>
      <w:r>
        <w:t xml:space="preserve"> </w:t>
      </w:r>
      <w:r>
        <w:t xml:space="preserve">the experiment.</w:t>
      </w:r>
    </w:p>
    <w:p>
      <w:pPr>
        <w:pStyle w:val="BodyText"/>
      </w:pPr>
      <w:r>
        <w:t xml:space="preserve">Following the experiment, participants were asked to rate their enjoyment of the</w:t>
      </w:r>
      <w:r>
        <w:t xml:space="preserve"> </w:t>
      </w:r>
      <w:r>
        <w:t xml:space="preserve">slider task and of the video-watching task on a 1 to 7 scale.</w:t>
      </w:r>
    </w:p>
    <w:p>
      <w:pPr>
        <w:pStyle w:val="Heading2"/>
      </w:pPr>
      <w:bookmarkStart w:id="39" w:name="results"/>
      <w:bookmarkEnd w:id="39"/>
      <w:r>
        <w:t xml:space="preserve">Results</w:t>
      </w:r>
    </w:p>
    <w:p>
      <w:pPr>
        <w:pStyle w:val="FirstParagraph"/>
      </w:pPr>
      <w:r>
        <w:t xml:space="preserve">As a basic check of our consumption tasks, we confirmed that participants rated</w:t>
      </w:r>
      <w:r>
        <w:t xml:space="preserve"> </w:t>
      </w:r>
      <w:r>
        <w:t xml:space="preserve">the video as more enjoyable on average (5.65 out of 7) than the</w:t>
      </w:r>
      <w:r>
        <w:t xml:space="preserve"> </w:t>
      </w:r>
      <w:r>
        <w:t xml:space="preserve">slider task (3.13 out of 7),</w:t>
      </w:r>
      <w:r>
        <w:t xml:space="preserve"> </w:t>
      </w:r>
      <m:oMath>
        <m:r>
          <m:t>t</m:t>
        </m:r>
        <m:r>
          <m:t>(</m:t>
        </m:r>
        <m:r>
          <m:t>39</m:t>
        </m:r>
        <m:r>
          <m:t>)</m:t>
        </m:r>
        <m:r>
          <m:t>=</m:t>
        </m:r>
        <m:r>
          <m:t>9.26</m:t>
        </m:r>
      </m:oMath>
      <w:r>
        <w:t xml:space="preserve">,</w:t>
      </w:r>
      <w:r>
        <w:t xml:space="preserve"> </w:t>
      </w:r>
      <m:oMath>
        <m:r>
          <m:t>p</m:t>
        </m:r>
        <m:r>
          <m:t>&lt;</m:t>
        </m:r>
        <m:r>
          <m:t>.001</m:t>
        </m:r>
      </m:oMath>
      <w:r>
        <w:t xml:space="preserve">.</w:t>
      </w:r>
    </w:p>
    <w:p>
      <w:pPr>
        <w:pStyle w:val="BodyText"/>
      </w:pPr>
      <w:r>
        <w:t xml:space="preserve">To analyze participants' trial-by-trial decision-making, we conducted a hierarchical</w:t>
      </w:r>
      <w:r>
        <w:t xml:space="preserve"> </w:t>
      </w:r>
      <w:r>
        <w:t xml:space="preserve">Bayesian logistic regression using the Stan modeling language</w:t>
      </w:r>
      <w:r>
        <w:t xml:space="preserve"> </w:t>
      </w:r>
      <w:r>
        <w:t xml:space="preserve">(Stan Development Team, 2015)</w:t>
      </w:r>
      <w:r>
        <w:t xml:space="preserve">.</w:t>
      </w:r>
      <w:r>
        <w:t xml:space="preserve"> </w:t>
      </w:r>
      <w:r>
        <w:t xml:space="preserve">This approach allowed us to estimate population-level effects of the</w:t>
      </w:r>
      <w:r>
        <w:t xml:space="preserve"> </w:t>
      </w:r>
      <w:r>
        <w:t xml:space="preserve">current-spinner value and of condition, while also allowing for individual</w:t>
      </w:r>
      <w:r>
        <w:t xml:space="preserve"> </w:t>
      </w:r>
      <w:r>
        <w:t xml:space="preserve">differences. The regression model included an intercept term as well as terms</w:t>
      </w:r>
      <w:r>
        <w:t xml:space="preserve"> </w:t>
      </w:r>
      <w:r>
        <w:t xml:space="preserve">for the value of the current spinner, the participant's condition, and a</w:t>
      </w:r>
      <w:r>
        <w:t xml:space="preserve"> </w:t>
      </w:r>
      <w:r>
        <w:t xml:space="preserve">condition by value of current spinner interaction.</w:t>
      </w:r>
      <w:r>
        <w:t xml:space="preserve"> </w:t>
      </w:r>
      <w:r>
        <w:t xml:space="preserve">We included predictors for the value of the current spinner,</w:t>
      </w:r>
      <w:r>
        <w:t xml:space="preserve"> </w:t>
      </w:r>
      <w:r>
        <w:t xml:space="preserve">the participant's condition, and the interaction</w:t>
      </w:r>
      <w:r>
        <w:t xml:space="preserve"> </w:t>
      </w:r>
      <w:r>
        <w:t xml:space="preserve">between condition and current spinner value.</w:t>
      </w:r>
      <w:r>
        <w:t xml:space="preserve"> </w:t>
      </w:r>
      <w:r>
        <w:t xml:space="preserve">Condition was coded as -1 for the immediate condition and 1 for the delayed</w:t>
      </w:r>
      <w:r>
        <w:t xml:space="preserve"> </w:t>
      </w:r>
      <w:r>
        <w:t xml:space="preserve">condition; current spinner value was rescaled to have zero mean</w:t>
      </w:r>
      <w:r>
        <w:t xml:space="preserve"> </w:t>
      </w:r>
      <w:r>
        <w:t xml:space="preserve">and unit variance across participants. We assumed that individuals could vary in their overall tendency</w:t>
      </w:r>
      <w:r>
        <w:t xml:space="preserve"> </w:t>
      </w:r>
      <w:r>
        <w:t xml:space="preserve">to explore (i.e., intercept) as well as their responsiveness to current spinner</w:t>
      </w:r>
      <w:r>
        <w:t xml:space="preserve"> </w:t>
      </w:r>
      <w:r>
        <w:t xml:space="preserve">value (slope). Participants' individual-level parameters were assumed to be</w:t>
      </w:r>
      <w:r>
        <w:t xml:space="preserve"> </w:t>
      </w:r>
      <w:r>
        <w:t xml:space="preserve">drawn from a t-distribution with</w:t>
      </w:r>
      <w:r>
        <w:t xml:space="preserve"> </w:t>
      </w:r>
      <m:oMath>
        <m:r>
          <m:t>d</m:t>
        </m:r>
        <m:r>
          <m:t>f</m:t>
        </m:r>
        <m:r>
          <m:t>=</m:t>
        </m:r>
        <m:r>
          <m:t>5</m:t>
        </m:r>
      </m:oMath>
      <w:r>
        <w:t xml:space="preserve">, making our population level estimates</w:t>
      </w:r>
      <w:r>
        <w:t xml:space="preserve"> </w:t>
      </w:r>
      <w:r>
        <w:t xml:space="preserve">robust to potential outliers. The priors on the</w:t>
      </w:r>
      <w:r>
        <w:t xml:space="preserve"> </w:t>
      </w:r>
      <w:r>
        <w:t xml:space="preserve">the population-level predictor coefficients, and on the standard</w:t>
      </w:r>
      <w:r>
        <w:t xml:space="preserve"> </w:t>
      </w:r>
      <w:r>
        <w:t xml:space="preserve">deviation of the t-distributions from which individual-level parameters were drawn, were (truncated)</w:t>
      </w:r>
      <w:r>
        <w:t xml:space="preserve"> </w:t>
      </w:r>
      <w:r>
        <w:t xml:space="preserve">normal distributions with a mean of 0 and a standard deviation of 5.</w:t>
      </w:r>
    </w:p>
    <w:p>
      <w:bookmarkStart w:id="0" w:name="fig:exp1results"/>
      <w:r>
        <w:t/>
      </w:r>
    </w:p>
    <w:p>
      <w:pPr>
        <w:pStyle w:val="FigureWithCaption"/>
      </w:pPr>
      <w:r>
        <w:drawing>
          <wp:inline>
            <wp:extent cx="3810000" cy="2540000"/>
            <wp:effectExtent b="0" l="0" r="0" t="0"/>
            <wp:docPr descr="Figure 4: Model-based estimates of participants' probability of choosing a new spinner for different values of the current spinner in Experiment 1. Thick lines and shaded regions indicate the mean and 95% posterior interval for the population-level parameters, while the thin lines indicate the mean posterior parameters for each of the 40 individual participants. Participants in the delayed-outcome condition were no more likely to explore at a given current-spinner value than those in the immediate-outcome condition." id="1" name="Picture"/>
            <a:graphic>
              <a:graphicData uri="http://schemas.openxmlformats.org/drawingml/2006/picture">
                <pic:pic>
                  <pic:nvPicPr>
                    <pic:cNvPr descr="figures/exp1results.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Model-based estimates of participants' probability of choosing a new</w:t>
      </w:r>
      <w:r>
        <w:t xml:space="preserve"> </w:t>
      </w:r>
      <w:r>
        <w:t xml:space="preserve">spinner for different values of the current spinner in Experiment 1. Thick</w:t>
      </w:r>
      <w:r>
        <w:t xml:space="preserve"> </w:t>
      </w:r>
      <w:r>
        <w:t xml:space="preserve">lines and shaded regions indicate the mean and 95% posterior interval for the</w:t>
      </w:r>
      <w:r>
        <w:t xml:space="preserve"> </w:t>
      </w:r>
      <w:r>
        <w:t xml:space="preserve">population-level parameters, while the thin lines indicate the mean posterior</w:t>
      </w:r>
      <w:r>
        <w:t xml:space="preserve"> </w:t>
      </w:r>
      <w:r>
        <w:t xml:space="preserve">parameters for each of the 40 individual participants. Participants in the</w:t>
      </w:r>
      <w:r>
        <w:t xml:space="preserve"> </w:t>
      </w:r>
      <w:r>
        <w:t xml:space="preserve">delayed-outcome condition were no more</w:t>
      </w:r>
      <w:r>
        <w:t xml:space="preserve"> </w:t>
      </w:r>
      <w:r>
        <w:t xml:space="preserve">likely to explore at a given current-spinner value than those in the</w:t>
      </w:r>
      <w:r>
        <w:t xml:space="preserve"> </w:t>
      </w:r>
      <w:r>
        <w:t xml:space="preserve">immediate-outcome condition.</w:t>
      </w:r>
    </w:p>
    <w:bookmarkEnd w:id="0"/>
    <w:p>
      <w:pPr>
        <w:pStyle w:val="BodyText"/>
      </w:pPr>
      <w:r>
        <w:t xml:space="preserve">The model posterior was estimated using the Stan modeling language</w:t>
      </w:r>
      <w:r>
        <w:t xml:space="preserve"> </w:t>
      </w:r>
      <w:r>
        <w:t xml:space="preserve">(Carpenter et al., 2017)</w:t>
      </w:r>
      <w:r>
        <w:t xml:space="preserve">. We ran four chains of Hamiltonian Monte Carlo sampling, with</w:t>
      </w:r>
      <w:r>
        <w:t xml:space="preserve"> </w:t>
      </w:r>
      <w:r>
        <w:t xml:space="preserve">1000 samples per chain, the first half of which were discarded as burn-in. We</w:t>
      </w:r>
      <w:r>
        <w:t xml:space="preserve"> </w:t>
      </w:r>
      <w:r>
        <w:t xml:space="preserve">confirmed convergence using the</w:t>
      </w:r>
      <w:r>
        <w:t xml:space="preserve"> </w:t>
      </w:r>
      <m:oMath>
        <m:groupChr>
          <m:groupChrPr>
            <m:chr m:val="^"/>
            <m:pos m:val="top"/>
            <m:vertJc m:val="bot"/>
          </m:groupChrPr>
          <m:e>
            <m:r>
              <m:t>R</m:t>
            </m:r>
          </m:e>
        </m:groupChr>
      </m:oMath>
      <w:r>
        <w:t xml:space="preserve"> </w:t>
      </w:r>
      <w:r>
        <w:t xml:space="preserve">convergence criterion</w:t>
      </w:r>
      <w:r>
        <w:t xml:space="preserve"> </w:t>
      </w:r>
      <w:r>
        <w:t xml:space="preserve">(A. Gelman, Carlin, Stern, &amp; Rubin, 2014)</w:t>
      </w:r>
      <w:r>
        <w:t xml:space="preserve">.</w:t>
      </w:r>
      <w:r>
        <w:t xml:space="preserve"> </w:t>
      </w:r>
      <w:r>
        <w:t xml:space="preserve">In the results below, we report 95% credible intervals (CIs) on model</w:t>
      </w:r>
      <w:r>
        <w:t xml:space="preserve"> </w:t>
      </w:r>
      <w:r>
        <w:t xml:space="preserve">parameters of interest. An overview of the model posterior is displayed in Figure</w:t>
      </w:r>
      <w:r>
        <w:t xml:space="preserve"> </w:t>
      </w:r>
      <w:hyperlink w:anchor="fig:exp1results">
        <w:r>
          <w:rPr>
            <w:rStyle w:val="Hyperlink"/>
          </w:rPr>
          <w:t xml:space="preserve">4</w:t>
        </w:r>
      </w:hyperlink>
      <w:r>
        <w:t xml:space="preserve">.</w:t>
      </w:r>
    </w:p>
    <w:p>
      <w:pPr>
        <w:pStyle w:val="BodyText"/>
      </w:pPr>
      <w:r>
        <w:t xml:space="preserve">Participants were less likely to choose a new spinner when the current spinner</w:t>
      </w:r>
      <w:r>
        <w:t xml:space="preserve"> </w:t>
      </w:r>
      <w:r>
        <w:t xml:space="preserve">has a high value,</w:t>
      </w:r>
      <w:r>
        <w:t xml:space="preserve"> </w:t>
      </w:r>
      <m:oMath>
        <m:r>
          <m:t>C</m:t>
        </m:r>
        <m:r>
          <m:t>I</m:t>
        </m:r>
        <m:r>
          <m:t>=</m:t>
        </m:r>
        <m:r>
          <m:t>[</m:t>
        </m:r>
        <m:r>
          <m:t>−</m:t>
        </m:r>
        <m:r>
          <m:t>4.13</m:t>
        </m:r>
        <m:r>
          <m:t>,</m:t>
        </m:r>
        <m:r>
          <m:t>−</m:t>
        </m:r>
        <m:r>
          <m:t>2.52</m:t>
        </m:r>
        <m:r>
          <m:t>]</m:t>
        </m:r>
      </m:oMath>
      <w:r>
        <w:t xml:space="preserve">. However, in this experiment we found no evidence of</w:t>
      </w:r>
      <w:r>
        <w:t xml:space="preserve"> </w:t>
      </w:r>
      <w:r>
        <w:t xml:space="preserve">an effect of condition,</w:t>
      </w:r>
      <w:r>
        <w:t xml:space="preserve"> </w:t>
      </w:r>
      <m:oMath>
        <m:r>
          <m:t>C</m:t>
        </m:r>
        <m:r>
          <m:t>I</m:t>
        </m:r>
        <m:r>
          <m:t>=</m:t>
        </m:r>
        <m:r>
          <m:t>[</m:t>
        </m:r>
        <m:r>
          <m:t>−</m:t>
        </m:r>
        <m:r>
          <m:t>.58</m:t>
        </m:r>
        <m:r>
          <m:t>,</m:t>
        </m:r>
        <m:r>
          <m:t>.73</m:t>
        </m:r>
        <m:r>
          <m:t>]</m:t>
        </m:r>
      </m:oMath>
      <w:r>
        <w:t xml:space="preserve">. This means that participants were no more likely</w:t>
      </w:r>
      <w:r>
        <w:t xml:space="preserve"> </w:t>
      </w:r>
      <w:r>
        <w:t xml:space="preserve">to explore a new spinner when there</w:t>
      </w:r>
      <w:r>
        <w:t xml:space="preserve"> </w:t>
      </w:r>
      <w:r>
        <w:t xml:space="preserve">was a temporal delay imposed between their choices and the received outcomes.</w:t>
      </w:r>
      <w:r>
        <w:t xml:space="preserve"> </w:t>
      </w:r>
      <w:r>
        <w:t xml:space="preserve">However, there may have been a small interaction between current spinner value and</w:t>
      </w:r>
      <w:r>
        <w:t xml:space="preserve"> </w:t>
      </w:r>
      <w:r>
        <w:t xml:space="preserve">condition, such that participants in the delayed condition were less sensitive</w:t>
      </w:r>
      <w:r>
        <w:t xml:space="preserve"> </w:t>
      </w:r>
      <w:r>
        <w:t xml:space="preserve">to the value of the spinner when making their choices</w:t>
      </w:r>
      <w:r>
        <w:t xml:space="preserve"> </w:t>
      </w:r>
      <m:oMath>
        <m:r>
          <m:t>C</m:t>
        </m:r>
        <m:r>
          <m:t>I</m:t>
        </m:r>
        <m:r>
          <m:t>=</m:t>
        </m:r>
        <m:r>
          <m:t>[</m:t>
        </m:r>
        <m:r>
          <m:t>−</m:t>
        </m:r>
        <m:r>
          <m:t>.27</m:t>
        </m:r>
        <m:r>
          <m:t>,</m:t>
        </m:r>
        <m:r>
          <m:t>1.42</m:t>
        </m:r>
        <m:r>
          <m:t>]</m:t>
        </m:r>
      </m:oMath>
      <w:r>
        <w:t xml:space="preserve">. This might indicate that</w:t>
      </w:r>
      <w:r>
        <w:t xml:space="preserve"> </w:t>
      </w:r>
      <w:r>
        <w:t xml:space="preserve">the delayed condition was confusing to some participants, as a few individuals</w:t>
      </w:r>
      <w:r>
        <w:t xml:space="preserve"> </w:t>
      </w:r>
      <w:r>
        <w:t xml:space="preserve">(as seen in Figure</w:t>
      </w:r>
      <w:r>
        <w:t xml:space="preserve"> </w:t>
      </w:r>
      <w:hyperlink w:anchor="fig:exp1results">
        <w:r>
          <w:rPr>
            <w:rStyle w:val="Hyperlink"/>
          </w:rPr>
          <w:t xml:space="preserve">4</w:t>
        </w:r>
      </w:hyperlink>
      <w:r>
        <w:t xml:space="preserve">) changed their behavior very little</w:t>
      </w:r>
      <w:r>
        <w:t xml:space="preserve"> </w:t>
      </w:r>
      <w:r>
        <w:t xml:space="preserve">across current-spinner values.</w:t>
      </w:r>
    </w:p>
    <w:p>
      <w:pPr>
        <w:pStyle w:val="Heading1"/>
      </w:pPr>
      <w:bookmarkStart w:id="41" w:name="experiment-2"/>
      <w:bookmarkEnd w:id="41"/>
      <w:r>
        <w:t xml:space="preserve">Experiment 2</w:t>
      </w:r>
    </w:p>
    <w:p>
      <w:pPr>
        <w:pStyle w:val="FirstParagraph"/>
      </w:pPr>
      <w:r>
        <w:t xml:space="preserve">In Experiment 1, we found no evidence of the delay in rewards leading to an</w:t>
      </w:r>
      <w:r>
        <w:t xml:space="preserve"> </w:t>
      </w:r>
      <w:r>
        <w:t xml:space="preserve">increase in exploratory choice. However, there were several potential flaws in</w:t>
      </w:r>
      <w:r>
        <w:t xml:space="preserve"> </w:t>
      </w:r>
      <w:r>
        <w:t xml:space="preserve">the experiment design which may have prevented present bias from occurring or</w:t>
      </w:r>
      <w:r>
        <w:t xml:space="preserve"> </w:t>
      </w:r>
      <w:r>
        <w:t xml:space="preserve">its effects from being observed. In Experiment 2, we preregistered the design,</w:t>
      </w:r>
      <w:r>
        <w:t xml:space="preserve"> </w:t>
      </w:r>
      <w:r>
        <w:t xml:space="preserve">collected a larger sample, and attempted to improve on</w:t>
      </w:r>
      <w:r>
        <w:t xml:space="preserve"> </w:t>
      </w:r>
      <w:r>
        <w:t xml:space="preserve">Experiment 1 in several ways.</w:t>
      </w:r>
    </w:p>
    <w:p>
      <w:pPr>
        <w:pStyle w:val="BodyText"/>
      </w:pPr>
      <w:r>
        <w:t xml:space="preserve">We conducted Experiment 2 in person, rather than using AMT. This ensured</w:t>
      </w:r>
      <w:r>
        <w:t xml:space="preserve"> </w:t>
      </w:r>
      <w:r>
        <w:t xml:space="preserve">that participants had few distractions from the consumption tasks, potentially</w:t>
      </w:r>
      <w:r>
        <w:t xml:space="preserve"> </w:t>
      </w:r>
      <w:r>
        <w:t xml:space="preserve">increasing their motivational effect. We also made the slider task more aversive</w:t>
      </w:r>
      <w:r>
        <w:t xml:space="preserve"> </w:t>
      </w:r>
      <w:r>
        <w:t xml:space="preserve">and the video task more pleasant. To do so, we added an intermittent static</w:t>
      </w:r>
      <w:r>
        <w:t xml:space="preserve"> </w:t>
      </w:r>
      <w:r>
        <w:t xml:space="preserve">noise during the slider tasks, and allowed people to switch among the four</w:t>
      </w:r>
      <w:r>
        <w:t xml:space="preserve"> </w:t>
      </w:r>
      <w:r>
        <w:t xml:space="preserve">videos at will, without having to hold down the space bar to keep the video</w:t>
      </w:r>
      <w:r>
        <w:t xml:space="preserve"> </w:t>
      </w:r>
      <w:r>
        <w:t xml:space="preserve">playing.</w:t>
      </w:r>
    </w:p>
    <w:p>
      <w:pPr>
        <w:pStyle w:val="BodyText"/>
      </w:pPr>
      <w:r>
        <w:t xml:space="preserve">To simplify and improve the exploratory choice task, in Experiment 2 there was a</w:t>
      </w:r>
      <w:r>
        <w:t xml:space="preserve"> </w:t>
      </w:r>
      <w:r>
        <w:t xml:space="preserve">single machine, rather than six. Rather than the machine "processing" for four</w:t>
      </w:r>
      <w:r>
        <w:t xml:space="preserve"> </w:t>
      </w:r>
      <w:r>
        <w:t xml:space="preserve">trials in the delayed condition, outcomes were added to a "work queue" that</w:t>
      </w:r>
      <w:r>
        <w:t xml:space="preserve"> </w:t>
      </w:r>
      <w:r>
        <w:t xml:space="preserve">delayed the consumption task by eight trials. This was both simpler and increased</w:t>
      </w:r>
      <w:r>
        <w:t xml:space="preserve"> </w:t>
      </w:r>
      <w:r>
        <w:t xml:space="preserve">the delay length. The visual appearance of the exploratory choice task was also</w:t>
      </w:r>
      <w:r>
        <w:t xml:space="preserve"> </w:t>
      </w:r>
      <w:r>
        <w:t xml:space="preserve">redesigned to make the statistics of the task more transparent.</w:t>
      </w:r>
    </w:p>
    <w:p>
      <w:pPr>
        <w:pStyle w:val="BodyText"/>
      </w:pPr>
      <w:r>
        <w:t xml:space="preserve">Finally, we measured participants' impulsivity, a potentially important</w:t>
      </w:r>
      <w:r>
        <w:t xml:space="preserve"> </w:t>
      </w:r>
      <w:r>
        <w:t xml:space="preserve">covariate, using the Barratt Impulsiveness Scale</w:t>
      </w:r>
      <w:r>
        <w:t xml:space="preserve"> </w:t>
      </w:r>
      <w:r>
        <w:t xml:space="preserve">(Patton, Stanford, &amp; Barratt, 1995)</w:t>
      </w:r>
      <w:r>
        <w:t xml:space="preserve">. There is</w:t>
      </w:r>
      <w:r>
        <w:t xml:space="preserve"> </w:t>
      </w:r>
      <w:r>
        <w:t xml:space="preserve">evidence that this scale correlates with present-focused behavior in repeated</w:t>
      </w:r>
      <w:r>
        <w:t xml:space="preserve"> </w:t>
      </w:r>
      <w:r>
        <w:t xml:space="preserve">choice tasks</w:t>
      </w:r>
      <w:r>
        <w:t xml:space="preserve"> </w:t>
      </w:r>
      <w:r>
        <w:t xml:space="preserve">(Otto, Markman, &amp; Love, 2012)</w:t>
      </w:r>
      <w:r>
        <w:t xml:space="preserve">, though other studies have not found a relationship</w:t>
      </w:r>
      <w:r>
        <w:t xml:space="preserve"> </w:t>
      </w:r>
      <w:r>
        <w:t xml:space="preserve">(Brown et al., 2009)</w:t>
      </w:r>
      <w:r>
        <w:t xml:space="preserve">.</w:t>
      </w:r>
    </w:p>
    <w:p>
      <w:pPr>
        <w:pStyle w:val="Heading2"/>
      </w:pPr>
      <w:bookmarkStart w:id="42" w:name="methods-1"/>
      <w:bookmarkEnd w:id="42"/>
      <w:r>
        <w:t xml:space="preserve">Methods</w:t>
      </w:r>
    </w:p>
    <w:p>
      <w:pPr>
        <w:pStyle w:val="FirstParagraph"/>
      </w:pPr>
      <w:r>
        <w:t xml:space="preserve">The experiment was preregistered through the Open Science Framework. The</w:t>
      </w:r>
      <w:r>
        <w:t xml:space="preserve"> </w:t>
      </w:r>
      <w:r>
        <w:t xml:space="preserve">preregistration can be found at: osf.io/3r9ke.</w:t>
      </w:r>
    </w:p>
    <w:p>
      <w:pPr>
        <w:pStyle w:val="Heading3"/>
      </w:pPr>
      <w:bookmarkStart w:id="43" w:name="participants-1"/>
      <w:bookmarkEnd w:id="43"/>
      <w:r>
        <w:t xml:space="preserve">Participants</w:t>
      </w:r>
    </w:p>
    <w:p>
      <w:pPr>
        <w:pStyle w:val="FirstParagraph"/>
      </w:pPr>
      <w:r>
        <w:t xml:space="preserve">One hundred people from the general community took part in the study in person</w:t>
      </w:r>
      <w:r>
        <w:t xml:space="preserve"> </w:t>
      </w:r>
      <w:r>
        <w:t xml:space="preserve">at New York University. The participants had a mean age of 23.9 (SD=6.1). Fifty</w:t>
      </w:r>
      <w:r>
        <w:t xml:space="preserve"> </w:t>
      </w:r>
      <w:r>
        <w:t xml:space="preserve">eight self-reported female, forty one male. Participants received $10 for</w:t>
      </w:r>
      <w:r>
        <w:t xml:space="preserve"> </w:t>
      </w:r>
      <w:r>
        <w:t xml:space="preserve">taking part in the study, which lasted approximately one hour, and received a</w:t>
      </w:r>
      <w:r>
        <w:t xml:space="preserve"> </w:t>
      </w:r>
      <w:r>
        <w:t xml:space="preserve">performance-based bonus of up to $5. All but one participant received a bonus of</w:t>
      </w:r>
      <w:r>
        <w:t xml:space="preserve"> </w:t>
      </w:r>
      <w:r>
        <w:t xml:space="preserve">$5, with the remaining participant receiving $4.40. Participants who</w:t>
      </w:r>
      <w:r>
        <w:t xml:space="preserve"> </w:t>
      </w:r>
      <w:r>
        <w:t xml:space="preserve">failed a post-instructions questionnaire more than twice were excluded from</w:t>
      </w:r>
      <w:r>
        <w:t xml:space="preserve"> </w:t>
      </w:r>
      <w:r>
        <w:t xml:space="preserve">further analyses. Ten participants were excluded in this manner.</w:t>
      </w:r>
    </w:p>
    <w:p>
      <w:pPr>
        <w:pStyle w:val="Heading3"/>
      </w:pPr>
      <w:bookmarkStart w:id="44" w:name="design-and-procedure-1"/>
      <w:bookmarkEnd w:id="44"/>
      <w:r>
        <w:t xml:space="preserve">Design and procedure</w:t>
      </w:r>
    </w:p>
    <w:p>
      <w:pPr>
        <w:pStyle w:val="Heading4"/>
      </w:pPr>
      <w:bookmarkStart w:id="45" w:name="barratt-impulsiveness-scale."/>
      <w:bookmarkEnd w:id="45"/>
      <w:r>
        <w:t xml:space="preserve">Barratt Impulsiveness Scale.</w:t>
      </w:r>
    </w:p>
    <w:p>
      <w:pPr>
        <w:pStyle w:val="FirstParagraph"/>
      </w:pPr>
      <w:r>
        <w:t xml:space="preserve">Prior to reading the experiment instructions, participants completed the 30-item</w:t>
      </w:r>
      <w:r>
        <w:t xml:space="preserve"> </w:t>
      </w:r>
      <w:r>
        <w:t xml:space="preserve">Barratt Impulsiveness scale</w:t>
      </w:r>
      <w:r>
        <w:t xml:space="preserve"> </w:t>
      </w:r>
      <w:r>
        <w:t xml:space="preserve">(Patton et al., 1995)</w:t>
      </w:r>
      <w:r>
        <w:t xml:space="preserve"> </w:t>
      </w:r>
      <w:r>
        <w:t xml:space="preserve">on the computer.</w:t>
      </w:r>
    </w:p>
    <w:p>
      <w:pPr>
        <w:pStyle w:val="Heading4"/>
      </w:pPr>
      <w:bookmarkStart w:id="46" w:name="consumption-tasks.-1"/>
      <w:bookmarkEnd w:id="46"/>
      <w:r>
        <w:t xml:space="preserve">Consumption tasks.</w:t>
      </w:r>
    </w:p>
    <w:p>
      <w:bookmarkStart w:id="0" w:name="fig:exp2tasks"/>
      <w:r>
        <w:t/>
      </w:r>
    </w:p>
    <w:p>
      <w:pPr>
        <w:pStyle w:val="FigureWithCaption"/>
      </w:pPr>
      <w:r>
        <w:drawing>
          <wp:inline>
            <wp:extent cx="5334000" cy="1226820"/>
            <wp:effectExtent b="0" l="0" r="0" t="0"/>
            <wp:docPr descr="Figure 5: Examples of the Experiment 2 tasks, which resemble the Experiment 1 tasks. (a): the slider task. (b): the video task. (c): the decision-making task. After making a choice in the decision-making task, the produced outcome was added to the work queue, pictured at the bottom of (c)." id="1" name="Picture"/>
            <a:graphic>
              <a:graphicData uri="http://schemas.openxmlformats.org/drawingml/2006/picture">
                <pic:pic>
                  <pic:nvPicPr>
                    <pic:cNvPr descr="figures/experiment2tasks.png" id="0" name="Picture"/>
                    <pic:cNvPicPr>
                      <a:picLocks noChangeArrowheads="1" noChangeAspect="1"/>
                    </pic:cNvPicPr>
                  </pic:nvPicPr>
                  <pic:blipFill>
                    <a:blip r:embed="rId47"/>
                    <a:stretch>
                      <a:fillRect/>
                    </a:stretch>
                  </pic:blipFill>
                  <pic:spPr bwMode="auto">
                    <a:xfrm>
                      <a:off x="0" y="0"/>
                      <a:ext cx="5334000" cy="1226820"/>
                    </a:xfrm>
                    <a:prstGeom prst="rect">
                      <a:avLst/>
                    </a:prstGeom>
                    <a:noFill/>
                    <a:ln w="9525">
                      <a:noFill/>
                      <a:headEnd/>
                      <a:tailEnd/>
                    </a:ln>
                  </pic:spPr>
                </pic:pic>
              </a:graphicData>
            </a:graphic>
          </wp:inline>
        </w:drawing>
      </w:r>
    </w:p>
    <w:p>
      <w:pPr>
        <w:pStyle w:val="ImageCaption"/>
      </w:pPr>
      <w:r>
        <w:t xml:space="preserve">Figure 5: Examples of the Experiment 2 tasks, which resemble the Experiment 1 tasks.</w:t>
      </w:r>
      <w:r>
        <w:t xml:space="preserve"> </w:t>
      </w:r>
      <w:r>
        <w:t xml:space="preserve">(a): the slider task. (b): the video task. (c): the decision-making task. After</w:t>
      </w:r>
      <w:r>
        <w:t xml:space="preserve"> </w:t>
      </w:r>
      <w:r>
        <w:t xml:space="preserve">making a choice in the decision-making task, the produced outcome was added to</w:t>
      </w:r>
      <w:r>
        <w:t xml:space="preserve"> </w:t>
      </w:r>
      <w:r>
        <w:t xml:space="preserve">the work queue, pictured at the bottom of (c).</w:t>
      </w:r>
    </w:p>
    <w:bookmarkEnd w:id="0"/>
    <w:p>
      <w:pPr>
        <w:pStyle w:val="BodyText"/>
      </w:pPr>
      <w:r>
        <w:t xml:space="preserve">Participants were informed that there were two types of tasks, a "slider task"</w:t>
      </w:r>
      <w:r>
        <w:t xml:space="preserve"> </w:t>
      </w:r>
      <w:r>
        <w:t xml:space="preserve">and a "video task," that they would complete during 30-second "work periods."</w:t>
      </w:r>
      <w:r>
        <w:t xml:space="preserve"> </w:t>
      </w:r>
      <w:r>
        <w:t xml:space="preserve">The number of remaining work periods in the experiment was shown at the top of</w:t>
      </w:r>
      <w:r>
        <w:t xml:space="preserve"> </w:t>
      </w:r>
      <w:r>
        <w:t xml:space="preserve">the screen, as was the number of seconds left in the current work period.</w:t>
      </w:r>
    </w:p>
    <w:p>
      <w:pPr>
        <w:pStyle w:val="BodyText"/>
      </w:pPr>
      <w:r>
        <w:t xml:space="preserve">The slider task was the same as the one described in Experiment 1, and is</w:t>
      </w:r>
      <w:r>
        <w:t xml:space="preserve"> </w:t>
      </w:r>
      <w:r>
        <w:t xml:space="preserve">pictured in Figure</w:t>
      </w:r>
      <w:r>
        <w:t xml:space="preserve"> </w:t>
      </w:r>
      <w:hyperlink w:anchor="fig:exp2tasks">
        <w:r>
          <w:rPr>
            <w:rStyle w:val="Hyperlink"/>
          </w:rPr>
          <w:t xml:space="preserve">5</w:t>
        </w:r>
      </w:hyperlink>
      <w:r>
        <w:t xml:space="preserve">a. To make</w:t>
      </w:r>
      <w:r>
        <w:t xml:space="preserve"> </w:t>
      </w:r>
      <w:r>
        <w:t xml:space="preserve">the slider task more unpleasant, a short static noise was played through the computer</w:t>
      </w:r>
      <w:r>
        <w:t xml:space="preserve"> </w:t>
      </w:r>
      <w:r>
        <w:t xml:space="preserve">speakers at a moderate volume (78dB) at irregular intervals of approximately</w:t>
      </w:r>
      <w:r>
        <w:t xml:space="preserve"> </w:t>
      </w:r>
      <w:r>
        <w:t xml:space="preserve">once every three seconds during the task.</w:t>
      </w:r>
    </w:p>
    <w:p>
      <w:pPr>
        <w:pStyle w:val="BodyText"/>
      </w:pPr>
      <w:r>
        <w:t xml:space="preserve">As in Experiment 1, the video tasks consisted of simply watching one of four videos: an episode of</w:t>
      </w:r>
      <w:r>
        <w:t xml:space="preserve"> </w:t>
      </w:r>
      <w:r>
        <w:t xml:space="preserve">"Planet Earth", an episode of "The Great British Bakeoff", an episode of</w:t>
      </w:r>
      <w:r>
        <w:t xml:space="preserve"> </w:t>
      </w:r>
      <w:r>
        <w:t xml:space="preserve">"Unchained Reactions", or an Ellen Degeneres comedy special. Participants</w:t>
      </w:r>
      <w:r>
        <w:t xml:space="preserve"> </w:t>
      </w:r>
      <w:r>
        <w:t xml:space="preserve">watched the video through a player on the computer screen. Unlike in Experiment</w:t>
      </w:r>
      <w:r>
        <w:t xml:space="preserve"> </w:t>
      </w:r>
      <w:r>
        <w:t xml:space="preserve">1, they did not have to hold down a button to play the video. They were free to</w:t>
      </w:r>
      <w:r>
        <w:t xml:space="preserve"> </w:t>
      </w:r>
      <w:r>
        <w:t xml:space="preserve">fast forward or rewind the video at will, and could also switch among the videos</w:t>
      </w:r>
      <w:r>
        <w:t xml:space="preserve"> </w:t>
      </w:r>
      <w:r>
        <w:t xml:space="preserve">at any time by clicking one of four tabs above the player (see Figure</w:t>
      </w:r>
      <w:r>
        <w:t xml:space="preserve"> </w:t>
      </w:r>
      <w:hyperlink w:anchor="fig:exp2tasks">
        <w:r>
          <w:rPr>
            <w:rStyle w:val="Hyperlink"/>
          </w:rPr>
          <w:t xml:space="preserve">5</w:t>
        </w:r>
      </w:hyperlink>
      <w:r>
        <w:t xml:space="preserve">b).</w:t>
      </w:r>
    </w:p>
    <w:p>
      <w:pPr>
        <w:pStyle w:val="Heading4"/>
      </w:pPr>
      <w:bookmarkStart w:id="48" w:name="choice-task."/>
      <w:bookmarkEnd w:id="48"/>
      <w:r>
        <w:t xml:space="preserve">Choice task.</w:t>
      </w:r>
    </w:p>
    <w:p>
      <w:pPr>
        <w:pStyle w:val="FirstParagraph"/>
      </w:pPr>
      <w:r>
        <w:t xml:space="preserve">Participants completed a total of 56 work periods. The first eight were</w:t>
      </w:r>
      <w:r>
        <w:t xml:space="preserve"> </w:t>
      </w:r>
      <w:r>
        <w:t xml:space="preserve">automatically spent performing the slider task. For the remaining 48,</w:t>
      </w:r>
      <w:r>
        <w:t xml:space="preserve"> </w:t>
      </w:r>
      <w:r>
        <w:t xml:space="preserve">participants made a choice prior to each work period that determined whether the</w:t>
      </w:r>
      <w:r>
        <w:t xml:space="preserve"> </w:t>
      </w:r>
      <w:r>
        <w:t xml:space="preserve">work period would be devoted to the slider task or the video task. This choice</w:t>
      </w:r>
      <w:r>
        <w:t xml:space="preserve"> </w:t>
      </w:r>
      <w:r>
        <w:t xml:space="preserve">task resembled the choice task used in Experiment 1.</w:t>
      </w:r>
    </w:p>
    <w:p>
      <w:pPr>
        <w:pStyle w:val="BodyText"/>
      </w:pPr>
      <w:r>
        <w:t xml:space="preserve">Participants were shown a "machine" that could create</w:t>
      </w:r>
      <w:r>
        <w:t xml:space="preserve"> </w:t>
      </w:r>
      <w:r>
        <w:t xml:space="preserve">slider or video tasks (Figure</w:t>
      </w:r>
      <w:r>
        <w:t xml:space="preserve"> </w:t>
      </w:r>
      <w:hyperlink w:anchor="fig:exp2tasks">
        <w:r>
          <w:rPr>
            <w:rStyle w:val="Hyperlink"/>
          </w:rPr>
          <w:t xml:space="preserve">5</w:t>
        </w:r>
      </w:hyperlink>
      <w:r>
        <w:t xml:space="preserve">c). The machine consisted of a black-and-gold "best" spinner and a</w:t>
      </w:r>
      <w:r>
        <w:t xml:space="preserve"> </w:t>
      </w:r>
      <w:r>
        <w:t xml:space="preserve">panel of possible new spinners. Participants selected either "run best spinner"</w:t>
      </w:r>
      <w:r>
        <w:t xml:space="preserve"> </w:t>
      </w:r>
      <w:r>
        <w:t xml:space="preserve">or "run new spinner".</w:t>
      </w:r>
      <w:r>
        <w:t xml:space="preserve"> </w:t>
      </w:r>
      <w:r>
        <w:t xml:space="preserve">If the participant selected "run best spinner", the spinner would visually</w:t>
      </w:r>
      <w:r>
        <w:t xml:space="preserve"> </w:t>
      </w:r>
      <w:r>
        <w:t xml:space="preserve">rotate on the screen. If it landed on gold, the machine created a video task; if</w:t>
      </w:r>
      <w:r>
        <w:t xml:space="preserve"> </w:t>
      </w:r>
      <w:r>
        <w:t xml:space="preserve">it landed on black, the machine created a slider task.</w:t>
      </w:r>
    </w:p>
    <w:p>
      <w:pPr>
        <w:pStyle w:val="BodyText"/>
      </w:pPr>
      <w:r>
        <w:t xml:space="preserve">If the participant selected "run new spinner", the new spinners in the panel</w:t>
      </w:r>
      <w:r>
        <w:t xml:space="preserve"> </w:t>
      </w:r>
      <w:r>
        <w:t xml:space="preserve">were covered up and randomly shuffled. The participant then clicked one of the</w:t>
      </w:r>
      <w:r>
        <w:t xml:space="preserve"> </w:t>
      </w:r>
      <w:r>
        <w:t xml:space="preserve">gray squares, revealing the new spinner underneath. As was explained to the</w:t>
      </w:r>
      <w:r>
        <w:t xml:space="preserve"> </w:t>
      </w:r>
      <w:r>
        <w:t xml:space="preserve">participants, and was visually apparent, one third of the possible new spinners</w:t>
      </w:r>
      <w:r>
        <w:t xml:space="preserve"> </w:t>
      </w:r>
      <w:r>
        <w:t xml:space="preserve">are completely black, while the remaining two thirds range from 5% to 100% gold,</w:t>
      </w:r>
      <w:r>
        <w:t xml:space="preserve"> </w:t>
      </w:r>
      <w:r>
        <w:t xml:space="preserve">in even increments of 5%.</w:t>
      </w:r>
    </w:p>
    <w:p>
      <w:pPr>
        <w:pStyle w:val="BodyText"/>
      </w:pPr>
      <w:r>
        <w:t xml:space="preserve">After revealing a new spinner, it was spun, producing a video or slider task in</w:t>
      </w:r>
      <w:r>
        <w:t xml:space="preserve"> </w:t>
      </w:r>
      <w:r>
        <w:t xml:space="preserve">the same manner as the "best spinner". As in Experiment 1, if the new spinner selected had</w:t>
      </w:r>
      <w:r>
        <w:t xml:space="preserve"> </w:t>
      </w:r>
      <w:r>
        <w:t xml:space="preserve">a higher proportion gold than the best spinner, it would replace the best</w:t>
      </w:r>
      <w:r>
        <w:t xml:space="preserve"> </w:t>
      </w:r>
      <w:r>
        <w:t xml:space="preserve">spinner for future choices.</w:t>
      </w:r>
    </w:p>
    <w:p>
      <w:pPr>
        <w:pStyle w:val="BodyText"/>
      </w:pPr>
      <w:r>
        <w:t xml:space="preserve">Participants were also informed that after every work period there was a one in</w:t>
      </w:r>
      <w:r>
        <w:t xml:space="preserve"> </w:t>
      </w:r>
      <w:r>
        <w:t xml:space="preserve">six chance that the machine would reset itself. In fact, the experiment was</w:t>
      </w:r>
      <w:r>
        <w:t xml:space="preserve"> </w:t>
      </w:r>
      <w:r>
        <w:t xml:space="preserve">designed so that there was exactly one reset in every set of 6 trials (i.e.,</w:t>
      </w:r>
      <w:r>
        <w:t xml:space="preserve"> </w:t>
      </w:r>
      <w:r>
        <w:t xml:space="preserve">trials 1–6, 7–12, etc.). When the machine reset, the "best</w:t>
      </w:r>
      <w:r>
        <w:t xml:space="preserve"> </w:t>
      </w:r>
      <w:r>
        <w:t xml:space="preserve">spinner" was set to a new starting value. The starting values following resets</w:t>
      </w:r>
      <w:r>
        <w:t xml:space="preserve"> </w:t>
      </w:r>
      <w:r>
        <w:t xml:space="preserve">(including the initial starting value) were {20%, 25%, … 55%, 60%}, randomly</w:t>
      </w:r>
      <w:r>
        <w:t xml:space="preserve"> </w:t>
      </w:r>
      <w:r>
        <w:t xml:space="preserve">ordered.</w:t>
      </w:r>
    </w:p>
    <w:p>
      <w:pPr>
        <w:pStyle w:val="Heading4"/>
      </w:pPr>
      <w:bookmarkStart w:id="49" w:name="immediate-and-delayed-conditions."/>
      <w:bookmarkEnd w:id="49"/>
      <w:r>
        <w:t xml:space="preserve">Immediate and delayed conditions.</w:t>
      </w:r>
    </w:p>
    <w:p>
      <w:pPr>
        <w:pStyle w:val="FirstParagraph"/>
      </w:pPr>
      <w:r>
        <w:t xml:space="preserve">Participants were pseudo-randomly assigned to one of two conditions. In the</w:t>
      </w:r>
      <w:r>
        <w:t xml:space="preserve"> </w:t>
      </w:r>
      <w:r>
        <w:t xml:space="preserve">Immediate condition, participants completed the task produced by a choice in the</w:t>
      </w:r>
      <w:r>
        <w:t xml:space="preserve"> </w:t>
      </w:r>
      <w:r>
        <w:t xml:space="preserve">work period immediately following the choice. In the Delayed condition,</w:t>
      </w:r>
      <w:r>
        <w:t xml:space="preserve"> </w:t>
      </w:r>
      <w:r>
        <w:t xml:space="preserve">participants completed the task produced by a choice after eight intervening</w:t>
      </w:r>
      <w:r>
        <w:t xml:space="preserve"> </w:t>
      </w:r>
      <w:r>
        <w:t xml:space="preserve">work periods had passed, which was about five minutes after making the choice.</w:t>
      </w:r>
      <w:r>
        <w:t xml:space="preserve"> </w:t>
      </w:r>
      <w:r>
        <w:t xml:space="preserve">This means that participants in the Delayed condition began making choices</w:t>
      </w:r>
      <w:r>
        <w:t xml:space="preserve"> </w:t>
      </w:r>
      <w:r>
        <w:t xml:space="preserve">during the initial eight slider task work periods, in order to have outcomes</w:t>
      </w:r>
      <w:r>
        <w:t xml:space="preserve"> </w:t>
      </w:r>
      <w:r>
        <w:t xml:space="preserve">determined when they reached the ninth and later work periods.</w:t>
      </w:r>
    </w:p>
    <w:p>
      <w:pPr>
        <w:pStyle w:val="BodyText"/>
      </w:pPr>
      <w:r>
        <w:t xml:space="preserve">To make this delay intuitive, participants were shown a work queue at the bottom</w:t>
      </w:r>
      <w:r>
        <w:t xml:space="preserve"> </w:t>
      </w:r>
      <w:r>
        <w:t xml:space="preserve">of the screen that contained eight tasks (see the bottom of Figure</w:t>
      </w:r>
      <w:r>
        <w:t xml:space="preserve"> </w:t>
      </w:r>
      <w:hyperlink w:anchor="fig:exp2tasks">
        <w:r>
          <w:rPr>
            <w:rStyle w:val="Hyperlink"/>
          </w:rPr>
          <w:t xml:space="preserve">5</w:t>
        </w:r>
      </w:hyperlink>
      <w:r>
        <w:t xml:space="preserve">c). In the Delayed condition, upon making a choice a</w:t>
      </w:r>
      <w:r>
        <w:t xml:space="preserve"> </w:t>
      </w:r>
      <w:r>
        <w:t xml:space="preserve">new slider or video task icon was added to the right of the queue,</w:t>
      </w:r>
      <w:r>
        <w:t xml:space="preserve"> </w:t>
      </w:r>
      <w:r>
        <w:t xml:space="preserve">and then the leftmost task on the queue was performed and removed. In the</w:t>
      </w:r>
      <w:r>
        <w:t xml:space="preserve"> </w:t>
      </w:r>
      <w:r>
        <w:t xml:space="preserve">Immediate condition, participants were still shown the cue, but upon adding an</w:t>
      </w:r>
      <w:r>
        <w:t xml:space="preserve"> </w:t>
      </w:r>
      <w:r>
        <w:t xml:space="preserve">icon to the right of the queue that outcome was performed immediately. This</w:t>
      </w:r>
      <w:r>
        <w:t xml:space="preserve"> </w:t>
      </w:r>
      <w:r>
        <w:t xml:space="preserve">means that in the Immediate condition the queue acted simply as a history of the</w:t>
      </w:r>
      <w:r>
        <w:t xml:space="preserve"> </w:t>
      </w:r>
      <w:r>
        <w:t xml:space="preserve">past eight outcomes.</w:t>
      </w:r>
    </w:p>
    <w:p>
      <w:pPr>
        <w:pStyle w:val="Heading4"/>
      </w:pPr>
      <w:bookmarkStart w:id="50" w:name="training-incentives-and-post-task-questions."/>
      <w:bookmarkEnd w:id="50"/>
      <w:r>
        <w:t xml:space="preserve">Training, incentives, and post-task questions.</w:t>
      </w:r>
    </w:p>
    <w:p>
      <w:pPr>
        <w:pStyle w:val="FirstParagraph"/>
      </w:pPr>
      <w:r>
        <w:t xml:space="preserve">As in Experiment 1, participants had opportunities to practice the decision</w:t>
      </w:r>
      <w:r>
        <w:t xml:space="preserve"> </w:t>
      </w:r>
      <w:r>
        <w:t xml:space="preserve">making and consumption tasks prior to the main task, and rated their enjoyment</w:t>
      </w:r>
      <w:r>
        <w:t xml:space="preserve"> </w:t>
      </w:r>
      <w:r>
        <w:t xml:space="preserve">of the slider and video tasks on a scale from 1 to 7.</w:t>
      </w:r>
    </w:p>
    <w:p>
      <w:pPr>
        <w:pStyle w:val="BodyText"/>
      </w:pPr>
      <w:r>
        <w:t xml:space="preserve">To incentivize participants to attend to and perform the slider task, they were</w:t>
      </w:r>
      <w:r>
        <w:t xml:space="preserve"> </w:t>
      </w:r>
      <w:r>
        <w:t xml:space="preserve">penalized if they missed more than 10% of the sliders. For each percentage over</w:t>
      </w:r>
      <w:r>
        <w:t xml:space="preserve"> </w:t>
      </w:r>
      <w:r>
        <w:t xml:space="preserve">10% of sliders that were not set to 50 over the course of the experiment, $.20</w:t>
      </w:r>
      <w:r>
        <w:t xml:space="preserve"> </w:t>
      </w:r>
      <w:r>
        <w:t xml:space="preserve">was deducted from a bonus that started at $5.00.</w:t>
      </w:r>
    </w:p>
    <w:p>
      <w:pPr>
        <w:pStyle w:val="Heading2"/>
      </w:pPr>
      <w:bookmarkStart w:id="51" w:name="results-1"/>
      <w:bookmarkEnd w:id="51"/>
      <w:r>
        <w:t xml:space="preserve">Results</w:t>
      </w:r>
    </w:p>
    <w:p>
      <w:pPr>
        <w:pStyle w:val="FirstParagraph"/>
      </w:pPr>
      <w:r>
        <w:t xml:space="preserve">Our primary hypothesis was that participants in the delayed-outcome condition</w:t>
      </w:r>
      <w:r>
        <w:t xml:space="preserve"> </w:t>
      </w:r>
      <w:r>
        <w:t xml:space="preserve">would take more exploratory actions (that is, choose a new spinner more often)</w:t>
      </w:r>
      <w:r>
        <w:t xml:space="preserve"> </w:t>
      </w:r>
      <w:r>
        <w:t xml:space="preserve">than those in the immediate-outcome condition. A secondary hypothesis was that</w:t>
      </w:r>
      <w:r>
        <w:t xml:space="preserve"> </w:t>
      </w:r>
      <w:r>
        <w:t xml:space="preserve">this change would be moderated by participants' scores on the Barratt Impulsivity</w:t>
      </w:r>
      <w:r>
        <w:t xml:space="preserve"> </w:t>
      </w:r>
      <w:r>
        <w:t xml:space="preserve">Scale. Specifically, we expected that highly impulsive participants would</w:t>
      </w:r>
      <w:r>
        <w:t xml:space="preserve"> </w:t>
      </w:r>
      <w:r>
        <w:t xml:space="preserve">explore less and show a bigger difference in exploration between the delayed and</w:t>
      </w:r>
      <w:r>
        <w:t xml:space="preserve"> </w:t>
      </w:r>
      <w:r>
        <w:t xml:space="preserve">immediate conditions.</w:t>
      </w:r>
    </w:p>
    <w:p>
      <w:pPr>
        <w:pStyle w:val="BodyText"/>
      </w:pPr>
      <w:r>
        <w:t xml:space="preserve">We tested these predictions via hierarchical Bayesian logistic regression on</w:t>
      </w:r>
      <w:r>
        <w:t xml:space="preserve"> </w:t>
      </w:r>
      <w:r>
        <w:t xml:space="preserve">participant choices. All aspects of this analysis were preregistered prior to</w:t>
      </w:r>
      <w:r>
        <w:t xml:space="preserve"> </w:t>
      </w:r>
      <w:r>
        <w:t xml:space="preserve">data collection. We included predictors for the value of the current spinner,</w:t>
      </w:r>
      <w:r>
        <w:t xml:space="preserve"> </w:t>
      </w:r>
      <w:r>
        <w:t xml:space="preserve">the participant's BIS score, the participant's condition, and interactions</w:t>
      </w:r>
      <w:r>
        <w:t xml:space="preserve"> </w:t>
      </w:r>
      <w:r>
        <w:t xml:space="preserve">between condition and current spinner value and condition and BIS score.</w:t>
      </w:r>
      <w:r>
        <w:t xml:space="preserve"> </w:t>
      </w:r>
      <w:r>
        <w:t xml:space="preserve">Condition was coded as -1 for the immediate condition and 1 for the delayed</w:t>
      </w:r>
      <w:r>
        <w:t xml:space="preserve"> </w:t>
      </w:r>
      <w:r>
        <w:t xml:space="preserve">condition; current spinner value and BIS score were rescaled to have zero mean</w:t>
      </w:r>
      <w:r>
        <w:t xml:space="preserve"> </w:t>
      </w:r>
      <w:r>
        <w:t xml:space="preserve">and unit variance across participants. We assumed that individuals could vary in their overall tendency</w:t>
      </w:r>
      <w:r>
        <w:t xml:space="preserve"> </w:t>
      </w:r>
      <w:r>
        <w:t xml:space="preserve">to explore (i.e., intercept) as well as their responsiveness to current spinner</w:t>
      </w:r>
      <w:r>
        <w:t xml:space="preserve"> </w:t>
      </w:r>
      <w:r>
        <w:t xml:space="preserve">value (slope). Participants' individual-level parameters were assumed to be</w:t>
      </w:r>
      <w:r>
        <w:t xml:space="preserve"> </w:t>
      </w:r>
      <w:r>
        <w:t xml:space="preserve">drawn from a t-distribution with</w:t>
      </w:r>
      <w:r>
        <w:t xml:space="preserve"> </w:t>
      </w:r>
      <m:oMath>
        <m:r>
          <m:t>d</m:t>
        </m:r>
        <m:r>
          <m:t>f</m:t>
        </m:r>
        <m:r>
          <m:t>=</m:t>
        </m:r>
        <m:r>
          <m:t>5</m:t>
        </m:r>
      </m:oMath>
      <w:r>
        <w:t xml:space="preserve">, making our population level estimates</w:t>
      </w:r>
      <w:r>
        <w:t xml:space="preserve"> </w:t>
      </w:r>
      <w:r>
        <w:t xml:space="preserve">robust to potential outliers. The priors on the</w:t>
      </w:r>
      <w:r>
        <w:t xml:space="preserve"> </w:t>
      </w:r>
      <w:r>
        <w:t xml:space="preserve">the population-level predictor coefficients, and on the standard</w:t>
      </w:r>
      <w:r>
        <w:t xml:space="preserve"> </w:t>
      </w:r>
      <w:r>
        <w:t xml:space="preserve">deviation of the t-distributions from which individual-level parameters were drawn, were (truncated)</w:t>
      </w:r>
      <w:r>
        <w:t xml:space="preserve"> </w:t>
      </w:r>
      <w:r>
        <w:t xml:space="preserve">normal distributions with a mean of 0 and a standard deviation of 5.</w:t>
      </w:r>
    </w:p>
    <w:p>
      <w:pPr>
        <w:pStyle w:val="BodyText"/>
      </w:pPr>
      <w:r>
        <w:t xml:space="preserve">The model posterior was estimated using the Stan modeling language</w:t>
      </w:r>
      <w:r>
        <w:t xml:space="preserve"> </w:t>
      </w:r>
      <w:r>
        <w:t xml:space="preserve">(Carpenter et al., 2017)</w:t>
      </w:r>
      <w:r>
        <w:t xml:space="preserve">. We ran four chains of Hamiltonian Monte Carlo sampling, with</w:t>
      </w:r>
      <w:r>
        <w:t xml:space="preserve"> </w:t>
      </w:r>
      <w:r>
        <w:t xml:space="preserve">1000 samples per chain, the first half of which were discarded as burn-in. We</w:t>
      </w:r>
      <w:r>
        <w:t xml:space="preserve"> </w:t>
      </w:r>
      <w:r>
        <w:t xml:space="preserve">confirmed convergence using the</w:t>
      </w:r>
      <w:r>
        <w:t xml:space="preserve"> </w:t>
      </w:r>
      <m:oMath>
        <m:groupChr>
          <m:groupChrPr>
            <m:chr m:val="^"/>
            <m:pos m:val="top"/>
            <m:vertJc m:val="bot"/>
          </m:groupChrPr>
          <m:e>
            <m:r>
              <m:t>R</m:t>
            </m:r>
          </m:e>
        </m:groupChr>
      </m:oMath>
      <w:r>
        <w:t xml:space="preserve"> </w:t>
      </w:r>
      <w:r>
        <w:t xml:space="preserve">convergence criterion</w:t>
      </w:r>
      <w:r>
        <w:t xml:space="preserve"> </w:t>
      </w:r>
      <w:r>
        <w:t xml:space="preserve">(A. Gelman et al., 2014)</w:t>
      </w:r>
      <w:r>
        <w:t xml:space="preserve">.</w:t>
      </w:r>
      <w:r>
        <w:t xml:space="preserve"> </w:t>
      </w:r>
      <w:r>
        <w:t xml:space="preserve">In the results below, we report 95% credible intervals (CIs) on model</w:t>
      </w:r>
      <w:r>
        <w:t xml:space="preserve"> </w:t>
      </w:r>
      <w:r>
        <w:t xml:space="preserve">parameters of interest. An overview of the model posterior is displayed in Figure</w:t>
      </w:r>
      <w:r>
        <w:t xml:space="preserve"> </w:t>
      </w:r>
      <w:hyperlink w:anchor="fig:results">
        <w:r>
          <w:rPr>
            <w:rStyle w:val="Hyperlink"/>
          </w:rPr>
          <w:t xml:space="preserve">6</w:t>
        </w:r>
      </w:hyperlink>
    </w:p>
    <w:p>
      <w:bookmarkStart w:id="0" w:name="fig:results"/>
      <w:r>
        <w:t/>
      </w:r>
    </w:p>
    <w:p>
      <w:pPr>
        <w:pStyle w:val="FigureWithCaption"/>
      </w:pPr>
      <w:r>
        <w:drawing>
          <wp:inline>
            <wp:extent cx="3810000" cy="2540000"/>
            <wp:effectExtent b="0" l="0" r="0" t="0"/>
            <wp:docPr descr="Figure 6: Model-based estimates of participants' probability of choosing a new spinner for different values of the current spinner in Experiment 2. Thick lines and shaded regions indicate the mean and 95% posterior interval for the population-level parameters, while the thin lines indicate the mean posterior parameters for each of the 100 individual participants. Participants in the delayed-outcome condition were no more likely to explore at a given current-spinner value than those in the immediate-outcome condition." id="1" name="Picture"/>
            <a:graphic>
              <a:graphicData uri="http://schemas.openxmlformats.org/drawingml/2006/picture">
                <pic:pic>
                  <pic:nvPicPr>
                    <pic:cNvPr descr="figures/expresults.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Model-based estimates of participants' probability of choosing a new</w:t>
      </w:r>
      <w:r>
        <w:t xml:space="preserve"> </w:t>
      </w:r>
      <w:r>
        <w:t xml:space="preserve">spinner for different values of the current spinner in Experiment 2. Thick</w:t>
      </w:r>
      <w:r>
        <w:t xml:space="preserve"> </w:t>
      </w:r>
      <w:r>
        <w:t xml:space="preserve">lines and shaded regions indicate the mean and 95% posterior interval for the</w:t>
      </w:r>
      <w:r>
        <w:t xml:space="preserve"> </w:t>
      </w:r>
      <w:r>
        <w:t xml:space="preserve">population-level parameters, while the thin lines indicate the mean posterior</w:t>
      </w:r>
      <w:r>
        <w:t xml:space="preserve"> </w:t>
      </w:r>
      <w:r>
        <w:t xml:space="preserve">parameters for each of the 100 individual participants. Participants in the</w:t>
      </w:r>
      <w:r>
        <w:t xml:space="preserve"> </w:t>
      </w:r>
      <w:r>
        <w:t xml:space="preserve">delayed-outcome condition were no more</w:t>
      </w:r>
      <w:r>
        <w:t xml:space="preserve"> </w:t>
      </w:r>
      <w:r>
        <w:t xml:space="preserve">likely to explore at a given current-spinner value than those in the</w:t>
      </w:r>
      <w:r>
        <w:t xml:space="preserve"> </w:t>
      </w:r>
      <w:r>
        <w:t xml:space="preserve">immediate-outcome condition.</w:t>
      </w:r>
    </w:p>
    <w:bookmarkEnd w:id="0"/>
    <w:p>
      <w:pPr>
        <w:pStyle w:val="BodyText"/>
      </w:pPr>
      <w:r>
        <w:t xml:space="preserve">We found a strongly negative effect of current spinner value on participant's</w:t>
      </w:r>
      <w:r>
        <w:t xml:space="preserve"> </w:t>
      </w:r>
      <w:r>
        <w:t xml:space="preserve">probability of selecting a new spinner,</w:t>
      </w:r>
      <w:r>
        <w:t xml:space="preserve"> </w:t>
      </w:r>
      <m:oMath>
        <m:r>
          <m:t>C</m:t>
        </m:r>
        <m:r>
          <m:t>I</m:t>
        </m:r>
        <m:r>
          <m:t>=</m:t>
        </m:r>
        <m:r>
          <m:t>[</m:t>
        </m:r>
        <m:r>
          <m:t>−</m:t>
        </m:r>
        <m:r>
          <m:t>4.18</m:t>
        </m:r>
        <m:r>
          <m:t>,</m:t>
        </m:r>
        <m:r>
          <m:t>−</m:t>
        </m:r>
        <m:r>
          <m:t>3.08</m:t>
        </m:r>
        <m:r>
          <m:t>]</m:t>
        </m:r>
      </m:oMath>
      <w:r>
        <w:t xml:space="preserve">. This indicates that</w:t>
      </w:r>
      <w:r>
        <w:t xml:space="preserve"> </w:t>
      </w:r>
      <w:r>
        <w:t xml:space="preserve">participants understood the general structure of the task, and explored (i.e.,</w:t>
      </w:r>
      <w:r>
        <w:t xml:space="preserve"> </w:t>
      </w:r>
      <w:r>
        <w:t xml:space="preserve">selected a new spinner) only when it was advantageous to do so. While the</w:t>
      </w:r>
      <w:r>
        <w:t xml:space="preserve"> </w:t>
      </w:r>
      <w:r>
        <w:t xml:space="preserve">estimate was in the predicted direction, we found no clear effect of condition</w:t>
      </w:r>
      <w:r>
        <w:t xml:space="preserve"> </w:t>
      </w:r>
      <w:r>
        <w:t xml:space="preserve">on the tendency to explore</w:t>
      </w:r>
      <w:r>
        <w:t xml:space="preserve"> </w:t>
      </w:r>
      <m:oMath>
        <m:r>
          <m:t>C</m:t>
        </m:r>
        <m:r>
          <m:t>I</m:t>
        </m:r>
        <m:r>
          <m:t>=</m:t>
        </m:r>
        <m:r>
          <m:t>[</m:t>
        </m:r>
        <m:r>
          <m:t>−</m:t>
        </m:r>
        <m:r>
          <m:t>.11</m:t>
        </m:r>
        <m:r>
          <m:t>,</m:t>
        </m:r>
        <m:r>
          <m:t>.61</m:t>
        </m:r>
        <m:r>
          <m:t>]</m:t>
        </m:r>
      </m:oMath>
      <w:r>
        <w:t xml:space="preserve">. Additionally, there was no effect of BIS</w:t>
      </w:r>
      <w:r>
        <w:t xml:space="preserve"> </w:t>
      </w:r>
      <w:r>
        <w:t xml:space="preserve">score on behavior</w:t>
      </w:r>
      <w:r>
        <w:t xml:space="preserve"> </w:t>
      </w:r>
      <m:oMath>
        <m:r>
          <m:t>C</m:t>
        </m:r>
        <m:r>
          <m:t>I</m:t>
        </m:r>
        <m:r>
          <m:t>=</m:t>
        </m:r>
        <m:r>
          <m:t>[</m:t>
        </m:r>
        <m:r>
          <m:t>−</m:t>
        </m:r>
        <m:r>
          <m:t>.34</m:t>
        </m:r>
        <m:r>
          <m:t>,</m:t>
        </m:r>
        <m:r>
          <m:t>.36</m:t>
        </m:r>
        <m:r>
          <m:t>]</m:t>
        </m:r>
      </m:oMath>
      <w:r>
        <w:t xml:space="preserve"> </w:t>
      </w:r>
      <w:r>
        <w:t xml:space="preserve">and no interaction between BIS score and</w:t>
      </w:r>
      <w:r>
        <w:t xml:space="preserve"> </w:t>
      </w:r>
      <w:r>
        <w:t xml:space="preserve">condition</w:t>
      </w:r>
      <w:r>
        <w:t xml:space="preserve"> </w:t>
      </w:r>
      <m:oMath>
        <m:r>
          <m:t>C</m:t>
        </m:r>
        <m:r>
          <m:t>I</m:t>
        </m:r>
        <m:r>
          <m:t>=</m:t>
        </m:r>
        <m:r>
          <m:t>[</m:t>
        </m:r>
        <m:r>
          <m:t>−</m:t>
        </m:r>
        <m:r>
          <m:t>.21</m:t>
        </m:r>
        <m:r>
          <m:t>,</m:t>
        </m:r>
        <m:r>
          <m:t>.51</m:t>
        </m:r>
        <m:r>
          <m:t>]</m:t>
        </m:r>
      </m:oMath>
      <w:r>
        <w:t xml:space="preserve">. We did find a positive interaction between condition</w:t>
      </w:r>
      <w:r>
        <w:t xml:space="preserve"> </w:t>
      </w:r>
      <w:r>
        <w:t xml:space="preserve">and current spinner value,</w:t>
      </w:r>
      <w:r>
        <w:t xml:space="preserve"> </w:t>
      </w:r>
      <m:oMath>
        <m:r>
          <m:t>C</m:t>
        </m:r>
        <m:r>
          <m:t>I</m:t>
        </m:r>
        <m:r>
          <m:t>=</m:t>
        </m:r>
        <m:r>
          <m:t>[</m:t>
        </m:r>
        <m:r>
          <m:t>.07</m:t>
        </m:r>
        <m:r>
          <m:t>,</m:t>
        </m:r>
        <m:r>
          <m:t>1.06</m:t>
        </m:r>
        <m:r>
          <m:t>]</m:t>
        </m:r>
      </m:oMath>
      <w:r>
        <w:t xml:space="preserve">. This means that while people in the</w:t>
      </w:r>
      <w:r>
        <w:t xml:space="preserve"> </w:t>
      </w:r>
      <w:r>
        <w:t xml:space="preserve">delayed condition were not more or less likely to explore in general, they were</w:t>
      </w:r>
      <w:r>
        <w:t xml:space="preserve"> </w:t>
      </w:r>
      <w:r>
        <w:t xml:space="preserve">more likely to explore for high current spinner values, and less likely to</w:t>
      </w:r>
      <w:r>
        <w:t xml:space="preserve"> </w:t>
      </w:r>
      <w:r>
        <w:t xml:space="preserve">explore for low current spinner values. In other words, they were less sensitive</w:t>
      </w:r>
      <w:r>
        <w:t xml:space="preserve"> </w:t>
      </w:r>
      <w:r>
        <w:t xml:space="preserve">to the current value of the spinner.</w:t>
      </w:r>
    </w:p>
    <w:p>
      <w:pPr>
        <w:pStyle w:val="BodyText"/>
      </w:pPr>
      <w:r>
        <w:t xml:space="preserve">Our preregistered analyses provided no support for our hypotheses. As an</w:t>
      </w:r>
      <w:r>
        <w:t xml:space="preserve"> </w:t>
      </w:r>
      <w:r>
        <w:t xml:space="preserve">additional, exploratory analysis, we re-ran the Bayesian model replacing</w:t>
      </w:r>
      <w:r>
        <w:t xml:space="preserve"> </w:t>
      </w:r>
      <w:r>
        <w:t xml:space="preserve">participants' BIS scores with their ratings difference between the slider task</w:t>
      </w:r>
      <w:r>
        <w:t xml:space="preserve"> </w:t>
      </w:r>
      <w:r>
        <w:t xml:space="preserve">and the video task in post-experiment questionnaire. Overall, participants rated</w:t>
      </w:r>
      <w:r>
        <w:t xml:space="preserve"> </w:t>
      </w:r>
      <w:r>
        <w:t xml:space="preserve">the video task as more enjoyable (6.37 out of 7 on average) than the slider task,</w:t>
      </w:r>
      <w:r>
        <w:t xml:space="preserve"> </w:t>
      </w:r>
      <w:r>
        <w:t xml:space="preserve">(3.43 out of 7),</w:t>
      </w:r>
      <w:r>
        <w:t xml:space="preserve"> </w:t>
      </w:r>
      <m:oMath>
        <m:r>
          <m:t>t</m:t>
        </m:r>
        <m:r>
          <m:t>(</m:t>
        </m:r>
        <m:r>
          <m:t>89</m:t>
        </m:r>
        <m:r>
          <m:t>)</m:t>
        </m:r>
        <m:r>
          <m:t>=</m:t>
        </m:r>
        <m:r>
          <m:t>16.3</m:t>
        </m:r>
        <m:r>
          <m:t>,</m:t>
        </m:r>
        <m:r>
          <m:t>p</m:t>
        </m:r>
        <m:r>
          <m:t>&lt;</m:t>
        </m:r>
        <m:r>
          <m:t>.001</m:t>
        </m:r>
      </m:oMath>
      <w:r>
        <w:t xml:space="preserve">. Our intuition was that</w:t>
      </w:r>
      <w:r>
        <w:t xml:space="preserve"> </w:t>
      </w:r>
      <w:r>
        <w:t xml:space="preserve">participants who rated the video task much higher than the slider task may have</w:t>
      </w:r>
      <w:r>
        <w:t xml:space="preserve"> </w:t>
      </w:r>
      <w:r>
        <w:t xml:space="preserve">felt a greater motivational pull to immediately watch a video instead of move</w:t>
      </w:r>
      <w:r>
        <w:t xml:space="preserve"> </w:t>
      </w:r>
      <w:r>
        <w:t xml:space="preserve">slider, and may thus have been more susceptible to the delay manipulation.</w:t>
      </w:r>
      <w:r>
        <w:t xml:space="preserve"> </w:t>
      </w:r>
      <w:r>
        <w:t xml:space="preserve">However, we found no main effect of ratings difference on exploration</w:t>
      </w:r>
      <w:r>
        <w:t xml:space="preserve"> </w:t>
      </w:r>
      <m:oMath>
        <m:r>
          <m:t>C</m:t>
        </m:r>
        <m:r>
          <m:t>I</m:t>
        </m:r>
        <m:r>
          <m:t>=</m:t>
        </m:r>
        <m:r>
          <m:t>[</m:t>
        </m:r>
        <m:r>
          <m:t>−</m:t>
        </m:r>
        <m:r>
          <m:t>.32</m:t>
        </m:r>
        <m:r>
          <m:t>,</m:t>
        </m:r>
        <m:r>
          <m:t>.16</m:t>
        </m:r>
        <m:r>
          <m:t>]</m:t>
        </m:r>
      </m:oMath>
      <w:r>
        <w:t xml:space="preserve">, and no interaction between ratings difference and condition</w:t>
      </w:r>
      <w:r>
        <w:t xml:space="preserve"> </w:t>
      </w:r>
      <m:oMath>
        <m:r>
          <m:t>C</m:t>
        </m:r>
        <m:r>
          <m:t>I</m:t>
        </m:r>
        <m:r>
          <m:t>=</m:t>
        </m:r>
        <m:r>
          <m:t>[</m:t>
        </m:r>
        <m:r>
          <m:t>−</m:t>
        </m:r>
        <m:r>
          <m:t>.33</m:t>
        </m:r>
        <m:r>
          <m:t>,</m:t>
        </m:r>
        <m:r>
          <m:t>.38</m:t>
        </m:r>
        <m:r>
          <m:t>]</m:t>
        </m:r>
      </m:oMath>
      <w:r>
        <w:t xml:space="preserve">. All other effects remained qualitatively the same.</w:t>
      </w:r>
    </w:p>
    <w:p>
      <w:pPr>
        <w:pStyle w:val="BodyText"/>
      </w:pPr>
      <w:r>
        <w:t xml:space="preserve">Finally, we examined whether the lower sensitivity to current spinner value in</w:t>
      </w:r>
      <w:r>
        <w:t xml:space="preserve"> </w:t>
      </w:r>
      <w:r>
        <w:t xml:space="preserve">the delay condition might indicate that a group of participants in that</w:t>
      </w:r>
      <w:r>
        <w:t xml:space="preserve"> </w:t>
      </w:r>
      <w:r>
        <w:t xml:space="preserve">condition were responding near-randomly, possibly due to confusion with the</w:t>
      </w:r>
      <w:r>
        <w:t xml:space="preserve"> </w:t>
      </w:r>
      <w:r>
        <w:t xml:space="preserve">task, and if this could affect our other results. We found that that the</w:t>
      </w:r>
      <w:r>
        <w:t xml:space="preserve"> </w:t>
      </w:r>
      <w:r>
        <w:t xml:space="preserve">individual-level effect of current spinner value did not differ significantly</w:t>
      </w:r>
      <w:r>
        <w:t xml:space="preserve"> </w:t>
      </w:r>
      <w:r>
        <w:t xml:space="preserve">from zero for 14 of 44 participants in the delayed condition, and only 2 of 46</w:t>
      </w:r>
      <w:r>
        <w:t xml:space="preserve"> </w:t>
      </w:r>
      <w:r>
        <w:t xml:space="preserve">participants in the immediate condition. To determine whether these near-random</w:t>
      </w:r>
      <w:r>
        <w:t xml:space="preserve"> </w:t>
      </w:r>
      <w:r>
        <w:t xml:space="preserve">participants influenced our results, we re-ran our preregistered regression,</w:t>
      </w:r>
      <w:r>
        <w:t xml:space="preserve"> </w:t>
      </w:r>
      <w:r>
        <w:t xml:space="preserve">including only the 30 participants with the highest-magnitude slopes in each</w:t>
      </w:r>
      <w:r>
        <w:t xml:space="preserve"> </w:t>
      </w:r>
      <w:r>
        <w:t xml:space="preserve">condition from the initial analysis. We did not find that this new selection</w:t>
      </w:r>
      <w:r>
        <w:t xml:space="preserve"> </w:t>
      </w:r>
      <w:r>
        <w:t xml:space="preserve">criterion affected our results. In particular, the credible interval for the</w:t>
      </w:r>
      <w:r>
        <w:t xml:space="preserve"> </w:t>
      </w:r>
      <w:r>
        <w:t xml:space="preserve">main effect of delay still included zero,</w:t>
      </w:r>
      <w:r>
        <w:t xml:space="preserve"> </w:t>
      </w:r>
      <m:oMath>
        <m:r>
          <m:t>C</m:t>
        </m:r>
        <m:r>
          <m:t>I</m:t>
        </m:r>
        <m:r>
          <m:t>=</m:t>
        </m:r>
        <m:r>
          <m:t>[</m:t>
        </m:r>
        <m:r>
          <m:t>−</m:t>
        </m:r>
        <m:r>
          <m:t>.08</m:t>
        </m:r>
        <m:r>
          <m:t>,</m:t>
        </m:r>
        <m:r>
          <m:t>.72</m:t>
        </m:r>
        <m:r>
          <m:t>]</m:t>
        </m:r>
      </m:oMath>
      <w:r>
        <w:t xml:space="preserve">.</w:t>
      </w:r>
    </w:p>
    <w:p>
      <w:pPr>
        <w:pStyle w:val="Heading1"/>
      </w:pPr>
      <w:bookmarkStart w:id="53" w:name="experiment-3"/>
      <w:bookmarkEnd w:id="53"/>
      <w:r>
        <w:t xml:space="preserve">Experiment 3</w:t>
      </w:r>
    </w:p>
    <w:p>
      <w:pPr>
        <w:pStyle w:val="FirstParagraph"/>
      </w:pPr>
      <w:r>
        <w:t xml:space="preserve">In both Experiments 1 and 2, we found no evidence that delaying rewards affected</w:t>
      </w:r>
      <w:r>
        <w:t xml:space="preserve"> </w:t>
      </w:r>
      <w:r>
        <w:t xml:space="preserve">the degree of exploratory behavior, and thus no evidence that exploratory choice</w:t>
      </w:r>
      <w:r>
        <w:t xml:space="preserve"> </w:t>
      </w:r>
      <w:r>
        <w:t xml:space="preserve">is influenced by present bias. Experiment 2 attempted to fix several flaws of</w:t>
      </w:r>
      <w:r>
        <w:t xml:space="preserve"> </w:t>
      </w:r>
      <w:r>
        <w:t xml:space="preserve">Experiment 1 by collecting data in person, making the consumption tasks more</w:t>
      </w:r>
      <w:r>
        <w:t xml:space="preserve"> </w:t>
      </w:r>
      <w:r>
        <w:t xml:space="preserve">pleasant or more aversive, increasing the reward delay, and simplifying the</w:t>
      </w:r>
      <w:r>
        <w:t xml:space="preserve"> </w:t>
      </w:r>
      <w:r>
        <w:t xml:space="preserve">exploratory choice task. This may indicate that there is truly no effect of</w:t>
      </w:r>
      <w:r>
        <w:t xml:space="preserve"> </w:t>
      </w:r>
      <w:r>
        <w:t xml:space="preserve">present bias on exploratory choice, but it remains possible that this null</w:t>
      </w:r>
      <w:r>
        <w:t xml:space="preserve"> </w:t>
      </w:r>
      <w:r>
        <w:t xml:space="preserve">effect is due to a weakness in our experiment design.</w:t>
      </w:r>
    </w:p>
    <w:p>
      <w:pPr>
        <w:pStyle w:val="BodyText"/>
      </w:pPr>
      <w:r>
        <w:t xml:space="preserve">The most apparent potential weakness is that the consumption tasks did not</w:t>
      </w:r>
      <w:r>
        <w:t xml:space="preserve"> </w:t>
      </w:r>
      <w:r>
        <w:t xml:space="preserve">induce very much present bias, or that discounting of these stimuli occurred on</w:t>
      </w:r>
      <w:r>
        <w:t xml:space="preserve"> </w:t>
      </w:r>
      <w:r>
        <w:t xml:space="preserve">a scale much longer than the delay of a few minutes used in our experiments. Our</w:t>
      </w:r>
      <w:r>
        <w:t xml:space="preserve"> </w:t>
      </w:r>
      <w:r>
        <w:t xml:space="preserve">use of these stimuli was based on several past studies. Access to videos has</w:t>
      </w:r>
      <w:r>
        <w:t xml:space="preserve"> </w:t>
      </w:r>
      <w:r>
        <w:t xml:space="preserve">been shown to induce present bias with a delay of around a minute</w:t>
      </w:r>
      <w:r>
        <w:t xml:space="preserve"> </w:t>
      </w:r>
      <w:r>
        <w:t xml:space="preserve">(D. Navarick, 1998)</w:t>
      </w:r>
      <w:r>
        <w:t xml:space="preserve">, and</w:t>
      </w:r>
      <w:r>
        <w:t xml:space="preserve"> </w:t>
      </w:r>
      <w:r>
        <w:t xml:space="preserve">cessation of annoying noises can induce present bias with a delay of around ten</w:t>
      </w:r>
      <w:r>
        <w:t xml:space="preserve"> </w:t>
      </w:r>
      <w:r>
        <w:t xml:space="preserve">seconds</w:t>
      </w:r>
      <w:r>
        <w:t xml:space="preserve"> </w:t>
      </w:r>
      <w:r>
        <w:t xml:space="preserve">(Solnick et al., 1980)</w:t>
      </w:r>
      <w:r>
        <w:t xml:space="preserve">. However, these studies were were small and differed from</w:t>
      </w:r>
      <w:r>
        <w:t xml:space="preserve"> </w:t>
      </w:r>
      <w:r>
        <w:t xml:space="preserve">the current setting in important ways. For example</w:t>
      </w:r>
      <w:r>
        <w:t xml:space="preserve"> </w:t>
      </w:r>
      <w:r>
        <w:t xml:space="preserve">Solnick et al. (1980)</w:t>
      </w:r>
      <w:r>
        <w:t xml:space="preserve"> </w:t>
      </w:r>
      <w:r>
        <w:t xml:space="preserve">had participants</w:t>
      </w:r>
      <w:r>
        <w:t xml:space="preserve"> </w:t>
      </w:r>
      <w:r>
        <w:t xml:space="preserve">make choices about noise cessation while solving math problems, which prevented</w:t>
      </w:r>
      <w:r>
        <w:t xml:space="preserve"> </w:t>
      </w:r>
      <w:r>
        <w:t xml:space="preserve">them from focusing fully on the choice task.</w:t>
      </w:r>
    </w:p>
    <w:p>
      <w:pPr>
        <w:pStyle w:val="BodyText"/>
      </w:pPr>
      <w:r>
        <w:t xml:space="preserve">It may be that the consumption</w:t>
      </w:r>
      <w:r>
        <w:t xml:space="preserve"> </w:t>
      </w:r>
      <w:r>
        <w:t xml:space="preserve">tasks and setting we used did not, in fact induce present bias, which would mean</w:t>
      </w:r>
      <w:r>
        <w:t xml:space="preserve"> </w:t>
      </w:r>
      <w:r>
        <w:t xml:space="preserve">that inducing a delay would have no predicted effect. Therefore, in Experiment 3</w:t>
      </w:r>
      <w:r>
        <w:t xml:space="preserve"> </w:t>
      </w:r>
      <w:r>
        <w:t xml:space="preserve">we conducted a simple follow-up experiment using the two consumption tasks to</w:t>
      </w:r>
      <w:r>
        <w:t xml:space="preserve"> </w:t>
      </w:r>
      <w:r>
        <w:t xml:space="preserve">test whether people have a present bias for watching the videos and avoiding the</w:t>
      </w:r>
      <w:r>
        <w:t xml:space="preserve"> </w:t>
      </w:r>
      <w:r>
        <w:t xml:space="preserve">slider task and static noises,</w:t>
      </w:r>
      <w:r>
        <w:t xml:space="preserve"> </w:t>
      </w:r>
      <w:r>
        <w:t xml:space="preserve">based on the design of past experiments which studied time preferences for videos or video</w:t>
      </w:r>
      <w:r>
        <w:t xml:space="preserve"> </w:t>
      </w:r>
      <w:r>
        <w:t xml:space="preserve">games</w:t>
      </w:r>
      <w:r>
        <w:t xml:space="preserve"> </w:t>
      </w:r>
      <w:r>
        <w:t xml:space="preserve">(Millar &amp; Navarick, 1984; D. Navarick, 1998)</w:t>
      </w:r>
      <w:r>
        <w:t xml:space="preserve">.</w:t>
      </w:r>
    </w:p>
    <w:p>
      <w:pPr>
        <w:pStyle w:val="Heading2"/>
      </w:pPr>
      <w:bookmarkStart w:id="54" w:name="methods-2"/>
      <w:bookmarkEnd w:id="54"/>
      <w:r>
        <w:t xml:space="preserve">Methods</w:t>
      </w:r>
    </w:p>
    <w:p>
      <w:pPr>
        <w:pStyle w:val="Heading3"/>
      </w:pPr>
      <w:bookmarkStart w:id="55" w:name="participants-2"/>
      <w:bookmarkEnd w:id="55"/>
      <w:r>
        <w:t xml:space="preserve">Participants</w:t>
      </w:r>
    </w:p>
    <w:p>
      <w:pPr>
        <w:pStyle w:val="FirstParagraph"/>
      </w:pPr>
      <w:r>
        <w:t xml:space="preserve">Thirty undergraduate students at New York University took part in the study</w:t>
      </w:r>
      <w:r>
        <w:t xml:space="preserve"> </w:t>
      </w:r>
      <w:r>
        <w:t xml:space="preserve">for extra credit. The participants had a mean age of 19.1 (SD=1.0). Twenty</w:t>
      </w:r>
      <w:r>
        <w:t xml:space="preserve"> </w:t>
      </w:r>
      <w:r>
        <w:t xml:space="preserve">self-reported female, ten male. Participants received a performance-based bonus</w:t>
      </w:r>
      <w:r>
        <w:t xml:space="preserve"> </w:t>
      </w:r>
      <w:r>
        <w:t xml:space="preserve">of up to $5. All participants received the full $5 bonus. Participants who</w:t>
      </w:r>
      <w:r>
        <w:t xml:space="preserve"> </w:t>
      </w:r>
      <w:r>
        <w:t xml:space="preserve">failed a post-instructions questionnaire more than twice were excluded from</w:t>
      </w:r>
      <w:r>
        <w:t xml:space="preserve"> </w:t>
      </w:r>
      <w:r>
        <w:t xml:space="preserve">further analyses. One participant was excluded in this manner.</w:t>
      </w:r>
    </w:p>
    <w:p>
      <w:pPr>
        <w:pStyle w:val="Heading3"/>
      </w:pPr>
      <w:bookmarkStart w:id="56" w:name="design-and-procedure-2"/>
      <w:bookmarkEnd w:id="56"/>
      <w:r>
        <w:t xml:space="preserve">Design and procedure</w:t>
      </w:r>
    </w:p>
    <w:p>
      <w:bookmarkStart w:id="0" w:name="fig:exp3tasks"/>
      <w:r>
        <w:t/>
      </w:r>
    </w:p>
    <w:p>
      <w:pPr>
        <w:pStyle w:val="FigureWithCaption"/>
      </w:pPr>
      <w:r>
        <w:drawing>
          <wp:inline>
            <wp:extent cx="5334000" cy="1157478"/>
            <wp:effectExtent b="0" l="0" r="0" t="0"/>
            <wp:docPr descr="Figure 7: Examples of the Experiment 3 tasks. (a): an example of the slider task, in which the numeric timer has been replaced by a red timer bar. (b): an example of the video task. (c): an example of the decision-making task." id="1" name="Picture"/>
            <a:graphic>
              <a:graphicData uri="http://schemas.openxmlformats.org/drawingml/2006/picture">
                <pic:pic>
                  <pic:nvPicPr>
                    <pic:cNvPr descr="figures/experiment3tasks.png" id="0" name="Picture"/>
                    <pic:cNvPicPr>
                      <a:picLocks noChangeArrowheads="1" noChangeAspect="1"/>
                    </pic:cNvPicPr>
                  </pic:nvPicPr>
                  <pic:blipFill>
                    <a:blip r:embed="rId57"/>
                    <a:stretch>
                      <a:fillRect/>
                    </a:stretch>
                  </pic:blipFill>
                  <pic:spPr bwMode="auto">
                    <a:xfrm>
                      <a:off x="0" y="0"/>
                      <a:ext cx="5334000" cy="1157478"/>
                    </a:xfrm>
                    <a:prstGeom prst="rect">
                      <a:avLst/>
                    </a:prstGeom>
                    <a:noFill/>
                    <a:ln w="9525">
                      <a:noFill/>
                      <a:headEnd/>
                      <a:tailEnd/>
                    </a:ln>
                  </pic:spPr>
                </pic:pic>
              </a:graphicData>
            </a:graphic>
          </wp:inline>
        </w:drawing>
      </w:r>
    </w:p>
    <w:p>
      <w:pPr>
        <w:pStyle w:val="ImageCaption"/>
      </w:pPr>
      <w:r>
        <w:t xml:space="preserve">Figure 7: Examples of the Experiment 3 tasks. (a): an example of the slider task, in</w:t>
      </w:r>
      <w:r>
        <w:t xml:space="preserve"> </w:t>
      </w:r>
      <w:r>
        <w:t xml:space="preserve">which the numeric timer has been replaced by a red timer bar. (b): an example of</w:t>
      </w:r>
      <w:r>
        <w:t xml:space="preserve"> </w:t>
      </w:r>
      <w:r>
        <w:t xml:space="preserve">the video task. (c): an example of the decision-making task.</w:t>
      </w:r>
    </w:p>
    <w:bookmarkEnd w:id="0"/>
    <w:p>
      <w:pPr>
        <w:pStyle w:val="BodyText"/>
      </w:pPr>
      <w:r>
        <w:t xml:space="preserve">As in Experiment 2, the Barratt Impulsiveness Scale was administered prior to</w:t>
      </w:r>
      <w:r>
        <w:t xml:space="preserve"> </w:t>
      </w:r>
      <w:r>
        <w:t xml:space="preserve">completing the main task.</w:t>
      </w:r>
    </w:p>
    <w:p>
      <w:pPr>
        <w:pStyle w:val="BodyText"/>
      </w:pPr>
      <w:r>
        <w:t xml:space="preserve">In the main task, shown in Figure</w:t>
      </w:r>
      <w:r>
        <w:t xml:space="preserve"> </w:t>
      </w:r>
      <w:hyperlink w:anchor="fig:exp3tasks">
        <w:r>
          <w:rPr>
            <w:rStyle w:val="Hyperlink"/>
          </w:rPr>
          <w:t xml:space="preserve">7</w:t>
        </w:r>
      </w:hyperlink>
      <w:r>
        <w:t xml:space="preserve">c, participants were instructed that they would have to make</w:t>
      </w:r>
      <w:r>
        <w:t xml:space="preserve"> </w:t>
      </w:r>
      <w:r>
        <w:t xml:space="preserve">a series of choices between two buttons. They were told that after selecting a</w:t>
      </w:r>
      <w:r>
        <w:t xml:space="preserve"> </w:t>
      </w:r>
      <w:r>
        <w:t xml:space="preserve">button they would spend some amount of time performing a boring slider task and</w:t>
      </w:r>
      <w:r>
        <w:t xml:space="preserve"> </w:t>
      </w:r>
      <w:r>
        <w:t xml:space="preserve">a fun video task, and that their choice could affect the amount of time spent on</w:t>
      </w:r>
      <w:r>
        <w:t xml:space="preserve"> </w:t>
      </w:r>
      <w:r>
        <w:t xml:space="preserve">each task and the order of the tasks. They were also instructed that for their</w:t>
      </w:r>
      <w:r>
        <w:t xml:space="preserve"> </w:t>
      </w:r>
      <w:r>
        <w:t xml:space="preserve">first two choices they would have to click first one button, then the other, to</w:t>
      </w:r>
      <w:r>
        <w:t xml:space="preserve"> </w:t>
      </w:r>
      <w:r>
        <w:t xml:space="preserve">ensure that they had experienced both outcomes, and that occasionally the</w:t>
      </w:r>
      <w:r>
        <w:t xml:space="preserve"> </w:t>
      </w:r>
      <w:r>
        <w:t xml:space="preserve">outcomes would change, at which point they would be instructed to try each of</w:t>
      </w:r>
      <w:r>
        <w:t xml:space="preserve"> </w:t>
      </w:r>
      <w:r>
        <w:t xml:space="preserve">the two buttons again. On all other trials, they were told to select whichever button</w:t>
      </w:r>
      <w:r>
        <w:t xml:space="preserve"> </w:t>
      </w:r>
      <w:r>
        <w:t xml:space="preserve">they preferred. Participants' previous choice was displayed at the bottom of the</w:t>
      </w:r>
      <w:r>
        <w:t xml:space="preserve"> </w:t>
      </w:r>
      <w:r>
        <w:t xml:space="preserve">screen as a memory aid.</w:t>
      </w:r>
    </w:p>
    <w:p>
      <w:pPr>
        <w:pStyle w:val="BodyText"/>
      </w:pPr>
      <w:r>
        <w:t xml:space="preserve">The slider and video tasks were very similar to the tasks used in Experiment 2</w:t>
      </w:r>
      <w:r>
        <w:t xml:space="preserve"> </w:t>
      </w:r>
      <w:r>
        <w:t xml:space="preserve">(Figure</w:t>
      </w:r>
      <w:r>
        <w:t xml:space="preserve"> </w:t>
      </w:r>
      <w:hyperlink w:anchor="fig:exp3tasks">
        <w:r>
          <w:rPr>
            <w:rStyle w:val="Hyperlink"/>
          </w:rPr>
          <w:t xml:space="preserve">7</w:t>
        </w:r>
      </w:hyperlink>
      <w:r>
        <w:t xml:space="preserve">a/b).</w:t>
      </w:r>
      <w:r>
        <w:t xml:space="preserve"> </w:t>
      </w:r>
      <w:r>
        <w:t xml:space="preserve">To prevent participants from explicitly measuring the amount of video and slider</w:t>
      </w:r>
      <w:r>
        <w:t xml:space="preserve"> </w:t>
      </w:r>
      <w:r>
        <w:t xml:space="preserve">time following a choice, the timer showing how many seconds remaining in the</w:t>
      </w:r>
      <w:r>
        <w:t xml:space="preserve"> </w:t>
      </w:r>
      <w:r>
        <w:t xml:space="preserve">consumption task was removed. For the slider task, it was replaced by horizontal</w:t>
      </w:r>
      <w:r>
        <w:t xml:space="preserve"> </w:t>
      </w:r>
      <w:r>
        <w:t xml:space="preserve">red "progress bar" that steadily shrank over the course of the task, thereby</w:t>
      </w:r>
      <w:r>
        <w:t xml:space="preserve"> </w:t>
      </w:r>
      <w:r>
        <w:t xml:space="preserve">indicating seconds remaining. For the video task, there was no indication of</w:t>
      </w:r>
      <w:r>
        <w:t xml:space="preserve"> </w:t>
      </w:r>
      <w:r>
        <w:t xml:space="preserve">seconds remaining. In addition, instead of always lasting 30 seconds, the</w:t>
      </w:r>
      <w:r>
        <w:t xml:space="preserve"> </w:t>
      </w:r>
      <w:r>
        <w:t xml:space="preserve">consumption tasks varied in length. For a slider task that lasted</w:t>
      </w:r>
      <w:r>
        <w:t xml:space="preserve"> </w:t>
      </w:r>
      <m:oMath>
        <m:r>
          <m:t>s</m:t>
        </m:r>
      </m:oMath>
      <w:r>
        <w:t xml:space="preserve"> </w:t>
      </w:r>
      <w:r>
        <w:t xml:space="preserve">seconds,</w:t>
      </w:r>
      <w:r>
        <w:t xml:space="preserve"> </w:t>
      </w:r>
      <w:r>
        <w:t xml:space="preserve">there were</w:t>
      </w:r>
      <w:r>
        <w:t xml:space="preserve"> </w:t>
      </w:r>
      <m:oMath>
        <m:r>
          <m:t>s</m:t>
        </m:r>
        <m:r>
          <m:t>/</m:t>
        </m:r>
        <m:r>
          <m:t>5</m:t>
        </m:r>
        <m:r>
          <m:t>−</m:t>
        </m:r>
        <m:r>
          <m:t>1</m:t>
        </m:r>
      </m:oMath>
      <w:r>
        <w:t xml:space="preserve"> </w:t>
      </w:r>
      <w:r>
        <w:t xml:space="preserve">sliders to complete.</w:t>
      </w:r>
    </w:p>
    <w:p>
      <w:pPr>
        <w:pStyle w:val="BodyText"/>
      </w:pPr>
      <w:r>
        <w:t xml:space="preserve">After practicing the slider and video tasks, participants completed 30 trials of</w:t>
      </w:r>
      <w:r>
        <w:t xml:space="preserve"> </w:t>
      </w:r>
      <w:r>
        <w:t xml:space="preserve">the choice task. This was divided into three groups of ten trials, each of which</w:t>
      </w:r>
      <w:r>
        <w:t xml:space="preserve"> </w:t>
      </w:r>
      <w:r>
        <w:t xml:space="preserve">had a new pair of outcomes. The outcomes always lasted 90 seconds in total, and</w:t>
      </w:r>
      <w:r>
        <w:t xml:space="preserve"> </w:t>
      </w:r>
      <w:r>
        <w:t xml:space="preserve">for each group there was always one button that</w:t>
      </w:r>
      <w:r>
        <w:t xml:space="preserve"> </w:t>
      </w:r>
      <w:r>
        <w:t xml:space="preserve">produced the video task immediately, followed by the slider task, and one that</w:t>
      </w:r>
      <w:r>
        <w:t xml:space="preserve"> </w:t>
      </w:r>
      <w:r>
        <w:t xml:space="preserve">produced the slider task immediately, followed by the videos. The reward amounts</w:t>
      </w:r>
      <w:r>
        <w:t xml:space="preserve"> </w:t>
      </w:r>
      <w:r>
        <w:t xml:space="preserve">and reward orders of the three groups were as follows:</w:t>
      </w:r>
    </w:p>
    <w:p>
      <w:pPr>
        <w:pStyle w:val="Compact"/>
        <w:numPr>
          <w:numId w:val="1001"/>
          <w:ilvl w:val="0"/>
        </w:numPr>
      </w:pPr>
      <w:r>
        <w:t xml:space="preserve">30s videos/60s sliders vs. 60s sliders/30s videos</w:t>
      </w:r>
    </w:p>
    <w:p>
      <w:pPr>
        <w:pStyle w:val="Compact"/>
        <w:numPr>
          <w:numId w:val="1001"/>
          <w:ilvl w:val="0"/>
        </w:numPr>
      </w:pPr>
      <w:r>
        <w:t xml:space="preserve">35s videos/55s sliders vs. 65s sliders/25s videos</w:t>
      </w:r>
    </w:p>
    <w:p>
      <w:pPr>
        <w:pStyle w:val="Compact"/>
        <w:numPr>
          <w:numId w:val="1001"/>
          <w:ilvl w:val="0"/>
        </w:numPr>
      </w:pPr>
      <w:r>
        <w:t xml:space="preserve">25s videos/65s sliders vs. 55s sliders/35s videos</w:t>
      </w:r>
    </w:p>
    <w:p>
      <w:pPr>
        <w:pStyle w:val="FirstParagraph"/>
      </w:pPr>
      <w:r>
        <w:t xml:space="preserve">The ordering of the three pairs of outcomes was counterbalanced across</w:t>
      </w:r>
      <w:r>
        <w:t xml:space="preserve"> </w:t>
      </w:r>
      <w:r>
        <w:t xml:space="preserve">participants, and the pairing of outcomes the left and right button was</w:t>
      </w:r>
      <w:r>
        <w:t xml:space="preserve"> </w:t>
      </w:r>
      <w:r>
        <w:t xml:space="preserve">randomized. Absent discounting, participants should be indifferent between</w:t>
      </w:r>
      <w:r>
        <w:t xml:space="preserve"> </w:t>
      </w:r>
      <w:r>
        <w:t xml:space="preserve">the two options in pair 1, and prefer the options with more video time in pairs</w:t>
      </w:r>
      <w:r>
        <w:t xml:space="preserve"> </w:t>
      </w:r>
      <w:r>
        <w:t xml:space="preserve">2 and 3. However, we predicted that while amount of video time would also</w:t>
      </w:r>
      <w:r>
        <w:t xml:space="preserve"> </w:t>
      </w:r>
      <w:r>
        <w:t xml:space="preserve">matter, participants would display a bias towards selecting the option with the</w:t>
      </w:r>
      <w:r>
        <w:t xml:space="preserve"> </w:t>
      </w:r>
      <w:r>
        <w:t xml:space="preserve">immediate video task.</w:t>
      </w:r>
    </w:p>
    <w:p>
      <w:pPr>
        <w:pStyle w:val="BodyText"/>
      </w:pPr>
      <w:r>
        <w:t xml:space="preserve">As in Experiments 1 and 2, participants were asked to rate their enjoyment of</w:t>
      </w:r>
      <w:r>
        <w:t xml:space="preserve"> </w:t>
      </w:r>
      <w:r>
        <w:t xml:space="preserve">the two consumption tasks following the experiment. They were also penalized for</w:t>
      </w:r>
      <w:r>
        <w:t xml:space="preserve"> </w:t>
      </w:r>
      <w:r>
        <w:t xml:space="preserve">missing sliders using the same scoring method as Experiment 2.</w:t>
      </w:r>
    </w:p>
    <w:p>
      <w:pPr>
        <w:pStyle w:val="Heading2"/>
      </w:pPr>
      <w:bookmarkStart w:id="58" w:name="results-2"/>
      <w:bookmarkEnd w:id="58"/>
      <w:r>
        <w:t xml:space="preserve">Results</w:t>
      </w:r>
    </w:p>
    <w:p>
      <w:bookmarkStart w:id="0" w:name="fig:exp3results"/>
      <w:r>
        <w:t/>
      </w:r>
    </w:p>
    <w:p>
      <w:pPr>
        <w:pStyle w:val="FigureWithCaption"/>
      </w:pPr>
      <w:r>
        <w:drawing>
          <wp:inline>
            <wp:extent cx="3810000" cy="2540000"/>
            <wp:effectExtent b="0" l="0" r="0" t="0"/>
            <wp:docPr descr="Figure 8: Model-based estimates of participants' probability of choosing the immediate-video option when that option provides 10 seconds less than, the same as, or 10 seconds more than the delayed-video option. The thick line and shaded region indicates the mean and 95% posterior interval for the population-level parameters, while the thin lines indicate the mean posterior parameters for each of the individual participants. Participants showed neither a preference for immediate video not a clear preference for greater video amounts." id="1" name="Picture"/>
            <a:graphic>
              <a:graphicData uri="http://schemas.openxmlformats.org/drawingml/2006/picture">
                <pic:pic>
                  <pic:nvPicPr>
                    <pic:cNvPr descr="figures/exp3results.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 Model-based estimates of participants' probability of choosing the</w:t>
      </w:r>
      <w:r>
        <w:t xml:space="preserve"> </w:t>
      </w:r>
      <w:r>
        <w:t xml:space="preserve">immediate-video option when that option provides 10 seconds less than, the same</w:t>
      </w:r>
      <w:r>
        <w:t xml:space="preserve"> </w:t>
      </w:r>
      <w:r>
        <w:t xml:space="preserve">as, or 10 seconds more than the delayed-video option. The thick line and shaded</w:t>
      </w:r>
      <w:r>
        <w:t xml:space="preserve"> </w:t>
      </w:r>
      <w:r>
        <w:t xml:space="preserve">region indicates the mean and 95% posterior interval for the population-level</w:t>
      </w:r>
      <w:r>
        <w:t xml:space="preserve"> </w:t>
      </w:r>
      <w:r>
        <w:t xml:space="preserve">parameters, while the thin lines indicate the mean posterior parameters for each</w:t>
      </w:r>
      <w:r>
        <w:t xml:space="preserve"> </w:t>
      </w:r>
      <w:r>
        <w:t xml:space="preserve">of the individual participants. Participants showed neither a preference for</w:t>
      </w:r>
      <w:r>
        <w:t xml:space="preserve"> </w:t>
      </w:r>
      <w:r>
        <w:t xml:space="preserve">immediate video not a clear preference for greater video amounts.</w:t>
      </w:r>
    </w:p>
    <w:bookmarkEnd w:id="0"/>
    <w:p>
      <w:pPr>
        <w:pStyle w:val="BodyText"/>
      </w:pPr>
      <w:r>
        <w:t xml:space="preserve">As in Experiments 1 and 2, participants self-reported liking the video task more</w:t>
      </w:r>
      <w:r>
        <w:t xml:space="preserve"> </w:t>
      </w:r>
      <w:r>
        <w:t xml:space="preserve">than the slider task,</w:t>
      </w:r>
      <w:r>
        <w:t xml:space="preserve"> </w:t>
      </w:r>
      <m:oMath>
        <m:r>
          <m:t>t</m:t>
        </m:r>
        <m:r>
          <m:t>(</m:t>
        </m:r>
        <m:r>
          <m:t>28</m:t>
        </m:r>
        <m:r>
          <m:t>)</m:t>
        </m:r>
        <m:r>
          <m:t>=</m:t>
        </m:r>
        <m:r>
          <m:t>6.03</m:t>
        </m:r>
      </m:oMath>
      <w:r>
        <w:t xml:space="preserve">,</w:t>
      </w:r>
      <w:r>
        <w:t xml:space="preserve"> </w:t>
      </w:r>
      <m:oMath>
        <m:r>
          <m:t>p</m:t>
        </m:r>
        <m:r>
          <m:t>&lt;</m:t>
        </m:r>
        <m:r>
          <m:t>.001</m:t>
        </m:r>
      </m:oMath>
      <w:r>
        <w:t xml:space="preserve">. They rated the videos 5.0 out of 7, on average, and the</w:t>
      </w:r>
      <w:r>
        <w:t xml:space="preserve"> </w:t>
      </w:r>
      <w:r>
        <w:t xml:space="preserve">sliders 2.8 out of 7, on average.</w:t>
      </w:r>
    </w:p>
    <w:p>
      <w:pPr>
        <w:pStyle w:val="BodyText"/>
      </w:pPr>
      <w:r>
        <w:t xml:space="preserve">To test whether this preference was expressed in the participants choice</w:t>
      </w:r>
      <w:r>
        <w:t xml:space="preserve"> </w:t>
      </w:r>
      <w:r>
        <w:t xml:space="preserve">behavior, and whether participants preferred watching the video immediately, we</w:t>
      </w:r>
      <w:r>
        <w:t xml:space="preserve"> </w:t>
      </w:r>
      <w:r>
        <w:t xml:space="preserve">conducted a hierarchical Bayesian logistic regression on trial-by-trial choices.</w:t>
      </w:r>
      <w:r>
        <w:t xml:space="preserve"> </w:t>
      </w:r>
      <w:r>
        <w:t xml:space="preserve">We included individual-level parameters for over-all preference for immediate</w:t>
      </w:r>
      <w:r>
        <w:t xml:space="preserve"> </w:t>
      </w:r>
      <w:r>
        <w:t xml:space="preserve">reward and for the effect of the difference in video time between the immediate</w:t>
      </w:r>
      <w:r>
        <w:t xml:space="preserve"> </w:t>
      </w:r>
      <w:r>
        <w:t xml:space="preserve">and delayed options. The option difference was coded as</w:t>
      </w:r>
      <w:r>
        <w:t xml:space="preserve"> </w:t>
      </w:r>
      <m:oMath>
        <m:r>
          <m:t>−</m:t>
        </m:r>
        <m:r>
          <m:t>1</m:t>
        </m:r>
      </m:oMath>
      <w:r>
        <w:t xml:space="preserve"> </w:t>
      </w:r>
      <w:r>
        <w:t xml:space="preserve">for the 25 second</w:t>
      </w:r>
      <w:r>
        <w:t xml:space="preserve"> </w:t>
      </w:r>
      <w:r>
        <w:t xml:space="preserve">immediate video,</w:t>
      </w:r>
      <w:r>
        <w:t xml:space="preserve"> </w:t>
      </w:r>
      <m:oMath>
        <m:r>
          <m:t>0</m:t>
        </m:r>
      </m:oMath>
      <w:r>
        <w:t xml:space="preserve"> </w:t>
      </w:r>
      <w:r>
        <w:t xml:space="preserve">for the 30 second immediate video, and</w:t>
      </w:r>
      <w:r>
        <w:t xml:space="preserve"> </w:t>
      </w:r>
      <m:oMath>
        <m:r>
          <m:t>1</m:t>
        </m:r>
      </m:oMath>
      <w:r>
        <w:t xml:space="preserve"> </w:t>
      </w:r>
      <w:r>
        <w:t xml:space="preserve">for the 35</w:t>
      </w:r>
      <w:r>
        <w:t xml:space="preserve"> </w:t>
      </w:r>
      <w:r>
        <w:t xml:space="preserve">second immediate video. As in earlier analyses, participants' parameters were assumed to be drawn from a</w:t>
      </w:r>
      <w:r>
        <w:t xml:space="preserve"> </w:t>
      </w:r>
      <w:r>
        <w:t xml:space="preserve">t-distribution with</w:t>
      </w:r>
      <w:r>
        <w:t xml:space="preserve"> </w:t>
      </w:r>
      <m:oMath>
        <m:r>
          <m:t>d</m:t>
        </m:r>
        <m:r>
          <m:t>f</m:t>
        </m:r>
        <m:r>
          <m:t>=</m:t>
        </m:r>
        <m:r>
          <m:t>5</m:t>
        </m:r>
      </m:oMath>
      <w:r>
        <w:t xml:space="preserve">. The priors on the</w:t>
      </w:r>
      <w:r>
        <w:t xml:space="preserve"> </w:t>
      </w:r>
      <w:r>
        <w:t xml:space="preserve">the population-level predictor coefficients, and on the standard</w:t>
      </w:r>
      <w:r>
        <w:t xml:space="preserve"> </w:t>
      </w:r>
      <w:r>
        <w:t xml:space="preserve">deviation of the t-distributions from which individual-level parameters were drawn, were (truncated)</w:t>
      </w:r>
      <w:r>
        <w:t xml:space="preserve"> </w:t>
      </w:r>
      <w:r>
        <w:t xml:space="preserve">normal distributions with a mean of 0 and a standard deviation of 5. We</w:t>
      </w:r>
      <w:r>
        <w:t xml:space="preserve"> </w:t>
      </w:r>
      <w:r>
        <w:t xml:space="preserve">estimated the model using the Stan modeling language using the same procedure as</w:t>
      </w:r>
      <w:r>
        <w:t xml:space="preserve"> </w:t>
      </w:r>
      <w:r>
        <w:t xml:space="preserve">Experiments 1 and 2</w:t>
      </w:r>
      <w:r>
        <w:t xml:space="preserve"> </w:t>
      </w:r>
      <w:r>
        <w:t xml:space="preserve">(Carpenter et al., 2017)</w:t>
      </w:r>
      <w:r>
        <w:t xml:space="preserve">.</w:t>
      </w:r>
    </w:p>
    <w:p>
      <w:pPr>
        <w:pStyle w:val="BodyText"/>
      </w:pPr>
      <w:r>
        <w:t xml:space="preserve">The model results are plotted in Figure</w:t>
      </w:r>
      <w:r>
        <w:t xml:space="preserve"> </w:t>
      </w:r>
      <w:hyperlink w:anchor="fig:exp3results">
        <w:r>
          <w:rPr>
            <w:rStyle w:val="Hyperlink"/>
          </w:rPr>
          <w:t xml:space="preserve">8</w:t>
        </w:r>
      </w:hyperlink>
      <w:r>
        <w:t xml:space="preserve">. We found that</w:t>
      </w:r>
      <w:r>
        <w:t xml:space="preserve"> </w:t>
      </w:r>
      <w:r>
        <w:t xml:space="preserve">participants were not very sensitive to our experimental manipulations. While</w:t>
      </w:r>
      <w:r>
        <w:t xml:space="preserve"> </w:t>
      </w:r>
      <w:r>
        <w:t xml:space="preserve">some individual participants appeared to prefer either the immediate or the</w:t>
      </w:r>
      <w:r>
        <w:t xml:space="preserve"> </w:t>
      </w:r>
      <w:r>
        <w:t xml:space="preserve">delayed option, the population as a whole showed no average preference,</w:t>
      </w:r>
      <w:r>
        <w:t xml:space="preserve"> </w:t>
      </w:r>
      <m:oMath>
        <m:r>
          <m:t>C</m:t>
        </m:r>
        <m:r>
          <m:t>I</m:t>
        </m:r>
        <m:r>
          <m:t>=</m:t>
        </m:r>
        <m:r>
          <m:t>[</m:t>
        </m:r>
        <m:r>
          <m:t>−</m:t>
        </m:r>
        <m:r>
          <m:t>.41</m:t>
        </m:r>
        <m:r>
          <m:t>,</m:t>
        </m:r>
        <m:r>
          <m:t>.27</m:t>
        </m:r>
        <m:r>
          <m:t>]</m:t>
        </m:r>
      </m:oMath>
      <w:r>
        <w:t xml:space="preserve">. Participants also showed almost no sensitivity to which option produced</w:t>
      </w:r>
      <w:r>
        <w:t xml:space="preserve"> </w:t>
      </w:r>
      <w:r>
        <w:t xml:space="preserve">more video time,</w:t>
      </w:r>
      <w:r>
        <w:t xml:space="preserve"> </w:t>
      </w:r>
      <m:oMath>
        <m:r>
          <m:t>C</m:t>
        </m:r>
        <m:r>
          <m:t>I</m:t>
        </m:r>
        <m:r>
          <m:t>=</m:t>
        </m:r>
        <m:r>
          <m:t>[</m:t>
        </m:r>
        <m:r>
          <m:t>−</m:t>
        </m:r>
        <m:r>
          <m:t>.16</m:t>
        </m:r>
        <m:r>
          <m:t>,</m:t>
        </m:r>
        <m:r>
          <m:t>.41</m:t>
        </m:r>
        <m:r>
          <m:t>]</m:t>
        </m:r>
      </m:oMath>
      <w:r>
        <w:t xml:space="preserve">, even though choosing the superior option in the</w:t>
      </w:r>
      <w:r>
        <w:t xml:space="preserve"> </w:t>
      </w:r>
      <w:r>
        <w:t xml:space="preserve">two non-equal-time groups of trials would have allowed them to watch 10 seconds</w:t>
      </w:r>
      <w:r>
        <w:t xml:space="preserve"> </w:t>
      </w:r>
      <w:r>
        <w:t xml:space="preserve">more video and perform two fewer sliders on each trial. It may be that this</w:t>
      </w:r>
      <w:r>
        <w:t xml:space="preserve"> </w:t>
      </w:r>
      <w:r>
        <w:t xml:space="preserve">manipulation was too subtle for many participants to become aware of it.</w:t>
      </w:r>
    </w:p>
    <w:p>
      <w:pPr>
        <w:pStyle w:val="Heading1"/>
      </w:pPr>
      <w:bookmarkStart w:id="60" w:name="discussion"/>
      <w:bookmarkEnd w:id="60"/>
      <w:r>
        <w:t xml:space="preserve">Discussion</w:t>
      </w:r>
    </w:p>
    <w:p>
      <w:pPr>
        <w:pStyle w:val="FirstParagraph"/>
      </w:pPr>
      <w:r>
        <w:t xml:space="preserve">In this study, we set out to test whether people's well-documented bias towards</w:t>
      </w:r>
      <w:r>
        <w:t xml:space="preserve"> </w:t>
      </w:r>
      <w:r>
        <w:t xml:space="preserve">immediate rewards affects exploratory choice in a manner similar to other</w:t>
      </w:r>
      <w:r>
        <w:t xml:space="preserve"> </w:t>
      </w:r>
      <w:r>
        <w:t xml:space="preserve">intertemporal choices, thus producing a bias towards under-exploration</w:t>
      </w:r>
      <w:r>
        <w:t xml:space="preserve"> </w:t>
      </w:r>
      <w:r>
        <w:t xml:space="preserve">(Frederick et al., 2002; Myerson &amp; Green, 1995)</w:t>
      </w:r>
      <w:r>
        <w:t xml:space="preserve">. We</w:t>
      </w:r>
      <w:r>
        <w:t xml:space="preserve"> </w:t>
      </w:r>
      <w:r>
        <w:t xml:space="preserve">tested this using a paradigm in which we added a temporal delay to outcomes in</w:t>
      </w:r>
      <w:r>
        <w:t xml:space="preserve"> </w:t>
      </w:r>
      <w:r>
        <w:t xml:space="preserve">an exploratory choice task, following the design of many prior intertemporal</w:t>
      </w:r>
      <w:r>
        <w:t xml:space="preserve"> </w:t>
      </w:r>
      <w:r>
        <w:t xml:space="preserve">choice tasks</w:t>
      </w:r>
      <w:r>
        <w:t xml:space="preserve"> </w:t>
      </w:r>
      <w:r>
        <w:t xml:space="preserve">(Brown et al., 2009; Kirby &amp; Herrnstein, 1995; Solnick et al., 1980)</w:t>
      </w:r>
      <w:r>
        <w:t xml:space="preserve">. In two experiments we found</w:t>
      </w:r>
      <w:r>
        <w:t xml:space="preserve"> </w:t>
      </w:r>
      <w:r>
        <w:t xml:space="preserve">that adding a temporal delay did not affect exploration, suggesting that people</w:t>
      </w:r>
      <w:r>
        <w:t xml:space="preserve"> </w:t>
      </w:r>
      <w:r>
        <w:t xml:space="preserve">treat exploratory choices differently from intertemporal choices. However, a</w:t>
      </w:r>
      <w:r>
        <w:t xml:space="preserve"> </w:t>
      </w:r>
      <w:r>
        <w:t xml:space="preserve">followup study showed that the rewards used in our task did not consistently</w:t>
      </w:r>
      <w:r>
        <w:t xml:space="preserve"> </w:t>
      </w:r>
      <w:r>
        <w:t xml:space="preserve">produce present bias, making it difficult to draw clear conclusions from our</w:t>
      </w:r>
      <w:r>
        <w:t xml:space="preserve"> </w:t>
      </w:r>
      <w:r>
        <w:t xml:space="preserve">earlier results. In this section, we briefly discuss why our rewards may not</w:t>
      </w:r>
      <w:r>
        <w:t xml:space="preserve"> </w:t>
      </w:r>
      <w:r>
        <w:t xml:space="preserve">have been motivationally effective, as well as delve into the similarities and</w:t>
      </w:r>
      <w:r>
        <w:t xml:space="preserve"> </w:t>
      </w:r>
      <w:r>
        <w:t xml:space="preserve">differences between exploratory and intertemporal choice.</w:t>
      </w:r>
    </w:p>
    <w:p>
      <w:pPr>
        <w:pStyle w:val="Heading2"/>
      </w:pPr>
      <w:bookmarkStart w:id="61" w:name="revisiting-immediately-consumable-rewards"/>
      <w:bookmarkEnd w:id="61"/>
      <w:r>
        <w:t xml:space="preserve">Revisiting immediately consumable rewards</w:t>
      </w:r>
    </w:p>
    <w:p>
      <w:pPr>
        <w:pStyle w:val="FirstParagraph"/>
      </w:pPr>
      <w:r>
        <w:t xml:space="preserve">Experiments 2 and 3 used three types of consumable rewards to try to induce a</w:t>
      </w:r>
      <w:r>
        <w:t xml:space="preserve"> </w:t>
      </w:r>
      <w:r>
        <w:t xml:space="preserve">present bias: enjoyable videos, a boring slider task, and an annoying static</w:t>
      </w:r>
      <w:r>
        <w:t xml:space="preserve"> </w:t>
      </w:r>
      <w:r>
        <w:t xml:space="preserve">noise. The time difference within which we expected to observe a present bias</w:t>
      </w:r>
      <w:r>
        <w:t xml:space="preserve"> </w:t>
      </w:r>
      <w:r>
        <w:t xml:space="preserve">was about five minutes (Experiment 2) or one minute (Experiment 3).</w:t>
      </w:r>
      <w:r>
        <w:t xml:space="preserve"> </w:t>
      </w:r>
      <w:r>
        <w:t xml:space="preserve">While the slider task has not been used in the past to produce present bias,</w:t>
      </w:r>
      <w:r>
        <w:t xml:space="preserve"> </w:t>
      </w:r>
      <w:r>
        <w:t xml:space="preserve">both videos and static noises have.</w:t>
      </w:r>
      <w:r>
        <w:t xml:space="preserve"> </w:t>
      </w:r>
      <w:r>
        <w:t xml:space="preserve">D. Navarick (1998)</w:t>
      </w:r>
      <w:r>
        <w:t xml:space="preserve"> </w:t>
      </w:r>
      <w:r>
        <w:t xml:space="preserve">found that 40% of participant</w:t>
      </w:r>
      <w:r>
        <w:t xml:space="preserve"> </w:t>
      </w:r>
      <w:r>
        <w:t xml:space="preserve">showed a consistent strong bias towards watching an immediate shorter video, even</w:t>
      </w:r>
      <w:r>
        <w:t xml:space="preserve"> </w:t>
      </w:r>
      <w:r>
        <w:t xml:space="preserve">when a longer video could be obtained by waiting 30 seconds.</w:t>
      </w:r>
      <w:r>
        <w:t xml:space="preserve"> </w:t>
      </w:r>
      <w:r>
        <w:t xml:space="preserve">Solnick et al. (1980)</w:t>
      </w:r>
      <w:r>
        <w:t xml:space="preserve"> </w:t>
      </w:r>
      <w:r>
        <w:t xml:space="preserve">found</w:t>
      </w:r>
      <w:r>
        <w:t xml:space="preserve"> </w:t>
      </w:r>
      <w:r>
        <w:t xml:space="preserve">that a 90 second cessation of noise was preferred over a 120 second cessation</w:t>
      </w:r>
      <w:r>
        <w:t xml:space="preserve"> </w:t>
      </w:r>
      <w:r>
        <w:t xml:space="preserve">with a 60 second wait, but found that this preference flipped when a front-end</w:t>
      </w:r>
      <w:r>
        <w:t xml:space="preserve"> </w:t>
      </w:r>
      <w:r>
        <w:t xml:space="preserve">delay of only 30 seconds was added. And in a similar vein,</w:t>
      </w:r>
      <w:r>
        <w:t xml:space="preserve"> </w:t>
      </w:r>
      <w:r>
        <w:t xml:space="preserve">Millar &amp; Navarick (1984)</w:t>
      </w:r>
      <w:r>
        <w:t xml:space="preserve"> </w:t>
      </w:r>
      <w:r>
        <w:t xml:space="preserve">found</w:t>
      </w:r>
      <w:r>
        <w:t xml:space="preserve"> </w:t>
      </w:r>
      <w:r>
        <w:t xml:space="preserve">that people strongly preferred 20 seconds playing a video game followed by a 40 second</w:t>
      </w:r>
      <w:r>
        <w:t xml:space="preserve"> </w:t>
      </w:r>
      <w:r>
        <w:t xml:space="preserve">wait to a 40 second wait followed by 20 seconds playing a video game, but that</w:t>
      </w:r>
      <w:r>
        <w:t xml:space="preserve"> </w:t>
      </w:r>
      <w:r>
        <w:t xml:space="preserve">this preference shrank when a 60 second front-end delay was added.</w:t>
      </w:r>
    </w:p>
    <w:p>
      <w:pPr>
        <w:pStyle w:val="BodyText"/>
      </w:pPr>
      <w:r>
        <w:t xml:space="preserve">Assuming that these past results are indicative of a true underlying present</w:t>
      </w:r>
      <w:r>
        <w:t xml:space="preserve"> </w:t>
      </w:r>
      <w:r>
        <w:t xml:space="preserve">bias in the average populations, it may by that our experiment differed from</w:t>
      </w:r>
      <w:r>
        <w:t xml:space="preserve"> </w:t>
      </w:r>
      <w:r>
        <w:t xml:space="preserve">past experiments in ways that undermined present bias. For example, the</w:t>
      </w:r>
      <w:r>
        <w:t xml:space="preserve"> </w:t>
      </w:r>
      <w:r>
        <w:t xml:space="preserve">experiments of</w:t>
      </w:r>
      <w:r>
        <w:t xml:space="preserve"> </w:t>
      </w:r>
      <w:r>
        <w:t xml:space="preserve">D. Navarick (1998)</w:t>
      </w:r>
      <w:r>
        <w:t xml:space="preserve"> </w:t>
      </w:r>
      <w:r>
        <w:t xml:space="preserve">and</w:t>
      </w:r>
      <w:r>
        <w:t xml:space="preserve"> </w:t>
      </w:r>
      <w:r>
        <w:t xml:space="preserve">Millar &amp; Navarick (1984)</w:t>
      </w:r>
      <w:r>
        <w:t xml:space="preserve"> </w:t>
      </w:r>
      <w:r>
        <w:t xml:space="preserve">were conducted in a dark room,</w:t>
      </w:r>
      <w:r>
        <w:t xml:space="preserve"> </w:t>
      </w:r>
      <w:r>
        <w:t xml:space="preserve">which might have cut down on external distractions, while ours were not. The</w:t>
      </w:r>
      <w:r>
        <w:t xml:space="preserve"> </w:t>
      </w:r>
      <w:r>
        <w:t xml:space="preserve">experiments of</w:t>
      </w:r>
      <w:r>
        <w:t xml:space="preserve"> </w:t>
      </w:r>
      <w:r>
        <w:t xml:space="preserve">Solnick et al. (1980)</w:t>
      </w:r>
      <w:r>
        <w:t xml:space="preserve"> </w:t>
      </w:r>
      <w:r>
        <w:t xml:space="preserve">used louder noises than ours, and were conducted with a distractor task of solving</w:t>
      </w:r>
      <w:r>
        <w:t xml:space="preserve"> </w:t>
      </w:r>
      <w:r>
        <w:t xml:space="preserve">math problems which might have caused people to make their choices with more</w:t>
      </w:r>
      <w:r>
        <w:t xml:space="preserve"> </w:t>
      </w:r>
      <w:r>
        <w:t xml:space="preserve">impulsivity and less cognitive reflection.</w:t>
      </w:r>
      <w:r>
        <w:t xml:space="preserve"> </w:t>
      </w:r>
      <w:r>
        <w:t xml:space="preserve">We hoped that our combination of</w:t>
      </w:r>
      <w:r>
        <w:t xml:space="preserve"> </w:t>
      </w:r>
      <w:r>
        <w:t xml:space="preserve">multiple stimuli (videos, noises and sliders) would overcome any weaknesses in</w:t>
      </w:r>
      <w:r>
        <w:t xml:space="preserve"> </w:t>
      </w:r>
      <w:r>
        <w:t xml:space="preserve">the implementation of any one, but this may not have been the case. Additionally, the setup of Experiment 3 could</w:t>
      </w:r>
      <w:r>
        <w:t xml:space="preserve"> </w:t>
      </w:r>
      <w:r>
        <w:t xml:space="preserve">have lead some participants to purposely adopt negative discount rates, saving</w:t>
      </w:r>
      <w:r>
        <w:t xml:space="preserve"> </w:t>
      </w:r>
      <w:r>
        <w:t xml:space="preserve">the positive experience for last, as has been found in some past experiments</w:t>
      </w:r>
      <w:r>
        <w:t xml:space="preserve"> </w:t>
      </w:r>
      <w:r>
        <w:t xml:space="preserve">(Loewenstein, 1987)</w:t>
      </w:r>
      <w:r>
        <w:t xml:space="preserve">.</w:t>
      </w:r>
    </w:p>
    <w:p>
      <w:pPr>
        <w:pStyle w:val="BodyText"/>
      </w:pPr>
      <w:r>
        <w:t xml:space="preserve">It is also worth considering that these older experiments might</w:t>
      </w:r>
      <w:r>
        <w:t xml:space="preserve"> </w:t>
      </w:r>
      <w:r>
        <w:t xml:space="preserve">not meet current statistical standards, and that the motivational effectiveness of these sorts of</w:t>
      </w:r>
      <w:r>
        <w:t xml:space="preserve"> </w:t>
      </w:r>
      <w:r>
        <w:t xml:space="preserve">consumable rewards should be reconsidered.</w:t>
      </w:r>
      <w:r>
        <w:t xml:space="preserve"> </w:t>
      </w:r>
      <w:r>
        <w:t xml:space="preserve">D. Navarick (1998)</w:t>
      </w:r>
      <w:r>
        <w:t xml:space="preserve">, in fact, did not</w:t>
      </w:r>
      <w:r>
        <w:t xml:space="preserve"> </w:t>
      </w:r>
      <w:r>
        <w:t xml:space="preserve">report present bias at the population level, and focused his analyses on</w:t>
      </w:r>
      <w:r>
        <w:t xml:space="preserve"> </w:t>
      </w:r>
      <w:r>
        <w:t xml:space="preserve">individuals.</w:t>
      </w:r>
      <w:r>
        <w:t xml:space="preserve"> </w:t>
      </w:r>
      <w:r>
        <w:t xml:space="preserve">Solnick et al. (1980)</w:t>
      </w:r>
      <w:r>
        <w:t xml:space="preserve"> </w:t>
      </w:r>
      <w:r>
        <w:t xml:space="preserve">and</w:t>
      </w:r>
      <w:r>
        <w:t xml:space="preserve"> </w:t>
      </w:r>
      <w:r>
        <w:t xml:space="preserve">Millar &amp; Navarick (1984)</w:t>
      </w:r>
      <w:r>
        <w:t xml:space="preserve"> </w:t>
      </w:r>
      <w:r>
        <w:t xml:space="preserve">did make claims of present bias over</w:t>
      </w:r>
      <w:r>
        <w:t xml:space="preserve"> </w:t>
      </w:r>
      <w:r>
        <w:t xml:space="preserve">short time scales on a group level, but used between-participant designs with</w:t>
      </w:r>
      <w:r>
        <w:t xml:space="preserve"> </w:t>
      </w:r>
      <w:r>
        <w:t xml:space="preserve">quite small groups of 10 to 15 people per condition. Their results in many cases</w:t>
      </w:r>
      <w:r>
        <w:t xml:space="preserve"> </w:t>
      </w:r>
      <w:r>
        <w:t xml:space="preserve">appear strong qualitatively but the statistics calculated are not clearly</w:t>
      </w:r>
      <w:r>
        <w:t xml:space="preserve"> </w:t>
      </w:r>
      <w:r>
        <w:t xml:space="preserve">reported. More recent tests of present bias with consumable rewards also reveal</w:t>
      </w:r>
      <w:r>
        <w:t xml:space="preserve"> </w:t>
      </w:r>
      <w:r>
        <w:t xml:space="preserve">some statistical weaknesses; in their experiments with soda as a reward,</w:t>
      </w:r>
      <w:r>
        <w:t xml:space="preserve"> </w:t>
      </w:r>
      <w:r>
        <w:t xml:space="preserve">Brown et al. (2009)</w:t>
      </w:r>
      <w:r>
        <w:t xml:space="preserve"> </w:t>
      </w:r>
      <w:r>
        <w:t xml:space="preserve">first ran 44 participants and then increased their sample</w:t>
      </w:r>
      <w:r>
        <w:t xml:space="preserve"> </w:t>
      </w:r>
      <w:r>
        <w:t xml:space="preserve">size to 55 after reviewing the results, and also found an effect of delaying</w:t>
      </w:r>
      <w:r>
        <w:t xml:space="preserve"> </w:t>
      </w:r>
      <w:r>
        <w:t xml:space="preserve">rewards (by 10 minutes) only at the</w:t>
      </w:r>
      <w:r>
        <w:t xml:space="preserve"> </w:t>
      </w:r>
      <m:oMath>
        <m:r>
          <m:t>p</m:t>
        </m:r>
        <m:r>
          <m:t>&lt;</m:t>
        </m:r>
        <m:r>
          <m:t>.1</m:t>
        </m:r>
      </m:oMath>
      <w:r>
        <w:t xml:space="preserve"> </w:t>
      </w:r>
      <w:r>
        <w:t xml:space="preserve">significance level</w:t>
      </w:r>
      <w:r>
        <w:t xml:space="preserve"> </w:t>
      </w:r>
      <w:r>
        <w:t xml:space="preserve">(both of which are clearly acknowledged in their paper).</w:t>
      </w:r>
    </w:p>
    <w:p>
      <w:pPr>
        <w:pStyle w:val="BodyText"/>
      </w:pPr>
      <w:r>
        <w:t xml:space="preserve">Unfortunately, as discussed by</w:t>
      </w:r>
      <w:r>
        <w:t xml:space="preserve"> </w:t>
      </w:r>
      <w:r>
        <w:t xml:space="preserve">Brown et al. (2009)</w:t>
      </w:r>
      <w:r>
        <w:t xml:space="preserve">, collecting a large amount of decision-making</w:t>
      </w:r>
      <w:r>
        <w:t xml:space="preserve"> </w:t>
      </w:r>
      <w:r>
        <w:t xml:space="preserve">data with immediately consumable</w:t>
      </w:r>
      <w:r>
        <w:t xml:space="preserve"> </w:t>
      </w:r>
      <w:r>
        <w:t xml:space="preserve">rewards is highly time consuming, because each consumption event takes time and</w:t>
      </w:r>
      <w:r>
        <w:t xml:space="preserve"> </w:t>
      </w:r>
      <w:r>
        <w:t xml:space="preserve">trials must be temporally distributed to induce temporal discounting. However,</w:t>
      </w:r>
      <w:r>
        <w:t xml:space="preserve"> </w:t>
      </w:r>
      <w:r>
        <w:t xml:space="preserve">given our findings in the current study, and the limitations of past studies, we</w:t>
      </w:r>
      <w:r>
        <w:t xml:space="preserve"> </w:t>
      </w:r>
      <w:r>
        <w:t xml:space="preserve">would strongly recommend that future researchers endeavor to replicate the</w:t>
      </w:r>
      <w:r>
        <w:t xml:space="preserve"> </w:t>
      </w:r>
      <w:r>
        <w:t xml:space="preserve">finding that present bias can be induced for videos, noises, or any stimuli of interest before attempting</w:t>
      </w:r>
      <w:r>
        <w:t xml:space="preserve"> </w:t>
      </w:r>
      <w:r>
        <w:t xml:space="preserve">to use those stimuli for novel research questions.</w:t>
      </w:r>
    </w:p>
    <w:p>
      <w:pPr>
        <w:pStyle w:val="Heading2"/>
      </w:pPr>
      <w:bookmarkStart w:id="62" w:name="relating-exploratory-and-intertemporal-choice"/>
      <w:bookmarkEnd w:id="62"/>
      <w:r>
        <w:t xml:space="preserve">Relating Exploratory and Intertemporal Choice</w:t>
      </w:r>
    </w:p>
    <w:p>
      <w:pPr>
        <w:pStyle w:val="FirstParagraph"/>
      </w:pPr>
      <w:r>
        <w:t xml:space="preserve">While our results in Experiments 1 and 2 do not provide strong evidence against</w:t>
      </w:r>
      <w:r>
        <w:t xml:space="preserve"> </w:t>
      </w:r>
      <w:r>
        <w:t xml:space="preserve">present bias influencing exploratory choice, it is still worth considering ways</w:t>
      </w:r>
      <w:r>
        <w:t xml:space="preserve"> </w:t>
      </w:r>
      <w:r>
        <w:t xml:space="preserve">in which exploratory choice may, in fact, differ from standard intertemporal</w:t>
      </w:r>
      <w:r>
        <w:t xml:space="preserve"> </w:t>
      </w:r>
      <w:r>
        <w:t xml:space="preserve">decision making. In some situations, exploratory decisions can look very much</w:t>
      </w:r>
      <w:r>
        <w:t xml:space="preserve"> </w:t>
      </w:r>
      <w:r>
        <w:t xml:space="preserve">like other intertemporal decisions, and thus it would be highly surprising if</w:t>
      </w:r>
      <w:r>
        <w:t xml:space="preserve"> </w:t>
      </w:r>
      <w:r>
        <w:t xml:space="preserve">the same qualities of temporal discounting were not involved. This would be</w:t>
      </w:r>
      <w:r>
        <w:t xml:space="preserve"> </w:t>
      </w:r>
      <w:r>
        <w:t xml:space="preserve">expected particularly in situations where an extended bout of exploration is</w:t>
      </w:r>
      <w:r>
        <w:t xml:space="preserve"> </w:t>
      </w:r>
      <w:r>
        <w:t xml:space="preserve">very likely to produce greater long term rewards. For example, going to college</w:t>
      </w:r>
      <w:r>
        <w:t xml:space="preserve"> </w:t>
      </w:r>
      <w:r>
        <w:t xml:space="preserve">and selecting classes could be considered a series of exploratory choices among a</w:t>
      </w:r>
      <w:r>
        <w:t xml:space="preserve"> </w:t>
      </w:r>
      <w:r>
        <w:t xml:space="preserve">variety of life paths. In this case, many students are likely highly confident that through</w:t>
      </w:r>
      <w:r>
        <w:t xml:space="preserve"> </w:t>
      </w:r>
      <w:r>
        <w:t xml:space="preserve">this exploration they will find a life path more rewarding than those available without</w:t>
      </w:r>
      <w:r>
        <w:t xml:space="preserve"> </w:t>
      </w:r>
      <w:r>
        <w:t xml:space="preserve">it, making college a more straightforward tradeoff between up-front costs</w:t>
      </w:r>
      <w:r>
        <w:t xml:space="preserve"> </w:t>
      </w:r>
      <w:r>
        <w:t xml:space="preserve">and long-term benefits</w:t>
      </w:r>
      <w:r>
        <w:t xml:space="preserve"> </w:t>
      </w:r>
      <w:r>
        <w:t xml:space="preserve">(Stange, 2012)</w:t>
      </w:r>
      <w:r>
        <w:t xml:space="preserve">.</w:t>
      </w:r>
    </w:p>
    <w:p>
      <w:pPr>
        <w:pStyle w:val="BodyText"/>
      </w:pPr>
      <w:r>
        <w:t xml:space="preserve">But while some exploratory choices are in practice very much like intertemporal</w:t>
      </w:r>
      <w:r>
        <w:t xml:space="preserve"> </w:t>
      </w:r>
      <w:r>
        <w:t xml:space="preserve">choices, and all exploratory choices</w:t>
      </w:r>
      <w:r>
        <w:t xml:space="preserve"> </w:t>
      </w:r>
      <w:r>
        <w:rPr>
          <w:i/>
        </w:rPr>
        <w:t xml:space="preserve">in theory</w:t>
      </w:r>
      <w:r>
        <w:t xml:space="preserve"> </w:t>
      </w:r>
      <w:r>
        <w:t xml:space="preserve">have aspects of intertemporal</w:t>
      </w:r>
      <w:r>
        <w:t xml:space="preserve"> </w:t>
      </w:r>
      <w:r>
        <w:t xml:space="preserve">choice, there are also important differences. Intertemporal choices, as they</w:t>
      </w:r>
      <w:r>
        <w:t xml:space="preserve"> </w:t>
      </w:r>
      <w:r>
        <w:t xml:space="preserve">appear in the lab and (sometimes) in real life, present a clear choice between</w:t>
      </w:r>
      <w:r>
        <w:t xml:space="preserve"> </w:t>
      </w:r>
      <w:r>
        <w:t xml:space="preserve">rewards now and later. In exploratory choice, the tradeoff between the present</w:t>
      </w:r>
      <w:r>
        <w:t xml:space="preserve"> </w:t>
      </w:r>
      <w:r>
        <w:t xml:space="preserve">and future is implicit, with exploring leading to a decreased probability of</w:t>
      </w:r>
      <w:r>
        <w:t xml:space="preserve"> </w:t>
      </w:r>
      <w:r>
        <w:t xml:space="preserve">high reward immediately and a greater probability of high reward in later</w:t>
      </w:r>
      <w:r>
        <w:t xml:space="preserve"> </w:t>
      </w:r>
      <w:r>
        <w:t xml:space="preserve">choices. While past work shows that people are able to consider these reward</w:t>
      </w:r>
      <w:r>
        <w:t xml:space="preserve"> </w:t>
      </w:r>
      <w:r>
        <w:t xml:space="preserve">tradeoffs in some situations</w:t>
      </w:r>
      <w:r>
        <w:t xml:space="preserve"> </w:t>
      </w:r>
      <w:r>
        <w:t xml:space="preserve">(Rich &amp; Gureckis, 2017; Wilson et al., 2014)</w:t>
      </w:r>
      <w:r>
        <w:t xml:space="preserve">, doing so might not be</w:t>
      </w:r>
      <w:r>
        <w:t xml:space="preserve"> </w:t>
      </w:r>
      <w:r>
        <w:t xml:space="preserve">natural or easy in all situations. Even in standard intertemporal choice tasks,</w:t>
      </w:r>
      <w:r>
        <w:t xml:space="preserve"> </w:t>
      </w:r>
      <w:r>
        <w:t xml:space="preserve">the effect of time delays on decision making seems to be fragile and sensitive</w:t>
      </w:r>
      <w:r>
        <w:t xml:space="preserve"> </w:t>
      </w:r>
      <w:r>
        <w:t xml:space="preserve">to contextual effects</w:t>
      </w:r>
      <w:r>
        <w:t xml:space="preserve"> </w:t>
      </w:r>
      <w:r>
        <w:t xml:space="preserve">(Ebert &amp; Prelec, 2007; Lempert &amp; Phelps, 2015)</w:t>
      </w:r>
      <w:r>
        <w:t xml:space="preserve">.</w:t>
      </w:r>
    </w:p>
    <w:p>
      <w:pPr>
        <w:pStyle w:val="BodyText"/>
      </w:pPr>
      <w:r>
        <w:t xml:space="preserve">Instead of treating exploratory choice like intertemporal choice, people may</w:t>
      </w:r>
      <w:r>
        <w:t xml:space="preserve"> </w:t>
      </w:r>
      <w:r>
        <w:t xml:space="preserve">rely on other motivational and cognitive factors to balance exploration and</w:t>
      </w:r>
      <w:r>
        <w:t xml:space="preserve"> </w:t>
      </w:r>
      <w:r>
        <w:t xml:space="preserve">exploitation. Curiosity acts as an innate drive towards information-seeking</w:t>
      </w:r>
      <w:r>
        <w:t xml:space="preserve"> </w:t>
      </w:r>
      <w:r>
        <w:t xml:space="preserve">(Berlyne, 1966; Kidd &amp; Hayden, 2015; Loewenstein, 1994)</w:t>
      </w:r>
      <w:r>
        <w:t xml:space="preserve">, and some researchers speculate that</w:t>
      </w:r>
      <w:r>
        <w:t xml:space="preserve"> </w:t>
      </w:r>
      <w:r>
        <w:t xml:space="preserve">curiosity may in fact have evolved to induce exploration</w:t>
      </w:r>
      <w:r>
        <w:t xml:space="preserve"> </w:t>
      </w:r>
      <w:r>
        <w:t xml:space="preserve">(Oudeyer &amp; Kaplan, 2009; Singh, Barto, &amp; Chentanez, 2004)</w:t>
      </w:r>
      <w:r>
        <w:t xml:space="preserve">. If exploration is inherently rewarding due to its potential to</w:t>
      </w:r>
      <w:r>
        <w:t xml:space="preserve"> </w:t>
      </w:r>
      <w:r>
        <w:t xml:space="preserve">reveal information, then its rewards are moved from the future to the present</w:t>
      </w:r>
      <w:r>
        <w:t xml:space="preserve"> </w:t>
      </w:r>
      <w:r>
        <w:t xml:space="preserve">and temporal advantage of exploitation is removed. Even in situations where</w:t>
      </w:r>
      <w:r>
        <w:t xml:space="preserve"> </w:t>
      </w:r>
      <w:r>
        <w:t xml:space="preserve">people likely have low intrinsic curiosity about outcomes, people still appear</w:t>
      </w:r>
      <w:r>
        <w:t xml:space="preserve"> </w:t>
      </w:r>
      <w:r>
        <w:t xml:space="preserve">to have strategies for choosing when to explore that are based on heuristics,</w:t>
      </w:r>
      <w:r>
        <w:t xml:space="preserve"> </w:t>
      </w:r>
      <w:r>
        <w:t xml:space="preserve">exploration "bonuses," or added decision noise, rather than a full consideration</w:t>
      </w:r>
      <w:r>
        <w:t xml:space="preserve"> </w:t>
      </w:r>
      <w:r>
        <w:t xml:space="preserve">of the future</w:t>
      </w:r>
      <w:r>
        <w:t xml:space="preserve"> </w:t>
      </w:r>
      <w:r>
        <w:t xml:space="preserve">(Daw, O’Doherty, Dayan, Seymour, &amp; Dolan, 2006; Speekenbrink &amp; Konstantinidis, 2015; Wilson et al., 2014)</w:t>
      </w:r>
      <w:r>
        <w:t xml:space="preserve">. To the extent</w:t>
      </w:r>
      <w:r>
        <w:t xml:space="preserve"> </w:t>
      </w:r>
      <w:r>
        <w:t xml:space="preserve">that people use these strategies, they may not change their behavior based on</w:t>
      </w:r>
      <w:r>
        <w:t xml:space="preserve"> </w:t>
      </w:r>
      <w:r>
        <w:t xml:space="preserve">the timing of rewards, even if doing so would be in line with their preferences.</w:t>
      </w:r>
    </w:p>
    <w:p>
      <w:pPr>
        <w:pStyle w:val="BodyText"/>
      </w:pPr>
      <w:r>
        <w:t xml:space="preserve">The considerations of this discussion suggest that</w:t>
      </w:r>
      <w:r>
        <w:t xml:space="preserve"> </w:t>
      </w:r>
      <w:r>
        <w:t xml:space="preserve">continuing to study exploratory choice in the lab, in order to show that present</w:t>
      </w:r>
      <w:r>
        <w:t xml:space="preserve"> </w:t>
      </w:r>
      <w:r>
        <w:t xml:space="preserve">bias simply does or does not exist, may not be most fruitful path for future</w:t>
      </w:r>
      <w:r>
        <w:t xml:space="preserve"> </w:t>
      </w:r>
      <w:r>
        <w:t xml:space="preserve">research. A more rewarding route may be to further consider the range of</w:t>
      </w:r>
      <w:r>
        <w:t xml:space="preserve"> </w:t>
      </w:r>
      <w:r>
        <w:t xml:space="preserve">exploratory choices in their true, naturalistic settings, such as daily shopping habits</w:t>
      </w:r>
      <w:r>
        <w:t xml:space="preserve"> </w:t>
      </w:r>
      <w:r>
        <w:t xml:space="preserve">(Riefer et al., 2017)</w:t>
      </w:r>
      <w:r>
        <w:t xml:space="preserve">, and seek to understand</w:t>
      </w:r>
      <w:r>
        <w:t xml:space="preserve"> </w:t>
      </w:r>
      <w:r>
        <w:t xml:space="preserve">when exploratory choice is treated similarly to intertemporal</w:t>
      </w:r>
      <w:r>
        <w:t xml:space="preserve"> </w:t>
      </w:r>
      <w:r>
        <w:t xml:space="preserve">choice,and when it is not. While field data do not allow the experimental</w:t>
      </w:r>
      <w:r>
        <w:t xml:space="preserve"> </w:t>
      </w:r>
      <w:r>
        <w:t xml:space="preserve">control available in the lab, they would allow researchers to collect data with</w:t>
      </w:r>
      <w:r>
        <w:t xml:space="preserve"> </w:t>
      </w:r>
      <w:r>
        <w:t xml:space="preserve">significant temporal spans and in situations where major motivational forces, from present bias</w:t>
      </w:r>
      <w:r>
        <w:t xml:space="preserve"> </w:t>
      </w:r>
      <w:r>
        <w:t xml:space="preserve">to curiosity, are at play.</w:t>
      </w:r>
    </w:p>
    <w:p>
      <w:pPr>
        <w:pStyle w:val="Heading1"/>
      </w:pPr>
      <w:bookmarkStart w:id="63" w:name="references"/>
      <w:bookmarkEnd w:id="63"/>
      <w:r>
        <w:t xml:space="preserve">References</w:t>
      </w:r>
    </w:p>
    <w:p>
      <w:pPr>
        <w:pStyle w:val="Bibliography"/>
      </w:pPr>
      <w:r>
        <w:t xml:space="preserve">Abramson, L. Y., Metalsky, G. I., &amp; Alloy, L. B. (1989). Hopelessness Depression : A Theory-Based Subtype of Depression.</w:t>
      </w:r>
      <w:r>
        <w:t xml:space="preserve"> </w:t>
      </w:r>
      <w:r>
        <w:rPr>
          <w:i/>
        </w:rPr>
        <w:t xml:space="preserve">Psychological Review</w:t>
      </w:r>
      <w:r>
        <w:t xml:space="preserve">,</w:t>
      </w:r>
      <w:r>
        <w:t xml:space="preserve"> </w:t>
      </w:r>
      <w:r>
        <w:rPr>
          <w:i/>
        </w:rPr>
        <w:t xml:space="preserve">96</w:t>
      </w:r>
      <w:r>
        <w:t xml:space="preserve">(2), 358–372.</w:t>
      </w:r>
    </w:p>
    <w:p>
      <w:pPr>
        <w:pStyle w:val="Bibliography"/>
      </w:pPr>
      <w:r>
        <w:t xml:space="preserve">Abramson, L. Y., Seligman, M. E., &amp; Teasdale, J. D. (1978). Learned helplessness in humans: critique and reformulation.</w:t>
      </w:r>
      <w:r>
        <w:t xml:space="preserve"> </w:t>
      </w:r>
      <w:r>
        <w:rPr>
          <w:i/>
        </w:rPr>
        <w:t xml:space="preserve">Journal of Abnormal Psychology</w:t>
      </w:r>
      <w:r>
        <w:t xml:space="preserve">,</w:t>
      </w:r>
      <w:r>
        <w:t xml:space="preserve"> </w:t>
      </w:r>
      <w:r>
        <w:rPr>
          <w:i/>
        </w:rPr>
        <w:t xml:space="preserve">87</w:t>
      </w:r>
      <w:r>
        <w:t xml:space="preserve">(1), 49–74.</w:t>
      </w:r>
      <w:r>
        <w:t xml:space="preserve"> </w:t>
      </w:r>
      <w:hyperlink r:id="rId64">
        <w:r>
          <w:rPr>
            <w:rStyle w:val="Hyperlink"/>
          </w:rPr>
          <w:t xml:space="preserve">http://doi.org/10.1037/0021-843X.87.1.49</w:t>
        </w:r>
      </w:hyperlink>
    </w:p>
    <w:p>
      <w:pPr>
        <w:pStyle w:val="Bibliography"/>
      </w:pPr>
      <w:r>
        <w:t xml:space="preserve">Berlyne, D. E. (1966). Curiosity and Exploration.</w:t>
      </w:r>
      <w:r>
        <w:t xml:space="preserve"> </w:t>
      </w:r>
      <w:r>
        <w:rPr>
          <w:i/>
        </w:rPr>
        <w:t xml:space="preserve">Science</w:t>
      </w:r>
      <w:r>
        <w:t xml:space="preserve">.</w:t>
      </w:r>
    </w:p>
    <w:p>
      <w:pPr>
        <w:pStyle w:val="Bibliography"/>
      </w:pPr>
      <w:r>
        <w:t xml:space="preserve">Brown, A. L., Chua, Z. E., &amp; Camerer, C. F. (2009). Learning and visceral temptations in dynamic saving experiments.</w:t>
      </w:r>
      <w:r>
        <w:t xml:space="preserve"> </w:t>
      </w:r>
      <w:r>
        <w:rPr>
          <w:i/>
        </w:rPr>
        <w:t xml:space="preserve">The Quarterly Journal of Economics</w:t>
      </w:r>
      <w:r>
        <w:t xml:space="preserve">, (February), 197–231.</w:t>
      </w:r>
    </w:p>
    <w:p>
      <w:pPr>
        <w:pStyle w:val="Bibliography"/>
      </w:pPr>
      <w:r>
        <w:t xml:space="preserve">Carpenter, B., Gelman, A., Hoffman, M. D., Lee, D., Goodrich, B., Betancourt, M., … Riddell, A. (2017). Stan: A Probabilistic Programming Language.</w:t>
      </w:r>
      <w:r>
        <w:t xml:space="preserve"> </w:t>
      </w:r>
      <w:r>
        <w:rPr>
          <w:i/>
        </w:rPr>
        <w:t xml:space="preserve">Journal of Statistical Software</w:t>
      </w:r>
      <w:r>
        <w:t xml:space="preserve">,</w:t>
      </w:r>
      <w:r>
        <w:t xml:space="preserve"> </w:t>
      </w:r>
      <w:r>
        <w:rPr>
          <w:i/>
        </w:rPr>
        <w:t xml:space="preserve">76</w:t>
      </w:r>
      <w:r>
        <w:t xml:space="preserve">(1).</w:t>
      </w:r>
      <w:r>
        <w:t xml:space="preserve"> </w:t>
      </w:r>
      <w:hyperlink r:id="rId65">
        <w:r>
          <w:rPr>
            <w:rStyle w:val="Hyperlink"/>
          </w:rPr>
          <w:t xml:space="preserve">http://doi.org/10.18637/jss.v076.i01</w:t>
        </w:r>
      </w:hyperlink>
    </w:p>
    <w:p>
      <w:pPr>
        <w:pStyle w:val="Bibliography"/>
      </w:pPr>
      <w:r>
        <w:t xml:space="preserve">Daw, N. D., O’Doherty, J. P., Dayan, P., Seymour, B., &amp; Dolan, R. J. (2006). Cortical substrates for exploratory decisions in humans.</w:t>
      </w:r>
      <w:r>
        <w:t xml:space="preserve"> </w:t>
      </w:r>
      <w:r>
        <w:rPr>
          <w:i/>
        </w:rPr>
        <w:t xml:space="preserve">Nature</w:t>
      </w:r>
      <w:r>
        <w:t xml:space="preserve">,</w:t>
      </w:r>
      <w:r>
        <w:t xml:space="preserve"> </w:t>
      </w:r>
      <w:r>
        <w:rPr>
          <w:i/>
        </w:rPr>
        <w:t xml:space="preserve">441</w:t>
      </w:r>
      <w:r>
        <w:t xml:space="preserve">(7095), 876–879.</w:t>
      </w:r>
    </w:p>
    <w:p>
      <w:pPr>
        <w:pStyle w:val="Bibliography"/>
      </w:pPr>
      <w:r>
        <w:t xml:space="preserve">Denrell, J. (2005). Why most people disapprove of me: experience sampling in impression formation.</w:t>
      </w:r>
      <w:r>
        <w:t xml:space="preserve"> </w:t>
      </w:r>
      <w:r>
        <w:rPr>
          <w:i/>
        </w:rPr>
        <w:t xml:space="preserve">Psychological Review</w:t>
      </w:r>
      <w:r>
        <w:t xml:space="preserve">,</w:t>
      </w:r>
      <w:r>
        <w:t xml:space="preserve"> </w:t>
      </w:r>
      <w:r>
        <w:rPr>
          <w:i/>
        </w:rPr>
        <w:t xml:space="preserve">112</w:t>
      </w:r>
      <w:r>
        <w:t xml:space="preserve">(4), 951–978.</w:t>
      </w:r>
    </w:p>
    <w:p>
      <w:pPr>
        <w:pStyle w:val="Bibliography"/>
      </w:pPr>
      <w:r>
        <w:t xml:space="preserve">Diener, C. I., &amp; Dweck, C. S. (1978). An analysis of learned helplessness: Continuous changes in performance, strategy, and achievement cognitions following failure.</w:t>
      </w:r>
      <w:r>
        <w:t xml:space="preserve"> </w:t>
      </w:r>
      <w:r>
        <w:rPr>
          <w:i/>
        </w:rPr>
        <w:t xml:space="preserve">Journal of Personality and Social Psychology</w:t>
      </w:r>
      <w:r>
        <w:t xml:space="preserve">,</w:t>
      </w:r>
      <w:r>
        <w:t xml:space="preserve"> </w:t>
      </w:r>
      <w:r>
        <w:rPr>
          <w:i/>
        </w:rPr>
        <w:t xml:space="preserve">36</w:t>
      </w:r>
      <w:r>
        <w:t xml:space="preserve">(5), 451–462.</w:t>
      </w:r>
      <w:r>
        <w:t xml:space="preserve"> </w:t>
      </w:r>
      <w:hyperlink r:id="rId66">
        <w:r>
          <w:rPr>
            <w:rStyle w:val="Hyperlink"/>
          </w:rPr>
          <w:t xml:space="preserve">http://doi.org/10.1037/0022-3514.36.5.451</w:t>
        </w:r>
      </w:hyperlink>
    </w:p>
    <w:p>
      <w:pPr>
        <w:pStyle w:val="Bibliography"/>
      </w:pPr>
      <w:r>
        <w:t xml:space="preserve">Ebert, J. E. J., &amp; Prelec, D. (2007). The Fragility of Time: Time-Insensitivity and Valuation of the Near and Far Future.</w:t>
      </w:r>
      <w:r>
        <w:t xml:space="preserve"> </w:t>
      </w:r>
      <w:r>
        <w:rPr>
          <w:i/>
        </w:rPr>
        <w:t xml:space="preserve">Management Science</w:t>
      </w:r>
      <w:r>
        <w:t xml:space="preserve">,</w:t>
      </w:r>
      <w:r>
        <w:t xml:space="preserve"> </w:t>
      </w:r>
      <w:r>
        <w:rPr>
          <w:i/>
        </w:rPr>
        <w:t xml:space="preserve">53</w:t>
      </w:r>
      <w:r>
        <w:t xml:space="preserve">(9), 1423–1438.</w:t>
      </w:r>
      <w:r>
        <w:t xml:space="preserve"> </w:t>
      </w:r>
      <w:hyperlink r:id="rId67">
        <w:r>
          <w:rPr>
            <w:rStyle w:val="Hyperlink"/>
          </w:rPr>
          <w:t xml:space="preserve">http://doi.org/10.1287/mnsc.1060.0671</w:t>
        </w:r>
      </w:hyperlink>
    </w:p>
    <w:p>
      <w:pPr>
        <w:pStyle w:val="Bibliography"/>
      </w:pPr>
      <w:r>
        <w:t xml:space="preserve">Evans, G. W., Gonnella, C., Marcynyszyn, L. a, Gentile, L., &amp; Salpekar, N. (2005). The Role of Chaos in Poverty and Children’s Socioemotional Adjustment.</w:t>
      </w:r>
      <w:r>
        <w:t xml:space="preserve"> </w:t>
      </w:r>
      <w:r>
        <w:rPr>
          <w:i/>
        </w:rPr>
        <w:t xml:space="preserve">Psychological Science</w:t>
      </w:r>
      <w:r>
        <w:t xml:space="preserve">,</w:t>
      </w:r>
      <w:r>
        <w:t xml:space="preserve"> </w:t>
      </w:r>
      <w:r>
        <w:rPr>
          <w:i/>
        </w:rPr>
        <w:t xml:space="preserve">16</w:t>
      </w:r>
      <w:r>
        <w:t xml:space="preserve">(7), 560–565.</w:t>
      </w:r>
    </w:p>
    <w:p>
      <w:pPr>
        <w:pStyle w:val="Bibliography"/>
      </w:pPr>
      <w:r>
        <w:t xml:space="preserve">Fang, C., Lee, J., &amp; Schilling, M. a. (2010). Balancing Exploration and Exploitation Through Structural Design: The Isolation of Subgroups and Organizational Learning.</w:t>
      </w:r>
      <w:r>
        <w:t xml:space="preserve"> </w:t>
      </w:r>
      <w:r>
        <w:rPr>
          <w:i/>
        </w:rPr>
        <w:t xml:space="preserve">Organization Science</w:t>
      </w:r>
      <w:r>
        <w:t xml:space="preserve">,</w:t>
      </w:r>
      <w:r>
        <w:t xml:space="preserve"> </w:t>
      </w:r>
      <w:r>
        <w:rPr>
          <w:i/>
        </w:rPr>
        <w:t xml:space="preserve">21</w:t>
      </w:r>
      <w:r>
        <w:t xml:space="preserve">(3), 625–642.</w:t>
      </w:r>
      <w:r>
        <w:t xml:space="preserve"> </w:t>
      </w:r>
      <w:hyperlink r:id="rId68">
        <w:r>
          <w:rPr>
            <w:rStyle w:val="Hyperlink"/>
          </w:rPr>
          <w:t xml:space="preserve">http://doi.org/10.1287/orsc.1090.0468</w:t>
        </w:r>
      </w:hyperlink>
    </w:p>
    <w:p>
      <w:pPr>
        <w:pStyle w:val="Bibliography"/>
      </w:pPr>
      <w:r>
        <w:t xml:space="preserve">Frederick, S., Loewenstein, G., &amp; O’Donoghue, T. (2002). Time Discounting and Time Preference: A Critical Review.</w:t>
      </w:r>
      <w:r>
        <w:t xml:space="preserve"> </w:t>
      </w:r>
      <w:r>
        <w:rPr>
          <w:i/>
        </w:rPr>
        <w:t xml:space="preserve">Journal of Economic Literature</w:t>
      </w:r>
      <w:r>
        <w:t xml:space="preserve">,</w:t>
      </w:r>
      <w:r>
        <w:t xml:space="preserve"> </w:t>
      </w:r>
      <w:r>
        <w:rPr>
          <w:i/>
        </w:rPr>
        <w:t xml:space="preserve">40</w:t>
      </w:r>
      <w:r>
        <w:t xml:space="preserve">(2), 351–401.</w:t>
      </w:r>
      <w:r>
        <w:t xml:space="preserve"> </w:t>
      </w:r>
      <w:hyperlink r:id="rId69">
        <w:r>
          <w:rPr>
            <w:rStyle w:val="Hyperlink"/>
          </w:rPr>
          <w:t xml:space="preserve">http://doi.org/10.1257/002205102320161311</w:t>
        </w:r>
      </w:hyperlink>
    </w:p>
    <w:p>
      <w:pPr>
        <w:pStyle w:val="Bibliography"/>
      </w:pPr>
      <w:r>
        <w:t xml:space="preserve">Gelman, A., Carlin, J., Stern, H., &amp; Rubin, D. (2014).</w:t>
      </w:r>
      <w:r>
        <w:t xml:space="preserve"> </w:t>
      </w:r>
      <w:r>
        <w:rPr>
          <w:i/>
        </w:rPr>
        <w:t xml:space="preserve">Bayesian data analysis</w:t>
      </w:r>
      <w:r>
        <w:t xml:space="preserve">. Retrieved from</w:t>
      </w:r>
      <w:r>
        <w:t xml:space="preserve"> </w:t>
      </w:r>
      <w:hyperlink r:id="rId70">
        <w:r>
          <w:rPr>
            <w:rStyle w:val="Hyperlink"/>
          </w:rPr>
          <w:t xml:space="preserve">http://www.tandfonline.com/doi/full/10.1080/01621459.2014.963405</w:t>
        </w:r>
      </w:hyperlink>
    </w:p>
    <w:p>
      <w:pPr>
        <w:pStyle w:val="Bibliography"/>
      </w:pPr>
      <w:r>
        <w:t xml:space="preserve">Gill, D., &amp; Prowse, V. (2012). A Structural Analysis of Disappointment Aversion in a Real Effort Competition.</w:t>
      </w:r>
      <w:r>
        <w:t xml:space="preserve"> </w:t>
      </w:r>
      <w:r>
        <w:rPr>
          <w:i/>
        </w:rPr>
        <w:t xml:space="preserve">The American Economic Review</w:t>
      </w:r>
      <w:r>
        <w:t xml:space="preserve">,</w:t>
      </w:r>
      <w:r>
        <w:t xml:space="preserve"> </w:t>
      </w:r>
      <w:r>
        <w:rPr>
          <w:i/>
        </w:rPr>
        <w:t xml:space="preserve">102</w:t>
      </w:r>
      <w:r>
        <w:t xml:space="preserve">(1), 469–503.</w:t>
      </w:r>
    </w:p>
    <w:p>
      <w:pPr>
        <w:pStyle w:val="Bibliography"/>
      </w:pPr>
      <w:r>
        <w:t xml:space="preserve">Gopher, D., Weil, M., &amp; Siegel, D. (1989). Practice under changing priorities: An approach to the training of complex skills.</w:t>
      </w:r>
      <w:r>
        <w:t xml:space="preserve"> </w:t>
      </w:r>
      <w:r>
        <w:rPr>
          <w:i/>
        </w:rPr>
        <w:t xml:space="preserve">Acta Psychologica</w:t>
      </w:r>
      <w:r>
        <w:t xml:space="preserve">,</w:t>
      </w:r>
      <w:r>
        <w:t xml:space="preserve"> </w:t>
      </w:r>
      <w:r>
        <w:rPr>
          <w:i/>
        </w:rPr>
        <w:t xml:space="preserve">71</w:t>
      </w:r>
      <w:r>
        <w:t xml:space="preserve">(1-3), 147–177.</w:t>
      </w:r>
      <w:r>
        <w:t xml:space="preserve"> </w:t>
      </w:r>
      <w:hyperlink r:id="rId71">
        <w:r>
          <w:rPr>
            <w:rStyle w:val="Hyperlink"/>
          </w:rPr>
          <w:t xml:space="preserve">http://doi.org/10.1016/0001-6918(89)90007-3</w:t>
        </w:r>
      </w:hyperlink>
    </w:p>
    <w:p>
      <w:pPr>
        <w:pStyle w:val="Bibliography"/>
      </w:pPr>
      <w:r>
        <w:t xml:space="preserve">Gureckis, T. M., Martin, J., McDonnell, J., Rich, A. S., Markant, D., Coenen, A., … Chan, P. (2015). psiTurk: An open-source framework for conducting replicable behavioral experiments online.</w:t>
      </w:r>
      <w:r>
        <w:t xml:space="preserve"> </w:t>
      </w:r>
      <w:r>
        <w:rPr>
          <w:i/>
        </w:rPr>
        <w:t xml:space="preserve">Behavior Research Methods</w:t>
      </w:r>
      <w:r>
        <w:t xml:space="preserve">.</w:t>
      </w:r>
      <w:r>
        <w:t xml:space="preserve"> </w:t>
      </w:r>
      <w:hyperlink r:id="rId72">
        <w:r>
          <w:rPr>
            <w:rStyle w:val="Hyperlink"/>
          </w:rPr>
          <w:t xml:space="preserve">http://doi.org/10.3758/s13428-015-0642-8</w:t>
        </w:r>
      </w:hyperlink>
    </w:p>
    <w:p>
      <w:pPr>
        <w:pStyle w:val="Bibliography"/>
      </w:pPr>
      <w:r>
        <w:t xml:space="preserve">Hertwig, R., Barron, G., Weber, E. U., &amp; Erev, I. (2004). Decisions from experience and the effect of rare events in risky choice.</w:t>
      </w:r>
      <w:r>
        <w:t xml:space="preserve"> </w:t>
      </w:r>
      <w:r>
        <w:rPr>
          <w:i/>
        </w:rPr>
        <w:t xml:space="preserve">Psychological Science</w:t>
      </w:r>
      <w:r>
        <w:t xml:space="preserve">,</w:t>
      </w:r>
      <w:r>
        <w:t xml:space="preserve"> </w:t>
      </w:r>
      <w:r>
        <w:rPr>
          <w:i/>
        </w:rPr>
        <w:t xml:space="preserve">15</w:t>
      </w:r>
      <w:r>
        <w:t xml:space="preserve">(8), 534–539.</w:t>
      </w:r>
    </w:p>
    <w:p>
      <w:pPr>
        <w:pStyle w:val="Bibliography"/>
      </w:pPr>
      <w:r>
        <w:t xml:space="preserve">Huys, Q. J. M., &amp; Dayan, P. (2009). A Bayesian formulation of behavioral control.</w:t>
      </w:r>
      <w:r>
        <w:t xml:space="preserve"> </w:t>
      </w:r>
      <w:r>
        <w:rPr>
          <w:i/>
        </w:rPr>
        <w:t xml:space="preserve">Cognition</w:t>
      </w:r>
      <w:r>
        <w:t xml:space="preserve">,</w:t>
      </w:r>
      <w:r>
        <w:t xml:space="preserve"> </w:t>
      </w:r>
      <w:r>
        <w:rPr>
          <w:i/>
        </w:rPr>
        <w:t xml:space="preserve">113</w:t>
      </w:r>
      <w:r>
        <w:t xml:space="preserve">(3), 314–328.</w:t>
      </w:r>
      <w:r>
        <w:t xml:space="preserve"> </w:t>
      </w:r>
      <w:hyperlink r:id="rId73">
        <w:r>
          <w:rPr>
            <w:rStyle w:val="Hyperlink"/>
          </w:rPr>
          <w:t xml:space="preserve">http://doi.org/10.1016/j.cognition.2009.01.008</w:t>
        </w:r>
      </w:hyperlink>
    </w:p>
    <w:p>
      <w:pPr>
        <w:pStyle w:val="Bibliography"/>
      </w:pPr>
      <w:r>
        <w:t xml:space="preserve">Jacobson, N. S., Dobson, K. S., Truax, P. A., Addis, M. E., Koerner, K., Gollan, J. K., … Prince, S. E. (1996). A Component Analysis of Cognitive-Behavioral Treatment for Depression.</w:t>
      </w:r>
      <w:r>
        <w:t xml:space="preserve"> </w:t>
      </w:r>
      <w:r>
        <w:rPr>
          <w:i/>
        </w:rPr>
        <w:t xml:space="preserve">Journal of Consulting and Clinical Psychology</w:t>
      </w:r>
      <w:r>
        <w:t xml:space="preserve">,</w:t>
      </w:r>
      <w:r>
        <w:t xml:space="preserve"> </w:t>
      </w:r>
      <w:r>
        <w:rPr>
          <w:i/>
        </w:rPr>
        <w:t xml:space="preserve">64</w:t>
      </w:r>
      <w:r>
        <w:t xml:space="preserve">(2), 295–304.</w:t>
      </w:r>
    </w:p>
    <w:p>
      <w:pPr>
        <w:pStyle w:val="Bibliography"/>
      </w:pPr>
      <w:r>
        <w:t xml:space="preserve">Juni, M. Z., Gureckis, T. M., &amp; Maloney, L. T. (2016). Information Sampling Behavior With Explicit Sampling Costs.</w:t>
      </w:r>
      <w:r>
        <w:t xml:space="preserve"> </w:t>
      </w:r>
      <w:r>
        <w:rPr>
          <w:i/>
        </w:rPr>
        <w:t xml:space="preserve">Decision</w:t>
      </w:r>
      <w:r>
        <w:t xml:space="preserve">.</w:t>
      </w:r>
    </w:p>
    <w:p>
      <w:pPr>
        <w:pStyle w:val="Bibliography"/>
      </w:pPr>
      <w:r>
        <w:t xml:space="preserve">Kidd, C., &amp; Hayden, B. Y. (2015). The Psychology and Neuroscience of Curiosity.</w:t>
      </w:r>
      <w:r>
        <w:t xml:space="preserve"> </w:t>
      </w:r>
      <w:r>
        <w:rPr>
          <w:i/>
        </w:rPr>
        <w:t xml:space="preserve">Neuron</w:t>
      </w:r>
      <w:r>
        <w:t xml:space="preserve">,</w:t>
      </w:r>
      <w:r>
        <w:t xml:space="preserve"> </w:t>
      </w:r>
      <w:r>
        <w:rPr>
          <w:i/>
        </w:rPr>
        <w:t xml:space="preserve">88</w:t>
      </w:r>
      <w:r>
        <w:t xml:space="preserve">(3), 449–460.</w:t>
      </w:r>
      <w:r>
        <w:t xml:space="preserve"> </w:t>
      </w:r>
      <w:hyperlink r:id="rId74">
        <w:r>
          <w:rPr>
            <w:rStyle w:val="Hyperlink"/>
          </w:rPr>
          <w:t xml:space="preserve">http://doi.org/10.1016/j.neuron.2015.09.010</w:t>
        </w:r>
      </w:hyperlink>
    </w:p>
    <w:p>
      <w:pPr>
        <w:pStyle w:val="Bibliography"/>
      </w:pPr>
      <w:r>
        <w:t xml:space="preserve">Kirby, K. N., &amp; Herrnstein, R. (1995). Preference Reversals Due To Myopic Discounting of Delayed Reward.</w:t>
      </w:r>
      <w:r>
        <w:t xml:space="preserve"> </w:t>
      </w:r>
      <w:r>
        <w:rPr>
          <w:i/>
        </w:rPr>
        <w:t xml:space="preserve">Psychological Science</w:t>
      </w:r>
      <w:r>
        <w:t xml:space="preserve">,</w:t>
      </w:r>
      <w:r>
        <w:t xml:space="preserve"> </w:t>
      </w:r>
      <w:r>
        <w:rPr>
          <w:i/>
        </w:rPr>
        <w:t xml:space="preserve">6</w:t>
      </w:r>
      <w:r>
        <w:t xml:space="preserve">(2), 83–89.</w:t>
      </w:r>
      <w:r>
        <w:t xml:space="preserve"> </w:t>
      </w:r>
      <w:hyperlink r:id="rId75">
        <w:r>
          <w:rPr>
            <w:rStyle w:val="Hyperlink"/>
          </w:rPr>
          <w:t xml:space="preserve">http://doi.org/10.1111/j.1467-9280.1995.tb00311.x</w:t>
        </w:r>
      </w:hyperlink>
    </w:p>
    <w:p>
      <w:pPr>
        <w:pStyle w:val="Bibliography"/>
      </w:pPr>
      <w:r>
        <w:t xml:space="preserve">Laibson, D. (1997). Golden Eggs and Hyperbolic Discounting.</w:t>
      </w:r>
      <w:r>
        <w:t xml:space="preserve"> </w:t>
      </w:r>
      <w:r>
        <w:rPr>
          <w:i/>
        </w:rPr>
        <w:t xml:space="preserve">Quarterly Journal of Economics</w:t>
      </w:r>
      <w:r>
        <w:t xml:space="preserve">,</w:t>
      </w:r>
      <w:r>
        <w:t xml:space="preserve"> </w:t>
      </w:r>
      <w:r>
        <w:rPr>
          <w:i/>
        </w:rPr>
        <w:t xml:space="preserve">112</w:t>
      </w:r>
      <w:r>
        <w:t xml:space="preserve">(2), 443–447.</w:t>
      </w:r>
      <w:r>
        <w:t xml:space="preserve"> </w:t>
      </w:r>
      <w:hyperlink r:id="rId76">
        <w:r>
          <w:rPr>
            <w:rStyle w:val="Hyperlink"/>
          </w:rPr>
          <w:t xml:space="preserve">http://doi.org/10.1162/003355397555253</w:t>
        </w:r>
      </w:hyperlink>
    </w:p>
    <w:p>
      <w:pPr>
        <w:pStyle w:val="Bibliography"/>
      </w:pPr>
      <w:r>
        <w:t xml:space="preserve">Le Mens, G., &amp; Denrell, J. (2011). Rational learning and information sampling: on the “naivety” assumption in sampling explanations of judgment biases.</w:t>
      </w:r>
      <w:r>
        <w:t xml:space="preserve"> </w:t>
      </w:r>
      <w:r>
        <w:rPr>
          <w:i/>
        </w:rPr>
        <w:t xml:space="preserve">Psychological Review</w:t>
      </w:r>
      <w:r>
        <w:t xml:space="preserve">,</w:t>
      </w:r>
      <w:r>
        <w:t xml:space="preserve"> </w:t>
      </w:r>
      <w:r>
        <w:rPr>
          <w:i/>
        </w:rPr>
        <w:t xml:space="preserve">118</w:t>
      </w:r>
      <w:r>
        <w:t xml:space="preserve">(2), 379–392.</w:t>
      </w:r>
      <w:r>
        <w:t xml:space="preserve"> </w:t>
      </w:r>
      <w:hyperlink r:id="rId77">
        <w:r>
          <w:rPr>
            <w:rStyle w:val="Hyperlink"/>
          </w:rPr>
          <w:t xml:space="preserve">http://doi.org/10.1037/a0023010</w:t>
        </w:r>
      </w:hyperlink>
    </w:p>
    <w:p>
      <w:pPr>
        <w:pStyle w:val="Bibliography"/>
      </w:pPr>
      <w:r>
        <w:t xml:space="preserve">Lempert, K. M., &amp; Phelps, E. A. (2015). The Malleability of Intertemporal Choice.</w:t>
      </w:r>
      <w:r>
        <w:t xml:space="preserve"> </w:t>
      </w:r>
      <w:r>
        <w:rPr>
          <w:i/>
        </w:rPr>
        <w:t xml:space="preserve">Trends in Cognitive Sciences</w:t>
      </w:r>
      <w:r>
        <w:t xml:space="preserve">,</w:t>
      </w:r>
      <w:r>
        <w:t xml:space="preserve"> </w:t>
      </w:r>
      <w:r>
        <w:rPr>
          <w:i/>
        </w:rPr>
        <w:t xml:space="preserve">20</w:t>
      </w:r>
      <w:r>
        <w:t xml:space="preserve">(1), 64–74.</w:t>
      </w:r>
      <w:r>
        <w:t xml:space="preserve"> </w:t>
      </w:r>
      <w:hyperlink r:id="rId78">
        <w:r>
          <w:rPr>
            <w:rStyle w:val="Hyperlink"/>
          </w:rPr>
          <w:t xml:space="preserve">http://doi.org/10.1016/j.tics.2015.09.005</w:t>
        </w:r>
      </w:hyperlink>
    </w:p>
    <w:p>
      <w:pPr>
        <w:pStyle w:val="Bibliography"/>
      </w:pPr>
      <w:r>
        <w:t xml:space="preserve">Levinthal, D. A., &amp; March, J. G. (1993). The myopia of learning.</w:t>
      </w:r>
      <w:r>
        <w:t xml:space="preserve"> </w:t>
      </w:r>
      <w:r>
        <w:rPr>
          <w:i/>
        </w:rPr>
        <w:t xml:space="preserve">Strategic Management Journal</w:t>
      </w:r>
      <w:r>
        <w:t xml:space="preserve">,</w:t>
      </w:r>
      <w:r>
        <w:t xml:space="preserve"> </w:t>
      </w:r>
      <w:r>
        <w:rPr>
          <w:i/>
        </w:rPr>
        <w:t xml:space="preserve">14</w:t>
      </w:r>
      <w:r>
        <w:t xml:space="preserve">, 95–112.</w:t>
      </w:r>
      <w:r>
        <w:t xml:space="preserve"> </w:t>
      </w:r>
      <w:hyperlink r:id="rId79">
        <w:r>
          <w:rPr>
            <w:rStyle w:val="Hyperlink"/>
          </w:rPr>
          <w:t xml:space="preserve">http://doi.org/10.1002/smj.4250141009</w:t>
        </w:r>
      </w:hyperlink>
    </w:p>
    <w:p>
      <w:pPr>
        <w:pStyle w:val="Bibliography"/>
      </w:pPr>
      <w:r>
        <w:t xml:space="preserve">Loewenstein, G. (1987). Anticipation and the Valuation of Delayed Consumption*.</w:t>
      </w:r>
      <w:r>
        <w:t xml:space="preserve"> </w:t>
      </w:r>
      <w:r>
        <w:rPr>
          <w:i/>
        </w:rPr>
        <w:t xml:space="preserve">The Economic Journal</w:t>
      </w:r>
      <w:r>
        <w:t xml:space="preserve">,</w:t>
      </w:r>
      <w:r>
        <w:t xml:space="preserve"> </w:t>
      </w:r>
      <w:r>
        <w:rPr>
          <w:i/>
        </w:rPr>
        <w:t xml:space="preserve">97</w:t>
      </w:r>
      <w:r>
        <w:t xml:space="preserve">(387), 666–684.</w:t>
      </w:r>
      <w:r>
        <w:t xml:space="preserve"> </w:t>
      </w:r>
      <w:hyperlink r:id="rId80">
        <w:r>
          <w:rPr>
            <w:rStyle w:val="Hyperlink"/>
          </w:rPr>
          <w:t xml:space="preserve">http://doi.org/10.2307/2232929</w:t>
        </w:r>
      </w:hyperlink>
    </w:p>
    <w:p>
      <w:pPr>
        <w:pStyle w:val="Bibliography"/>
      </w:pPr>
      <w:r>
        <w:t xml:space="preserve">Loewenstein, G. (1994). The psychology of curiosity: A review and reinterpretation.</w:t>
      </w:r>
      <w:r>
        <w:t xml:space="preserve"> </w:t>
      </w:r>
      <w:r>
        <w:rPr>
          <w:i/>
        </w:rPr>
        <w:t xml:space="preserve">Psychological Bulletin</w:t>
      </w:r>
      <w:r>
        <w:t xml:space="preserve">,</w:t>
      </w:r>
      <w:r>
        <w:t xml:space="preserve"> </w:t>
      </w:r>
      <w:r>
        <w:rPr>
          <w:i/>
        </w:rPr>
        <w:t xml:space="preserve">116</w:t>
      </w:r>
      <w:r>
        <w:t xml:space="preserve">(1), 75–98.</w:t>
      </w:r>
      <w:r>
        <w:t xml:space="preserve"> </w:t>
      </w:r>
      <w:hyperlink r:id="rId81">
        <w:r>
          <w:rPr>
            <w:rStyle w:val="Hyperlink"/>
          </w:rPr>
          <w:t xml:space="preserve">http://doi.org/10.1037/0033-2909.116.1.75</w:t>
        </w:r>
      </w:hyperlink>
    </w:p>
    <w:p>
      <w:pPr>
        <w:pStyle w:val="Bibliography"/>
      </w:pPr>
      <w:r>
        <w:t xml:space="preserve">Maier, S. F., &amp; Seligman, M. E. (1976). Learned helplessness: Theory and evidence.</w:t>
      </w:r>
      <w:r>
        <w:t xml:space="preserve"> </w:t>
      </w:r>
      <w:r>
        <w:rPr>
          <w:i/>
        </w:rPr>
        <w:t xml:space="preserve">Journal of Experimental Psychology: General</w:t>
      </w:r>
      <w:r>
        <w:t xml:space="preserve">,</w:t>
      </w:r>
      <w:r>
        <w:t xml:space="preserve"> </w:t>
      </w:r>
      <w:r>
        <w:rPr>
          <w:i/>
        </w:rPr>
        <w:t xml:space="preserve">105</w:t>
      </w:r>
      <w:r>
        <w:t xml:space="preserve">(1), 3–46.</w:t>
      </w:r>
      <w:r>
        <w:t xml:space="preserve"> </w:t>
      </w:r>
      <w:hyperlink r:id="rId82">
        <w:r>
          <w:rPr>
            <w:rStyle w:val="Hyperlink"/>
          </w:rPr>
          <w:t xml:space="preserve">http://doi.org/10.1037/0096-3445.105.1.3</w:t>
        </w:r>
      </w:hyperlink>
    </w:p>
    <w:p>
      <w:pPr>
        <w:pStyle w:val="Bibliography"/>
      </w:pPr>
      <w:r>
        <w:t xml:space="preserve">March, J. G. (1991). Exploration and Exploitation in Organizational Learning.</w:t>
      </w:r>
      <w:r>
        <w:t xml:space="preserve"> </w:t>
      </w:r>
      <w:r>
        <w:rPr>
          <w:i/>
        </w:rPr>
        <w:t xml:space="preserve">Organization Science</w:t>
      </w:r>
      <w:r>
        <w:t xml:space="preserve">,</w:t>
      </w:r>
      <w:r>
        <w:t xml:space="preserve"> </w:t>
      </w:r>
      <w:r>
        <w:rPr>
          <w:i/>
        </w:rPr>
        <w:t xml:space="preserve">2</w:t>
      </w:r>
      <w:r>
        <w:t xml:space="preserve">(1), 71–87.</w:t>
      </w:r>
    </w:p>
    <w:p>
      <w:pPr>
        <w:pStyle w:val="Bibliography"/>
      </w:pPr>
      <w:r>
        <w:t xml:space="preserve">Mcclure, S. M., Ericson, K. M., Laibson, D. I., Loewenstein, G., &amp; Cohen, J. D. (2007). Time Discounting for Primary Rewards.,</w:t>
      </w:r>
      <w:r>
        <w:t xml:space="preserve"> </w:t>
      </w:r>
      <w:r>
        <w:rPr>
          <w:i/>
        </w:rPr>
        <w:t xml:space="preserve">27</w:t>
      </w:r>
      <w:r>
        <w:t xml:space="preserve">(21), 5796–5804.</w:t>
      </w:r>
      <w:r>
        <w:t xml:space="preserve"> </w:t>
      </w:r>
      <w:hyperlink r:id="rId83">
        <w:r>
          <w:rPr>
            <w:rStyle w:val="Hyperlink"/>
          </w:rPr>
          <w:t xml:space="preserve">http://doi.org/10.1523/JNEUROSCI.4246-06.2007</w:t>
        </w:r>
      </w:hyperlink>
    </w:p>
    <w:p>
      <w:pPr>
        <w:pStyle w:val="Bibliography"/>
      </w:pPr>
      <w:r>
        <w:t xml:space="preserve">Mehlhorn, K., Newell, B. R., Todd, P. M., Lee, M. D., Morgan, K., Braithwaite, V. A., … Fiedler, K. (2015). Unpacking the Exploration – Exploitation Tradeoff : A Synthesis of Human and Animal Literatures.</w:t>
      </w:r>
      <w:r>
        <w:t xml:space="preserve"> </w:t>
      </w:r>
      <w:r>
        <w:rPr>
          <w:i/>
        </w:rPr>
        <w:t xml:space="preserve">Decision</w:t>
      </w:r>
      <w:r>
        <w:t xml:space="preserve">,</w:t>
      </w:r>
      <w:r>
        <w:t xml:space="preserve"> </w:t>
      </w:r>
      <w:r>
        <w:rPr>
          <w:i/>
        </w:rPr>
        <w:t xml:space="preserve">2</w:t>
      </w:r>
      <w:r>
        <w:t xml:space="preserve">(3), 191–215.</w:t>
      </w:r>
    </w:p>
    <w:p>
      <w:pPr>
        <w:pStyle w:val="Bibliography"/>
      </w:pPr>
      <w:r>
        <w:t xml:space="preserve">Millar, A., &amp; Navarick, D. J. (1984). Self-control and choice in humans: Effects of video game playing as a positive reinforcer.</w:t>
      </w:r>
      <w:r>
        <w:t xml:space="preserve"> </w:t>
      </w:r>
      <w:r>
        <w:rPr>
          <w:i/>
        </w:rPr>
        <w:t xml:space="preserve">Learning and Motivation</w:t>
      </w:r>
      <w:r>
        <w:t xml:space="preserve">,</w:t>
      </w:r>
      <w:r>
        <w:t xml:space="preserve"> </w:t>
      </w:r>
      <w:r>
        <w:rPr>
          <w:i/>
        </w:rPr>
        <w:t xml:space="preserve">15</w:t>
      </w:r>
      <w:r>
        <w:t xml:space="preserve">(2), 203–218.</w:t>
      </w:r>
      <w:r>
        <w:t xml:space="preserve"> </w:t>
      </w:r>
      <w:hyperlink r:id="rId84">
        <w:r>
          <w:rPr>
            <w:rStyle w:val="Hyperlink"/>
          </w:rPr>
          <w:t xml:space="preserve">http://doi.org/10.1016/0023-9690(84)90030-4</w:t>
        </w:r>
      </w:hyperlink>
    </w:p>
    <w:p>
      <w:pPr>
        <w:pStyle w:val="Bibliography"/>
      </w:pPr>
      <w:r>
        <w:t xml:space="preserve">Myerson, J., &amp; Green, L. (1995). Discounting of delayed rewards: Models of individual choice.</w:t>
      </w:r>
      <w:r>
        <w:t xml:space="preserve"> </w:t>
      </w:r>
      <w:r>
        <w:rPr>
          <w:i/>
        </w:rPr>
        <w:t xml:space="preserve">Journal of the Experimental Analysis of Behavior</w:t>
      </w:r>
      <w:r>
        <w:t xml:space="preserve">,</w:t>
      </w:r>
      <w:r>
        <w:t xml:space="preserve"> </w:t>
      </w:r>
      <w:r>
        <w:rPr>
          <w:i/>
        </w:rPr>
        <w:t xml:space="preserve">64</w:t>
      </w:r>
      <w:r>
        <w:t xml:space="preserve">(3), 263–276.</w:t>
      </w:r>
    </w:p>
    <w:p>
      <w:pPr>
        <w:pStyle w:val="Bibliography"/>
      </w:pPr>
      <w:r>
        <w:t xml:space="preserve">Navarick, D. (1998). Impulsive choice in adults: How consistent are individual differences?</w:t>
      </w:r>
      <w:r>
        <w:t xml:space="preserve"> </w:t>
      </w:r>
      <w:r>
        <w:rPr>
          <w:i/>
        </w:rPr>
        <w:t xml:space="preserve">The Psychological Record</w:t>
      </w:r>
      <w:r>
        <w:t xml:space="preserve">,</w:t>
      </w:r>
      <w:r>
        <w:t xml:space="preserve"> </w:t>
      </w:r>
      <w:r>
        <w:rPr>
          <w:i/>
        </w:rPr>
        <w:t xml:space="preserve">48</w:t>
      </w:r>
      <w:r>
        <w:t xml:space="preserve">, 665–674.</w:t>
      </w:r>
    </w:p>
    <w:p>
      <w:pPr>
        <w:pStyle w:val="Bibliography"/>
      </w:pPr>
      <w:r>
        <w:t xml:space="preserve">Navarro, D. J., Newell, B. R., &amp; Schulze, C. (2016). Learning and choosing in an uncertain world : An investigation of the explore-exploit dilemma in static and dynamic environments.</w:t>
      </w:r>
      <w:r>
        <w:t xml:space="preserve"> </w:t>
      </w:r>
      <w:r>
        <w:rPr>
          <w:i/>
        </w:rPr>
        <w:t xml:space="preserve">Cognitive Psychology</w:t>
      </w:r>
      <w:r>
        <w:t xml:space="preserve">,</w:t>
      </w:r>
      <w:r>
        <w:t xml:space="preserve"> </w:t>
      </w:r>
      <w:r>
        <w:rPr>
          <w:i/>
        </w:rPr>
        <w:t xml:space="preserve">85</w:t>
      </w:r>
      <w:r>
        <w:t xml:space="preserve">, 43–77.</w:t>
      </w:r>
      <w:r>
        <w:t xml:space="preserve"> </w:t>
      </w:r>
      <w:hyperlink r:id="rId85">
        <w:r>
          <w:rPr>
            <w:rStyle w:val="Hyperlink"/>
          </w:rPr>
          <w:t xml:space="preserve">http://doi.org/10.1016/j.cogpsych.2016.01.001</w:t>
        </w:r>
      </w:hyperlink>
    </w:p>
    <w:p>
      <w:pPr>
        <w:pStyle w:val="Bibliography"/>
      </w:pPr>
      <w:r>
        <w:t xml:space="preserve">Otto, a. R., Markman, a. B., &amp; Love, B. C. (2012). Taking More, Now: The Optimality of Impulsive Choice Hinges on Environment Structure.</w:t>
      </w:r>
      <w:r>
        <w:t xml:space="preserve"> </w:t>
      </w:r>
      <w:r>
        <w:rPr>
          <w:i/>
        </w:rPr>
        <w:t xml:space="preserve">Social Psychological and Personality Science</w:t>
      </w:r>
      <w:r>
        <w:t xml:space="preserve">,</w:t>
      </w:r>
      <w:r>
        <w:t xml:space="preserve"> </w:t>
      </w:r>
      <w:r>
        <w:rPr>
          <w:i/>
        </w:rPr>
        <w:t xml:space="preserve">3</w:t>
      </w:r>
      <w:r>
        <w:t xml:space="preserve">(2), 131–138.</w:t>
      </w:r>
      <w:r>
        <w:t xml:space="preserve"> </w:t>
      </w:r>
      <w:hyperlink r:id="rId86">
        <w:r>
          <w:rPr>
            <w:rStyle w:val="Hyperlink"/>
          </w:rPr>
          <w:t xml:space="preserve">http://doi.org/10.1177/1948550611411311</w:t>
        </w:r>
      </w:hyperlink>
    </w:p>
    <w:p>
      <w:pPr>
        <w:pStyle w:val="Bibliography"/>
      </w:pPr>
      <w:r>
        <w:t xml:space="preserve">Oudeyer, P. Y., &amp; Kaplan, F. (2009). What is intrinsic motivation? A typology of computational approaches.</w:t>
      </w:r>
      <w:r>
        <w:t xml:space="preserve"> </w:t>
      </w:r>
      <w:r>
        <w:rPr>
          <w:i/>
        </w:rPr>
        <w:t xml:space="preserve">Frontiers in Neurorobotics</w:t>
      </w:r>
      <w:r>
        <w:t xml:space="preserve">,</w:t>
      </w:r>
      <w:r>
        <w:t xml:space="preserve"> </w:t>
      </w:r>
      <w:r>
        <w:rPr>
          <w:i/>
        </w:rPr>
        <w:t xml:space="preserve">3</w:t>
      </w:r>
      <w:r>
        <w:t xml:space="preserve">(NOV), 1–14.</w:t>
      </w:r>
      <w:r>
        <w:t xml:space="preserve"> </w:t>
      </w:r>
      <w:hyperlink r:id="rId87">
        <w:r>
          <w:rPr>
            <w:rStyle w:val="Hyperlink"/>
          </w:rPr>
          <w:t xml:space="preserve">http://doi.org/10.3389/neuro.12.006.2007</w:t>
        </w:r>
      </w:hyperlink>
    </w:p>
    <w:p>
      <w:pPr>
        <w:pStyle w:val="Bibliography"/>
      </w:pPr>
      <w:r>
        <w:t xml:space="preserve">Patton, J. H., Stanford, M. S., &amp; Barratt, E. S. (1995). Factor structure of the barratt impulsiveness scale.</w:t>
      </w:r>
      <w:r>
        <w:t xml:space="preserve"> </w:t>
      </w:r>
      <w:r>
        <w:rPr>
          <w:i/>
        </w:rPr>
        <w:t xml:space="preserve">Journal of Clinical Psychology</w:t>
      </w:r>
      <w:r>
        <w:t xml:space="preserve">,</w:t>
      </w:r>
      <w:r>
        <w:t xml:space="preserve"> </w:t>
      </w:r>
      <w:r>
        <w:rPr>
          <w:i/>
        </w:rPr>
        <w:t xml:space="preserve">51</w:t>
      </w:r>
      <w:r>
        <w:t xml:space="preserve">(6), 768–774.</w:t>
      </w:r>
      <w:r>
        <w:t xml:space="preserve"> </w:t>
      </w:r>
      <w:hyperlink r:id="rId88">
        <w:r>
          <w:rPr>
            <w:rStyle w:val="Hyperlink"/>
          </w:rPr>
          <w:t xml:space="preserve">http://doi.org/10.1002/1097-4679(199511)51:6&lt;768::AID-JCLP2270510607&gt;3.0.CO;2-1</w:t>
        </w:r>
      </w:hyperlink>
    </w:p>
    <w:p>
      <w:pPr>
        <w:pStyle w:val="Bibliography"/>
      </w:pPr>
      <w:r>
        <w:t xml:space="preserve">Rich, A. S., &amp; Gureckis, T. M. (2017). Exploratory choice reflects the future value of information.</w:t>
      </w:r>
      <w:r>
        <w:t xml:space="preserve"> </w:t>
      </w:r>
      <w:r>
        <w:rPr>
          <w:i/>
        </w:rPr>
        <w:t xml:space="preserve">Decision</w:t>
      </w:r>
      <w:r>
        <w:t xml:space="preserve">,</w:t>
      </w:r>
      <w:r>
        <w:t xml:space="preserve"> </w:t>
      </w:r>
      <w:r>
        <w:rPr>
          <w:i/>
        </w:rPr>
        <w:t xml:space="preserve">(in press)</w:t>
      </w:r>
      <w:r>
        <w:t xml:space="preserve">.</w:t>
      </w:r>
    </w:p>
    <w:p>
      <w:pPr>
        <w:pStyle w:val="Bibliography"/>
      </w:pPr>
      <w:r>
        <w:t xml:space="preserve">Riefer, P. S., Prior, R., Blair, N., Pavey, G., &amp; Love, B. C. (2017). Coherency Maximizing Exploration in the Supermarket.</w:t>
      </w:r>
      <w:r>
        <w:t xml:space="preserve"> </w:t>
      </w:r>
      <w:r>
        <w:rPr>
          <w:i/>
        </w:rPr>
        <w:t xml:space="preserve">Nature Human Behaviour</w:t>
      </w:r>
      <w:r>
        <w:t xml:space="preserve">,</w:t>
      </w:r>
      <w:r>
        <w:t xml:space="preserve"> </w:t>
      </w:r>
      <w:r>
        <w:rPr>
          <w:i/>
        </w:rPr>
        <w:t xml:space="preserve">1</w:t>
      </w:r>
      <w:r>
        <w:t xml:space="preserve">, 1–12.</w:t>
      </w:r>
      <w:r>
        <w:t xml:space="preserve"> </w:t>
      </w:r>
      <w:hyperlink r:id="rId89">
        <w:r>
          <w:rPr>
            <w:rStyle w:val="Hyperlink"/>
          </w:rPr>
          <w:t xml:space="preserve">http://doi.org/10.1038/s41562-016-0017.Coherency</w:t>
        </w:r>
      </w:hyperlink>
    </w:p>
    <w:p>
      <w:pPr>
        <w:pStyle w:val="Bibliography"/>
      </w:pPr>
      <w:r>
        <w:t xml:space="preserve">Samuelson, P. A. (1937). A note on measurement of utility.</w:t>
      </w:r>
      <w:r>
        <w:t xml:space="preserve"> </w:t>
      </w:r>
      <w:r>
        <w:rPr>
          <w:i/>
        </w:rPr>
        <w:t xml:space="preserve">The Review of Economic Studies</w:t>
      </w:r>
      <w:r>
        <w:t xml:space="preserve">,</w:t>
      </w:r>
      <w:r>
        <w:t xml:space="preserve"> </w:t>
      </w:r>
      <w:r>
        <w:rPr>
          <w:i/>
        </w:rPr>
        <w:t xml:space="preserve">4</w:t>
      </w:r>
      <w:r>
        <w:t xml:space="preserve">(2), 155–161.</w:t>
      </w:r>
    </w:p>
    <w:p>
      <w:pPr>
        <w:pStyle w:val="Bibliography"/>
      </w:pPr>
      <w:r>
        <w:t xml:space="preserve">Sang, K., Todd, P. M., &amp; Goldstone, R. L. (2011). Learning near-optimal search in a minimal explore/exploit task.</w:t>
      </w:r>
      <w:r>
        <w:t xml:space="preserve"> </w:t>
      </w:r>
      <w:r>
        <w:rPr>
          <w:i/>
        </w:rPr>
        <w:t xml:space="preserve">Proceedings of the Thirty-Third Annual Conference of the Cognitive Science Society</w:t>
      </w:r>
      <w:r>
        <w:t xml:space="preserve">, 2800–2805.</w:t>
      </w:r>
    </w:p>
    <w:p>
      <w:pPr>
        <w:pStyle w:val="Bibliography"/>
      </w:pPr>
      <w:r>
        <w:t xml:space="preserve">Shook, N. J., &amp; Fazio, R. H. (2008). Interracial roommate relationships: An experimental field test of the contact hypothesis: Research article.</w:t>
      </w:r>
      <w:r>
        <w:t xml:space="preserve"> </w:t>
      </w:r>
      <w:r>
        <w:rPr>
          <w:i/>
        </w:rPr>
        <w:t xml:space="preserve">Psychological Science</w:t>
      </w:r>
      <w:r>
        <w:t xml:space="preserve">,</w:t>
      </w:r>
      <w:r>
        <w:t xml:space="preserve"> </w:t>
      </w:r>
      <w:r>
        <w:rPr>
          <w:i/>
        </w:rPr>
        <w:t xml:space="preserve">19</w:t>
      </w:r>
      <w:r>
        <w:t xml:space="preserve">(7), 717–723.</w:t>
      </w:r>
      <w:r>
        <w:t xml:space="preserve"> </w:t>
      </w:r>
      <w:hyperlink r:id="rId90">
        <w:r>
          <w:rPr>
            <w:rStyle w:val="Hyperlink"/>
          </w:rPr>
          <w:t xml:space="preserve">http://doi.org/10.1111/j.1467-9280.2008.02147.x</w:t>
        </w:r>
      </w:hyperlink>
    </w:p>
    <w:p>
      <w:pPr>
        <w:pStyle w:val="Bibliography"/>
      </w:pPr>
      <w:r>
        <w:t xml:space="preserve">Singh, S., Barto, A., &amp; Chentanez, N. (2004). Intrinsically motivated reinforcement learning.</w:t>
      </w:r>
      <w:r>
        <w:t xml:space="preserve"> </w:t>
      </w:r>
      <w:r>
        <w:rPr>
          <w:i/>
        </w:rPr>
        <w:t xml:space="preserve">18th Annual Conference on Neural Information Processing Systems (NIPS)</w:t>
      </w:r>
      <w:r>
        <w:t xml:space="preserve">,</w:t>
      </w:r>
      <w:r>
        <w:t xml:space="preserve"> </w:t>
      </w:r>
      <w:r>
        <w:rPr>
          <w:i/>
        </w:rPr>
        <w:t xml:space="preserve">17</w:t>
      </w:r>
      <w:r>
        <w:t xml:space="preserve">(2), 1281–1288.</w:t>
      </w:r>
      <w:r>
        <w:t xml:space="preserve"> </w:t>
      </w:r>
      <w:hyperlink r:id="rId91">
        <w:r>
          <w:rPr>
            <w:rStyle w:val="Hyperlink"/>
          </w:rPr>
          <w:t xml:space="preserve">http://doi.org/10.1109/TAMD.2010.2051031</w:t>
        </w:r>
      </w:hyperlink>
    </w:p>
    <w:p>
      <w:pPr>
        <w:pStyle w:val="Bibliography"/>
      </w:pPr>
      <w:r>
        <w:t xml:space="preserve">Solnick, J. V., Kannenberg, C. H., Eckerman, D. A., &amp; Waller, M. B. (1980). An experimental analysis of impulsivity and impulse control in humans.</w:t>
      </w:r>
      <w:r>
        <w:t xml:space="preserve"> </w:t>
      </w:r>
      <w:r>
        <w:rPr>
          <w:i/>
        </w:rPr>
        <w:t xml:space="preserve">Learning and Motivation</w:t>
      </w:r>
      <w:r>
        <w:t xml:space="preserve">,</w:t>
      </w:r>
      <w:r>
        <w:t xml:space="preserve"> </w:t>
      </w:r>
      <w:r>
        <w:rPr>
          <w:i/>
        </w:rPr>
        <w:t xml:space="preserve">11</w:t>
      </w:r>
      <w:r>
        <w:t xml:space="preserve">(1), 61–77.</w:t>
      </w:r>
      <w:r>
        <w:t xml:space="preserve"> </w:t>
      </w:r>
      <w:hyperlink r:id="rId92">
        <w:r>
          <w:rPr>
            <w:rStyle w:val="Hyperlink"/>
          </w:rPr>
          <w:t xml:space="preserve">http://doi.org/10.1016/0023-9690(80)90021-1</w:t>
        </w:r>
      </w:hyperlink>
    </w:p>
    <w:p>
      <w:pPr>
        <w:pStyle w:val="Bibliography"/>
      </w:pPr>
      <w:r>
        <w:t xml:space="preserve">Speekenbrink, M., &amp; Konstantinidis, E. (2015). Uncertainty and exploration in a restless bandit task.</w:t>
      </w:r>
      <w:r>
        <w:t xml:space="preserve"> </w:t>
      </w:r>
      <w:r>
        <w:rPr>
          <w:i/>
        </w:rPr>
        <w:t xml:space="preserve">Topics in Cognitive Science</w:t>
      </w:r>
      <w:r>
        <w:t xml:space="preserve">,</w:t>
      </w:r>
      <w:r>
        <w:t xml:space="preserve"> </w:t>
      </w:r>
      <w:r>
        <w:rPr>
          <w:i/>
        </w:rPr>
        <w:t xml:space="preserve">7</w:t>
      </w:r>
      <w:r>
        <w:t xml:space="preserve">.</w:t>
      </w:r>
      <w:r>
        <w:t xml:space="preserve"> </w:t>
      </w:r>
      <w:hyperlink r:id="rId93">
        <w:r>
          <w:rPr>
            <w:rStyle w:val="Hyperlink"/>
          </w:rPr>
          <w:t xml:space="preserve">http://doi.org/10.1111/tops.12145</w:t>
        </w:r>
      </w:hyperlink>
    </w:p>
    <w:p>
      <w:pPr>
        <w:pStyle w:val="Bibliography"/>
      </w:pPr>
      <w:r>
        <w:t xml:space="preserve">Stan Development Team. (2015). Stan: A C++ Library for Probability and Sampling, Version 2.7. Retrieved from</w:t>
      </w:r>
      <w:r>
        <w:t xml:space="preserve"> </w:t>
      </w:r>
      <w:hyperlink r:id="rId94">
        <w:r>
          <w:rPr>
            <w:rStyle w:val="Hyperlink"/>
          </w:rPr>
          <w:t xml:space="preserve">http://mc-stan.org/</w:t>
        </w:r>
      </w:hyperlink>
    </w:p>
    <w:p>
      <w:pPr>
        <w:pStyle w:val="Bibliography"/>
      </w:pPr>
      <w:r>
        <w:t xml:space="preserve">Stange, K. M. (2012). An empirical investigation of the option value of college enrollment.</w:t>
      </w:r>
      <w:r>
        <w:t xml:space="preserve"> </w:t>
      </w:r>
      <w:r>
        <w:rPr>
          <w:i/>
        </w:rPr>
        <w:t xml:space="preserve">American Economic Journal: Applied Economics</w:t>
      </w:r>
      <w:r>
        <w:t xml:space="preserve">,</w:t>
      </w:r>
      <w:r>
        <w:t xml:space="preserve"> </w:t>
      </w:r>
      <w:r>
        <w:rPr>
          <w:i/>
        </w:rPr>
        <w:t xml:space="preserve">4</w:t>
      </w:r>
      <w:r>
        <w:t xml:space="preserve">(1), 49–84.</w:t>
      </w:r>
      <w:r>
        <w:t xml:space="preserve"> </w:t>
      </w:r>
      <w:hyperlink r:id="rId95">
        <w:r>
          <w:rPr>
            <w:rStyle w:val="Hyperlink"/>
          </w:rPr>
          <w:t xml:space="preserve">http://doi.org/10.1257/app.4.1.49</w:t>
        </w:r>
      </w:hyperlink>
    </w:p>
    <w:p>
      <w:pPr>
        <w:pStyle w:val="Bibliography"/>
      </w:pPr>
      <w:r>
        <w:t xml:space="preserve">Sutton, R. S., &amp; Barto, A. G. (1998).</w:t>
      </w:r>
      <w:r>
        <w:t xml:space="preserve"> </w:t>
      </w:r>
      <w:r>
        <w:rPr>
          <w:i/>
        </w:rPr>
        <w:t xml:space="preserve">Reinforcement learning: An introduction</w:t>
      </w:r>
      <w:r>
        <w:t xml:space="preserve">. Cambridge Univ Press.</w:t>
      </w:r>
    </w:p>
    <w:p>
      <w:pPr>
        <w:pStyle w:val="Bibliography"/>
      </w:pPr>
      <w:r>
        <w:t xml:space="preserve">Teodorescu, K., &amp; Erev, I. (2014a). Learned Helplessness and Learned Prevalence: Exploring the Causal Relations Among Perceived Controllability, Reward Prevalence, and Exploration.</w:t>
      </w:r>
      <w:r>
        <w:t xml:space="preserve"> </w:t>
      </w:r>
      <w:r>
        <w:rPr>
          <w:i/>
        </w:rPr>
        <w:t xml:space="preserve">Psychological Science</w:t>
      </w:r>
      <w:r>
        <w:t xml:space="preserve">,</w:t>
      </w:r>
      <w:r>
        <w:t xml:space="preserve"> </w:t>
      </w:r>
      <w:r>
        <w:rPr>
          <w:i/>
        </w:rPr>
        <w:t xml:space="preserve">25</w:t>
      </w:r>
      <w:r>
        <w:t xml:space="preserve">(10), 1861–1869.</w:t>
      </w:r>
      <w:r>
        <w:t xml:space="preserve"> </w:t>
      </w:r>
      <w:hyperlink r:id="rId96">
        <w:r>
          <w:rPr>
            <w:rStyle w:val="Hyperlink"/>
          </w:rPr>
          <w:t xml:space="preserve">http://doi.org/10.1177/0956797614543022</w:t>
        </w:r>
      </w:hyperlink>
    </w:p>
    <w:p>
      <w:pPr>
        <w:pStyle w:val="Bibliography"/>
      </w:pPr>
      <w:r>
        <w:t xml:space="preserve">Teodorescu, K., &amp; Erev, I. (2014b). On the Decision to Explore New Alternatives: The Coexistence of Under- and Over-exploration.</w:t>
      </w:r>
      <w:r>
        <w:t xml:space="preserve"> </w:t>
      </w:r>
      <w:r>
        <w:rPr>
          <w:i/>
        </w:rPr>
        <w:t xml:space="preserve">Journal of Behavioral Decision Making</w:t>
      </w:r>
      <w:r>
        <w:t xml:space="preserve">,</w:t>
      </w:r>
      <w:r>
        <w:t xml:space="preserve"> </w:t>
      </w:r>
      <w:r>
        <w:rPr>
          <w:i/>
        </w:rPr>
        <w:t xml:space="preserve">27</w:t>
      </w:r>
      <w:r>
        <w:t xml:space="preserve">, ‘.</w:t>
      </w:r>
      <w:r>
        <w:t xml:space="preserve"> </w:t>
      </w:r>
      <w:hyperlink r:id="rId97">
        <w:r>
          <w:rPr>
            <w:rStyle w:val="Hyperlink"/>
          </w:rPr>
          <w:t xml:space="preserve">http://doi.org/10.1002/bdm</w:t>
        </w:r>
      </w:hyperlink>
    </w:p>
    <w:p>
      <w:pPr>
        <w:pStyle w:val="Bibliography"/>
      </w:pPr>
      <w:r>
        <w:t xml:space="preserve">Tversky, A., &amp; Edwards, W. (1966). Information versus reward in binary choices.</w:t>
      </w:r>
      <w:r>
        <w:t xml:space="preserve"> </w:t>
      </w:r>
      <w:r>
        <w:rPr>
          <w:i/>
        </w:rPr>
        <w:t xml:space="preserve">Journal of Experimental Psychology</w:t>
      </w:r>
      <w:r>
        <w:t xml:space="preserve">,</w:t>
      </w:r>
      <w:r>
        <w:t xml:space="preserve"> </w:t>
      </w:r>
      <w:r>
        <w:rPr>
          <w:i/>
        </w:rPr>
        <w:t xml:space="preserve">71</w:t>
      </w:r>
      <w:r>
        <w:t xml:space="preserve">(5), 680.</w:t>
      </w:r>
    </w:p>
    <w:p>
      <w:pPr>
        <w:pStyle w:val="Bibliography"/>
      </w:pPr>
      <w:r>
        <w:t xml:space="preserve">Wilson, R. C., Geana, A., White, J. M., Ludvig, E. A., &amp; Cohen, J. D. (2014). Humans Use Directed and Random Exploration to Solve the Explore – Exploit Dilemma.</w:t>
      </w:r>
      <w:r>
        <w:t xml:space="preserve"> </w:t>
      </w:r>
      <w:r>
        <w:rPr>
          <w:i/>
        </w:rPr>
        <w:t xml:space="preserve">Journal of Experimental Psychology: General</w:t>
      </w:r>
      <w:r>
        <w:t xml:space="preserve">.</w:t>
      </w:r>
    </w:p>
    <w:p>
      <w:pPr>
        <w:pStyle w:val="Bibliography"/>
      </w:pPr>
      <w:r>
        <w:t xml:space="preserve">Wulff, D. U., Hills, T. T., &amp; Hertwig, R. (2015). How short- and long-run aspirations impact search and choice in decisions from experience.</w:t>
      </w:r>
      <w:r>
        <w:t xml:space="preserve"> </w:t>
      </w:r>
      <w:r>
        <w:rPr>
          <w:i/>
        </w:rPr>
        <w:t xml:space="preserve">Cognition</w:t>
      </w:r>
      <w:r>
        <w:t xml:space="preserve">,</w:t>
      </w:r>
      <w:r>
        <w:t xml:space="preserve"> </w:t>
      </w:r>
      <w:r>
        <w:rPr>
          <w:i/>
        </w:rPr>
        <w:t xml:space="preserve">144</w:t>
      </w:r>
      <w:r>
        <w:t xml:space="preserve">, 29–37.</w:t>
      </w:r>
      <w:r>
        <w:t xml:space="preserve"> </w:t>
      </w:r>
      <w:hyperlink r:id="rId98">
        <w:r>
          <w:rPr>
            <w:rStyle w:val="Hyperlink"/>
          </w:rPr>
          <w:t xml:space="preserve">http://doi.org/10.1016/j.cognition.2015.07.006</w:t>
        </w:r>
      </w:hyperlink>
    </w:p>
    <w:p>
      <w:pPr>
        <w:pStyle w:val="Bibliography"/>
      </w:pPr>
      <w:r>
        <w:t xml:space="preserve">Yechiam, E., Erev, I., &amp; Gopher, D. (2001). On the potential value and limitations of emphasis change and other exploration-enhancing training methods.</w:t>
      </w:r>
      <w:r>
        <w:t xml:space="preserve"> </w:t>
      </w:r>
      <w:r>
        <w:rPr>
          <w:i/>
        </w:rPr>
        <w:t xml:space="preserve">Journal of Experimental Psychology. Applied</w:t>
      </w:r>
      <w:r>
        <w:t xml:space="preserve">,</w:t>
      </w:r>
      <w:r>
        <w:t xml:space="preserve"> </w:t>
      </w:r>
      <w:r>
        <w:rPr>
          <w:i/>
        </w:rPr>
        <w:t xml:space="preserve">7</w:t>
      </w:r>
      <w:r>
        <w:t xml:space="preserve">(4), 277–285.</w:t>
      </w:r>
      <w:r>
        <w:t xml:space="preserve"> </w:t>
      </w:r>
      <w:hyperlink r:id="rId99">
        <w:r>
          <w:rPr>
            <w:rStyle w:val="Hyperlink"/>
          </w:rPr>
          <w:t xml:space="preserve">http://doi.org/10.1037/1076-898X.7.4.277</w:t>
        </w:r>
      </w:hyperlink>
    </w:p>
    <w:p>
      <w:pPr>
        <w:pStyle w:val="Bibliography"/>
      </w:pPr>
      <w:r>
        <w:t xml:space="preserve">Zwick, R., Rapoport, A., Lo, A. K. C., &amp; Muthukrishnan, a. V. (2003). Consumer Sequential Search: Not Enough or Too Much?</w:t>
      </w:r>
      <w:r>
        <w:t xml:space="preserve"> </w:t>
      </w:r>
      <w:r>
        <w:rPr>
          <w:i/>
        </w:rPr>
        <w:t xml:space="preserve">Marketing Science</w:t>
      </w:r>
      <w:r>
        <w:t xml:space="preserve">,</w:t>
      </w:r>
      <w:r>
        <w:t xml:space="preserve"> </w:t>
      </w:r>
      <w:r>
        <w:rPr>
          <w:i/>
        </w:rPr>
        <w:t xml:space="preserve">22</w:t>
      </w:r>
      <w:r>
        <w:t xml:space="preserve">(4), 503–519.</w:t>
      </w:r>
      <w:r>
        <w:t xml:space="preserve"> </w:t>
      </w:r>
      <w:hyperlink r:id="rId100">
        <w:r>
          <w:rPr>
            <w:rStyle w:val="Hyperlink"/>
          </w:rPr>
          <w:t xml:space="preserve">http://doi.org/10.1287/mksc.22.4.503.24909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a7dc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4c4e3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 Type="http://schemas.openxmlformats.org/officeDocument/2006/relationships/image" Id="rId40" Target="media/rId40.pdf" /><Relationship Type="http://schemas.openxmlformats.org/officeDocument/2006/relationships/image" Id="rId59" Target="media/rId59.pdf"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52" Target="media/rId52.pdf"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88" Target="http://doi.org/10.1002/1097-4679(199511)51:6&lt;768::AID-JCLP2270510607&gt;3.0.CO;2-1" TargetMode="External" /><Relationship Type="http://schemas.openxmlformats.org/officeDocument/2006/relationships/hyperlink" Id="rId97" Target="http://doi.org/10.1002/bdm" TargetMode="External" /><Relationship Type="http://schemas.openxmlformats.org/officeDocument/2006/relationships/hyperlink" Id="rId79" Target="http://doi.org/10.1002/smj.4250141009" TargetMode="External" /><Relationship Type="http://schemas.openxmlformats.org/officeDocument/2006/relationships/hyperlink" Id="rId71" Target="http://doi.org/10.1016/0001-6918(89)90007-3" TargetMode="External" /><Relationship Type="http://schemas.openxmlformats.org/officeDocument/2006/relationships/hyperlink" Id="rId92" Target="http://doi.org/10.1016/0023-9690(80)90021-1" TargetMode="External" /><Relationship Type="http://schemas.openxmlformats.org/officeDocument/2006/relationships/hyperlink" Id="rId84" Target="http://doi.org/10.1016/0023-9690(84)90030-4" TargetMode="External" /><Relationship Type="http://schemas.openxmlformats.org/officeDocument/2006/relationships/hyperlink" Id="rId73" Target="http://doi.org/10.1016/j.cognition.2009.01.008" TargetMode="External" /><Relationship Type="http://schemas.openxmlformats.org/officeDocument/2006/relationships/hyperlink" Id="rId98" Target="http://doi.org/10.1016/j.cognition.2015.07.006" TargetMode="External" /><Relationship Type="http://schemas.openxmlformats.org/officeDocument/2006/relationships/hyperlink" Id="rId85" Target="http://doi.org/10.1016/j.cogpsych.2016.01.001" TargetMode="External" /><Relationship Type="http://schemas.openxmlformats.org/officeDocument/2006/relationships/hyperlink" Id="rId74" Target="http://doi.org/10.1016/j.neuron.2015.09.010" TargetMode="External" /><Relationship Type="http://schemas.openxmlformats.org/officeDocument/2006/relationships/hyperlink" Id="rId78" Target="http://doi.org/10.1016/j.tics.2015.09.005" TargetMode="External" /><Relationship Type="http://schemas.openxmlformats.org/officeDocument/2006/relationships/hyperlink" Id="rId64" Target="http://doi.org/10.1037/0021-843X.87.1.49" TargetMode="External" /><Relationship Type="http://schemas.openxmlformats.org/officeDocument/2006/relationships/hyperlink" Id="rId66" Target="http://doi.org/10.1037/0022-3514.36.5.451" TargetMode="External" /><Relationship Type="http://schemas.openxmlformats.org/officeDocument/2006/relationships/hyperlink" Id="rId81" Target="http://doi.org/10.1037/0033-2909.116.1.75" TargetMode="External" /><Relationship Type="http://schemas.openxmlformats.org/officeDocument/2006/relationships/hyperlink" Id="rId82" Target="http://doi.org/10.1037/0096-3445.105.1.3" TargetMode="External" /><Relationship Type="http://schemas.openxmlformats.org/officeDocument/2006/relationships/hyperlink" Id="rId99" Target="http://doi.org/10.1037/1076-898X.7.4.277" TargetMode="External" /><Relationship Type="http://schemas.openxmlformats.org/officeDocument/2006/relationships/hyperlink" Id="rId77" Target="http://doi.org/10.1037/a0023010" TargetMode="External" /><Relationship Type="http://schemas.openxmlformats.org/officeDocument/2006/relationships/hyperlink" Id="rId89" Target="http://doi.org/10.1038/s41562-016-0017.Coherency" TargetMode="External" /><Relationship Type="http://schemas.openxmlformats.org/officeDocument/2006/relationships/hyperlink" Id="rId91" Target="http://doi.org/10.1109/TAMD.2010.2051031" TargetMode="External" /><Relationship Type="http://schemas.openxmlformats.org/officeDocument/2006/relationships/hyperlink" Id="rId75" Target="http://doi.org/10.1111/j.1467-9280.1995.tb00311.x" TargetMode="External" /><Relationship Type="http://schemas.openxmlformats.org/officeDocument/2006/relationships/hyperlink" Id="rId90" Target="http://doi.org/10.1111/j.1467-9280.2008.02147.x" TargetMode="External" /><Relationship Type="http://schemas.openxmlformats.org/officeDocument/2006/relationships/hyperlink" Id="rId93" Target="http://doi.org/10.1111/tops.12145" TargetMode="External" /><Relationship Type="http://schemas.openxmlformats.org/officeDocument/2006/relationships/hyperlink" Id="rId76" Target="http://doi.org/10.1162/003355397555253" TargetMode="External" /><Relationship Type="http://schemas.openxmlformats.org/officeDocument/2006/relationships/hyperlink" Id="rId96" Target="http://doi.org/10.1177/0956797614543022" TargetMode="External" /><Relationship Type="http://schemas.openxmlformats.org/officeDocument/2006/relationships/hyperlink" Id="rId86" Target="http://doi.org/10.1177/1948550611411311" TargetMode="External" /><Relationship Type="http://schemas.openxmlformats.org/officeDocument/2006/relationships/hyperlink" Id="rId69" Target="http://doi.org/10.1257/002205102320161311" TargetMode="External" /><Relationship Type="http://schemas.openxmlformats.org/officeDocument/2006/relationships/hyperlink" Id="rId95" Target="http://doi.org/10.1257/app.4.1.49" TargetMode="External" /><Relationship Type="http://schemas.openxmlformats.org/officeDocument/2006/relationships/hyperlink" Id="rId100" Target="http://doi.org/10.1287/mksc.22.4.503.24909" TargetMode="External" /><Relationship Type="http://schemas.openxmlformats.org/officeDocument/2006/relationships/hyperlink" Id="rId67" Target="http://doi.org/10.1287/mnsc.1060.0671" TargetMode="External" /><Relationship Type="http://schemas.openxmlformats.org/officeDocument/2006/relationships/hyperlink" Id="rId68" Target="http://doi.org/10.1287/orsc.1090.0468" TargetMode="External" /><Relationship Type="http://schemas.openxmlformats.org/officeDocument/2006/relationships/hyperlink" Id="rId83" Target="http://doi.org/10.1523/JNEUROSCI.4246-06.2007" TargetMode="External" /><Relationship Type="http://schemas.openxmlformats.org/officeDocument/2006/relationships/hyperlink" Id="rId65" Target="http://doi.org/10.18637/jss.v076.i01" TargetMode="External" /><Relationship Type="http://schemas.openxmlformats.org/officeDocument/2006/relationships/hyperlink" Id="rId80" Target="http://doi.org/10.2307/2232929" TargetMode="External" /><Relationship Type="http://schemas.openxmlformats.org/officeDocument/2006/relationships/hyperlink" Id="rId87" Target="http://doi.org/10.3389/neuro.12.006.2007" TargetMode="External" /><Relationship Type="http://schemas.openxmlformats.org/officeDocument/2006/relationships/hyperlink" Id="rId72" Target="http://doi.org/10.3758/s13428-015-0642-8" TargetMode="External" /><Relationship Type="http://schemas.openxmlformats.org/officeDocument/2006/relationships/hyperlink" Id="rId94" Target="http://mc-stan.org/" TargetMode="External" /><Relationship Type="http://schemas.openxmlformats.org/officeDocument/2006/relationships/hyperlink" Id="rId70" Target="http://www.tandfonline.com/doi/full/10.1080/01621459.2014.963405" TargetMode="External" /></Relationships>
</file>

<file path=word/_rels/footnotes.xml.rels><?xml version="1.0" encoding="UTF-8"?>
<Relationships xmlns="http://schemas.openxmlformats.org/package/2006/relationships"><Relationship Type="http://schemas.openxmlformats.org/officeDocument/2006/relationships/hyperlink" Id="rId88" Target="http://doi.org/10.1002/1097-4679(199511)51:6&lt;768::AID-JCLP2270510607&gt;3.0.CO;2-1" TargetMode="External" /><Relationship Type="http://schemas.openxmlformats.org/officeDocument/2006/relationships/hyperlink" Id="rId97" Target="http://doi.org/10.1002/bdm" TargetMode="External" /><Relationship Type="http://schemas.openxmlformats.org/officeDocument/2006/relationships/hyperlink" Id="rId79" Target="http://doi.org/10.1002/smj.4250141009" TargetMode="External" /><Relationship Type="http://schemas.openxmlformats.org/officeDocument/2006/relationships/hyperlink" Id="rId71" Target="http://doi.org/10.1016/0001-6918(89)90007-3" TargetMode="External" /><Relationship Type="http://schemas.openxmlformats.org/officeDocument/2006/relationships/hyperlink" Id="rId92" Target="http://doi.org/10.1016/0023-9690(80)90021-1" TargetMode="External" /><Relationship Type="http://schemas.openxmlformats.org/officeDocument/2006/relationships/hyperlink" Id="rId84" Target="http://doi.org/10.1016/0023-9690(84)90030-4" TargetMode="External" /><Relationship Type="http://schemas.openxmlformats.org/officeDocument/2006/relationships/hyperlink" Id="rId73" Target="http://doi.org/10.1016/j.cognition.2009.01.008" TargetMode="External" /><Relationship Type="http://schemas.openxmlformats.org/officeDocument/2006/relationships/hyperlink" Id="rId98" Target="http://doi.org/10.1016/j.cognition.2015.07.006" TargetMode="External" /><Relationship Type="http://schemas.openxmlformats.org/officeDocument/2006/relationships/hyperlink" Id="rId85" Target="http://doi.org/10.1016/j.cogpsych.2016.01.001" TargetMode="External" /><Relationship Type="http://schemas.openxmlformats.org/officeDocument/2006/relationships/hyperlink" Id="rId74" Target="http://doi.org/10.1016/j.neuron.2015.09.010" TargetMode="External" /><Relationship Type="http://schemas.openxmlformats.org/officeDocument/2006/relationships/hyperlink" Id="rId78" Target="http://doi.org/10.1016/j.tics.2015.09.005" TargetMode="External" /><Relationship Type="http://schemas.openxmlformats.org/officeDocument/2006/relationships/hyperlink" Id="rId64" Target="http://doi.org/10.1037/0021-843X.87.1.49" TargetMode="External" /><Relationship Type="http://schemas.openxmlformats.org/officeDocument/2006/relationships/hyperlink" Id="rId66" Target="http://doi.org/10.1037/0022-3514.36.5.451" TargetMode="External" /><Relationship Type="http://schemas.openxmlformats.org/officeDocument/2006/relationships/hyperlink" Id="rId81" Target="http://doi.org/10.1037/0033-2909.116.1.75" TargetMode="External" /><Relationship Type="http://schemas.openxmlformats.org/officeDocument/2006/relationships/hyperlink" Id="rId82" Target="http://doi.org/10.1037/0096-3445.105.1.3" TargetMode="External" /><Relationship Type="http://schemas.openxmlformats.org/officeDocument/2006/relationships/hyperlink" Id="rId99" Target="http://doi.org/10.1037/1076-898X.7.4.277" TargetMode="External" /><Relationship Type="http://schemas.openxmlformats.org/officeDocument/2006/relationships/hyperlink" Id="rId77" Target="http://doi.org/10.1037/a0023010" TargetMode="External" /><Relationship Type="http://schemas.openxmlformats.org/officeDocument/2006/relationships/hyperlink" Id="rId89" Target="http://doi.org/10.1038/s41562-016-0017.Coherency" TargetMode="External" /><Relationship Type="http://schemas.openxmlformats.org/officeDocument/2006/relationships/hyperlink" Id="rId91" Target="http://doi.org/10.1109/TAMD.2010.2051031" TargetMode="External" /><Relationship Type="http://schemas.openxmlformats.org/officeDocument/2006/relationships/hyperlink" Id="rId75" Target="http://doi.org/10.1111/j.1467-9280.1995.tb00311.x" TargetMode="External" /><Relationship Type="http://schemas.openxmlformats.org/officeDocument/2006/relationships/hyperlink" Id="rId90" Target="http://doi.org/10.1111/j.1467-9280.2008.02147.x" TargetMode="External" /><Relationship Type="http://schemas.openxmlformats.org/officeDocument/2006/relationships/hyperlink" Id="rId93" Target="http://doi.org/10.1111/tops.12145" TargetMode="External" /><Relationship Type="http://schemas.openxmlformats.org/officeDocument/2006/relationships/hyperlink" Id="rId76" Target="http://doi.org/10.1162/003355397555253" TargetMode="External" /><Relationship Type="http://schemas.openxmlformats.org/officeDocument/2006/relationships/hyperlink" Id="rId96" Target="http://doi.org/10.1177/0956797614543022" TargetMode="External" /><Relationship Type="http://schemas.openxmlformats.org/officeDocument/2006/relationships/hyperlink" Id="rId86" Target="http://doi.org/10.1177/1948550611411311" TargetMode="External" /><Relationship Type="http://schemas.openxmlformats.org/officeDocument/2006/relationships/hyperlink" Id="rId69" Target="http://doi.org/10.1257/002205102320161311" TargetMode="External" /><Relationship Type="http://schemas.openxmlformats.org/officeDocument/2006/relationships/hyperlink" Id="rId95" Target="http://doi.org/10.1257/app.4.1.49" TargetMode="External" /><Relationship Type="http://schemas.openxmlformats.org/officeDocument/2006/relationships/hyperlink" Id="rId100" Target="http://doi.org/10.1287/mksc.22.4.503.24909" TargetMode="External" /><Relationship Type="http://schemas.openxmlformats.org/officeDocument/2006/relationships/hyperlink" Id="rId67" Target="http://doi.org/10.1287/mnsc.1060.0671" TargetMode="External" /><Relationship Type="http://schemas.openxmlformats.org/officeDocument/2006/relationships/hyperlink" Id="rId68" Target="http://doi.org/10.1287/orsc.1090.0468" TargetMode="External" /><Relationship Type="http://schemas.openxmlformats.org/officeDocument/2006/relationships/hyperlink" Id="rId83" Target="http://doi.org/10.1523/JNEUROSCI.4246-06.2007" TargetMode="External" /><Relationship Type="http://schemas.openxmlformats.org/officeDocument/2006/relationships/hyperlink" Id="rId65" Target="http://doi.org/10.18637/jss.v076.i01" TargetMode="External" /><Relationship Type="http://schemas.openxmlformats.org/officeDocument/2006/relationships/hyperlink" Id="rId80" Target="http://doi.org/10.2307/2232929" TargetMode="External" /><Relationship Type="http://schemas.openxmlformats.org/officeDocument/2006/relationships/hyperlink" Id="rId87" Target="http://doi.org/10.3389/neuro.12.006.2007" TargetMode="External" /><Relationship Type="http://schemas.openxmlformats.org/officeDocument/2006/relationships/hyperlink" Id="rId72" Target="http://doi.org/10.3758/s13428-015-0642-8" TargetMode="External" /><Relationship Type="http://schemas.openxmlformats.org/officeDocument/2006/relationships/hyperlink" Id="rId94" Target="http://mc-stan.org/" TargetMode="External" /><Relationship Type="http://schemas.openxmlformats.org/officeDocument/2006/relationships/hyperlink" Id="rId70" Target="http://www.tandfonline.com/doi/full/10.1080/01621459.2014.9634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present bias influence exploratory choice?</dc:title>
  <dc:creator>Alexander S. Rich; Todd M. Gureckis</dc:creator>
  <dcterms:created xsi:type="dcterms:W3CDTF">2018-10-11T21:33:30Z</dcterms:created>
  <dcterms:modified xsi:type="dcterms:W3CDTF">2018-10-11T21:33:30Z</dcterms:modified>
</cp:coreProperties>
</file>