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23F6D" w14:textId="5577101D" w:rsidR="00A8107A" w:rsidRPr="00537C97" w:rsidRDefault="009875DF" w:rsidP="004957BF">
      <w:pPr>
        <w:pStyle w:val="Heading1"/>
        <w:spacing w:before="0" w:after="240"/>
        <w:jc w:val="center"/>
        <w:rPr>
          <w:rFonts w:ascii="Arial" w:eastAsia="Times New Roman" w:hAnsi="Arial" w:cs="Arial"/>
          <w:b/>
          <w:bCs/>
          <w:sz w:val="36"/>
          <w:szCs w:val="36"/>
          <w:lang w:val="el-GR"/>
        </w:rPr>
      </w:pPr>
      <w:r w:rsidRPr="00537C97">
        <w:rPr>
          <w:rFonts w:ascii="Arial" w:eastAsia="Times New Roman" w:hAnsi="Arial" w:cs="Arial"/>
          <w:b/>
          <w:bCs/>
          <w:sz w:val="36"/>
          <w:szCs w:val="36"/>
          <w:lang w:val="el-GR"/>
        </w:rPr>
        <w:t>Σ</w:t>
      </w:r>
      <w:r w:rsidR="00A8107A" w:rsidRPr="00537C97">
        <w:rPr>
          <w:rFonts w:ascii="Arial" w:eastAsia="Times New Roman" w:hAnsi="Arial" w:cs="Arial"/>
          <w:b/>
          <w:bCs/>
          <w:sz w:val="36"/>
          <w:szCs w:val="36"/>
          <w:lang w:val="el-GR"/>
        </w:rPr>
        <w:t xml:space="preserve">ημεία </w:t>
      </w:r>
      <w:r w:rsidR="00F471F2" w:rsidRPr="00537C97">
        <w:rPr>
          <w:rFonts w:ascii="Arial" w:eastAsia="Times New Roman" w:hAnsi="Arial" w:cs="Arial"/>
          <w:b/>
          <w:bCs/>
          <w:sz w:val="36"/>
          <w:szCs w:val="36"/>
          <w:lang w:val="el-GR"/>
        </w:rPr>
        <w:t xml:space="preserve">για </w:t>
      </w:r>
      <w:r w:rsidR="00A8107A" w:rsidRPr="00537C97">
        <w:rPr>
          <w:rFonts w:ascii="Arial" w:eastAsia="Times New Roman" w:hAnsi="Arial" w:cs="Arial"/>
          <w:b/>
          <w:bCs/>
          <w:sz w:val="36"/>
          <w:szCs w:val="36"/>
          <w:lang w:val="el-GR"/>
        </w:rPr>
        <w:t xml:space="preserve">την </w:t>
      </w:r>
      <w:r w:rsidR="00F471F2" w:rsidRPr="00537C97">
        <w:rPr>
          <w:rFonts w:ascii="Arial" w:eastAsia="Times New Roman" w:hAnsi="Arial" w:cs="Arial"/>
          <w:b/>
          <w:bCs/>
          <w:sz w:val="36"/>
          <w:szCs w:val="36"/>
          <w:lang w:val="el-GR"/>
        </w:rPr>
        <w:t>πλήρη αξιοποίηση των υφιστάμενων Υποσταθμών Μεταφοράς</w:t>
      </w:r>
      <w:r w:rsidR="00E87F15" w:rsidRPr="00537C97">
        <w:rPr>
          <w:rFonts w:ascii="Arial" w:eastAsia="Times New Roman" w:hAnsi="Arial" w:cs="Arial"/>
          <w:b/>
          <w:bCs/>
          <w:sz w:val="36"/>
          <w:szCs w:val="36"/>
          <w:lang w:val="el-GR"/>
        </w:rPr>
        <w:t xml:space="preserve"> </w:t>
      </w:r>
      <w:r w:rsidR="00F471F2" w:rsidRPr="00537C97">
        <w:rPr>
          <w:rFonts w:ascii="Arial" w:eastAsia="Times New Roman" w:hAnsi="Arial" w:cs="Arial"/>
          <w:b/>
          <w:bCs/>
          <w:sz w:val="36"/>
          <w:szCs w:val="36"/>
          <w:lang w:val="el-GR"/>
        </w:rPr>
        <w:t xml:space="preserve">και </w:t>
      </w:r>
      <w:r w:rsidR="00A8107A" w:rsidRPr="00537C97">
        <w:rPr>
          <w:rFonts w:ascii="Arial" w:eastAsia="Times New Roman" w:hAnsi="Arial" w:cs="Arial"/>
          <w:b/>
          <w:bCs/>
          <w:sz w:val="36"/>
          <w:szCs w:val="36"/>
          <w:lang w:val="el-GR"/>
        </w:rPr>
        <w:t>επίσπευση της διείσδυσης ΑΠΕ</w:t>
      </w:r>
    </w:p>
    <w:p w14:paraId="4E45D258" w14:textId="5E2BA190" w:rsidR="004019EB" w:rsidRPr="00E87F15" w:rsidRDefault="00F471F2" w:rsidP="004957BF">
      <w:pPr>
        <w:pStyle w:val="ListParagraph"/>
        <w:numPr>
          <w:ilvl w:val="0"/>
          <w:numId w:val="7"/>
        </w:numPr>
        <w:spacing w:after="0"/>
        <w:rPr>
          <w:rFonts w:ascii="Arial" w:eastAsia="Times New Roman" w:hAnsi="Arial"/>
          <w:color w:val="0070C0"/>
          <w:sz w:val="32"/>
          <w:szCs w:val="32"/>
          <w:lang w:val="el-GR"/>
        </w:rPr>
      </w:pPr>
      <w:r w:rsidRPr="00E87F15">
        <w:rPr>
          <w:rFonts w:ascii="Arial" w:eastAsia="Times New Roman" w:hAnsi="Arial"/>
          <w:b/>
          <w:bCs/>
          <w:color w:val="0070C0"/>
          <w:sz w:val="32"/>
          <w:szCs w:val="32"/>
          <w:lang w:val="en-US"/>
        </w:rPr>
        <w:t>Flexible</w:t>
      </w:r>
      <w:r w:rsidR="00A8107A" w:rsidRPr="00E87F15">
        <w:rPr>
          <w:rFonts w:ascii="Arial" w:eastAsia="Times New Roman" w:hAnsi="Arial"/>
          <w:b/>
          <w:bCs/>
          <w:color w:val="0070C0"/>
          <w:sz w:val="32"/>
          <w:szCs w:val="32"/>
          <w:lang w:val="el-GR"/>
        </w:rPr>
        <w:t xml:space="preserve"> Connection</w:t>
      </w:r>
      <w:r w:rsidR="00A8107A" w:rsidRPr="00E87F15">
        <w:rPr>
          <w:rFonts w:ascii="Arial" w:eastAsia="Times New Roman" w:hAnsi="Arial"/>
          <w:color w:val="0070C0"/>
          <w:sz w:val="32"/>
          <w:szCs w:val="32"/>
          <w:lang w:val="el-GR"/>
        </w:rPr>
        <w:t xml:space="preserve"> </w:t>
      </w:r>
      <w:r w:rsidR="00A8107A" w:rsidRPr="00E87F15">
        <w:rPr>
          <w:rFonts w:ascii="Arial" w:eastAsia="Times New Roman" w:hAnsi="Arial"/>
          <w:b/>
          <w:bCs/>
          <w:color w:val="0070C0"/>
          <w:sz w:val="32"/>
          <w:szCs w:val="32"/>
          <w:lang w:val="el-GR"/>
        </w:rPr>
        <w:t>(Ευέλικτες Συνδέσεις)</w:t>
      </w:r>
    </w:p>
    <w:p w14:paraId="5CC7348D" w14:textId="2929FA05" w:rsidR="00A8107A" w:rsidRPr="007D67F0" w:rsidRDefault="00A8107A" w:rsidP="009875DF">
      <w:pPr>
        <w:spacing w:after="120" w:line="320" w:lineRule="atLeast"/>
        <w:rPr>
          <w:rFonts w:ascii="Arial" w:hAnsi="Arial"/>
          <w:b/>
          <w:bCs/>
          <w:lang w:val="el-GR"/>
        </w:rPr>
      </w:pPr>
      <w:r w:rsidRPr="007D67F0">
        <w:rPr>
          <w:rFonts w:ascii="Arial" w:hAnsi="Arial"/>
          <w:b/>
          <w:bCs/>
          <w:lang w:val="el-GR"/>
        </w:rPr>
        <w:t xml:space="preserve">Πριν από περίπου δύο χρόνια, το Ευρωπαϊκό Κοινοβούλιο εξέδωσε οδηγία προς όλες τις χώρες της Ευρωπαϊκής Ένωσης για την εφαρμογή </w:t>
      </w:r>
      <w:r w:rsidR="00CA2F1D" w:rsidRPr="007D67F0">
        <w:rPr>
          <w:rFonts w:ascii="Arial" w:hAnsi="Arial"/>
          <w:b/>
          <w:bCs/>
          <w:lang w:val="el-GR"/>
        </w:rPr>
        <w:t>των</w:t>
      </w:r>
      <w:r w:rsidR="005A2602" w:rsidRPr="007D67F0">
        <w:rPr>
          <w:rFonts w:ascii="Arial" w:hAnsi="Arial"/>
          <w:b/>
          <w:bCs/>
          <w:lang w:val="el-GR"/>
        </w:rPr>
        <w:t xml:space="preserve"> ευέλικτων συνδέσεων</w:t>
      </w:r>
      <w:r w:rsidR="003E2E80" w:rsidRPr="007D67F0">
        <w:rPr>
          <w:rFonts w:ascii="Arial" w:hAnsi="Arial"/>
          <w:b/>
          <w:bCs/>
          <w:lang w:val="el-GR"/>
        </w:rPr>
        <w:t>,</w:t>
      </w:r>
      <w:r w:rsidRPr="007D67F0">
        <w:rPr>
          <w:rFonts w:ascii="Arial" w:hAnsi="Arial"/>
          <w:b/>
          <w:bCs/>
          <w:lang w:val="el-GR"/>
        </w:rPr>
        <w:t xml:space="preserve"> λύση για τα προβλήματα που προκύπτουν από ελλείψεις</w:t>
      </w:r>
      <w:r w:rsidR="00903939" w:rsidRPr="007D67F0">
        <w:rPr>
          <w:rFonts w:ascii="Arial" w:hAnsi="Arial"/>
          <w:b/>
          <w:bCs/>
          <w:lang w:val="el-GR"/>
        </w:rPr>
        <w:t xml:space="preserve"> δυναμικότητας</w:t>
      </w:r>
      <w:r w:rsidRPr="007D67F0">
        <w:rPr>
          <w:rFonts w:ascii="Arial" w:hAnsi="Arial"/>
          <w:b/>
          <w:bCs/>
          <w:lang w:val="el-GR"/>
        </w:rPr>
        <w:t xml:space="preserve"> </w:t>
      </w:r>
      <w:r w:rsidR="001A1EF7" w:rsidRPr="007D67F0">
        <w:rPr>
          <w:rFonts w:ascii="Arial" w:hAnsi="Arial"/>
          <w:b/>
          <w:bCs/>
          <w:lang w:val="el-GR"/>
        </w:rPr>
        <w:t xml:space="preserve">των </w:t>
      </w:r>
      <w:r w:rsidR="00E87F15" w:rsidRPr="007D67F0">
        <w:rPr>
          <w:rFonts w:ascii="Arial" w:hAnsi="Arial"/>
          <w:b/>
          <w:bCs/>
          <w:lang w:val="el-GR"/>
        </w:rPr>
        <w:t>Υ</w:t>
      </w:r>
      <w:r w:rsidRPr="007D67F0">
        <w:rPr>
          <w:rFonts w:ascii="Arial" w:hAnsi="Arial"/>
          <w:b/>
          <w:bCs/>
          <w:lang w:val="el-GR"/>
        </w:rPr>
        <w:t>ποσταθμών</w:t>
      </w:r>
      <w:r w:rsidR="001A1EF7" w:rsidRPr="007D67F0">
        <w:rPr>
          <w:rFonts w:ascii="Arial" w:hAnsi="Arial"/>
          <w:b/>
          <w:bCs/>
          <w:lang w:val="el-GR"/>
        </w:rPr>
        <w:t xml:space="preserve"> </w:t>
      </w:r>
      <w:r w:rsidR="009533E3" w:rsidRPr="007D67F0">
        <w:rPr>
          <w:rFonts w:ascii="Arial" w:hAnsi="Arial"/>
          <w:b/>
          <w:bCs/>
          <w:lang w:val="el-GR"/>
        </w:rPr>
        <w:t>Μεταφοράς</w:t>
      </w:r>
      <w:r w:rsidRPr="007D67F0">
        <w:rPr>
          <w:rFonts w:ascii="Arial" w:hAnsi="Arial"/>
          <w:b/>
          <w:bCs/>
          <w:lang w:val="el-GR"/>
        </w:rPr>
        <w:t xml:space="preserve"> </w:t>
      </w:r>
      <w:r w:rsidR="00E87F15">
        <w:rPr>
          <w:rFonts w:ascii="Arial" w:hAnsi="Arial"/>
          <w:b/>
          <w:bCs/>
          <w:lang w:val="el-GR"/>
        </w:rPr>
        <w:t xml:space="preserve">(Υ.Μ.) </w:t>
      </w:r>
      <w:r w:rsidRPr="007D67F0">
        <w:rPr>
          <w:rFonts w:ascii="Arial" w:hAnsi="Arial"/>
          <w:b/>
          <w:bCs/>
          <w:lang w:val="el-GR"/>
        </w:rPr>
        <w:t>στη σύνδεση ΑΠΕ.</w:t>
      </w:r>
    </w:p>
    <w:p w14:paraId="6137E0A2" w14:textId="22B1FA3D" w:rsidR="00A8107A" w:rsidRPr="007D67F0" w:rsidRDefault="00A8107A" w:rsidP="009875DF">
      <w:pPr>
        <w:spacing w:after="120" w:line="320" w:lineRule="atLeast"/>
        <w:rPr>
          <w:rFonts w:ascii="Arial" w:hAnsi="Arial"/>
          <w:b/>
          <w:bCs/>
          <w:lang w:val="el-GR"/>
        </w:rPr>
      </w:pPr>
      <w:r w:rsidRPr="007D67F0">
        <w:rPr>
          <w:rFonts w:ascii="Arial" w:hAnsi="Arial"/>
          <w:b/>
          <w:bCs/>
          <w:lang w:val="el-GR"/>
        </w:rPr>
        <w:t xml:space="preserve">Η συγκεκριμένη μεθοδολογία προσφέρει τη δυνατότητα περαιτέρω αξιοποίησης των </w:t>
      </w:r>
      <w:r w:rsidR="00E87F15">
        <w:rPr>
          <w:rFonts w:ascii="Arial" w:hAnsi="Arial"/>
          <w:b/>
          <w:bCs/>
          <w:lang w:val="el-GR"/>
        </w:rPr>
        <w:t>Υ.</w:t>
      </w:r>
      <w:r w:rsidRPr="007D67F0">
        <w:rPr>
          <w:rFonts w:ascii="Arial" w:hAnsi="Arial"/>
          <w:b/>
          <w:bCs/>
          <w:lang w:val="el-GR"/>
        </w:rPr>
        <w:t>Μ</w:t>
      </w:r>
      <w:r w:rsidR="00E87F15">
        <w:rPr>
          <w:rFonts w:ascii="Arial" w:hAnsi="Arial"/>
          <w:b/>
          <w:bCs/>
          <w:lang w:val="el-GR"/>
        </w:rPr>
        <w:t>.</w:t>
      </w:r>
      <w:r w:rsidRPr="007D67F0">
        <w:rPr>
          <w:rFonts w:ascii="Arial" w:hAnsi="Arial"/>
          <w:b/>
          <w:bCs/>
          <w:lang w:val="el-GR"/>
        </w:rPr>
        <w:t>, επιτρέποντας τη χρήση τους για ΑΠΕ κατά τις βραδινές ώρες</w:t>
      </w:r>
      <w:r w:rsidR="00CE5253" w:rsidRPr="007D67F0">
        <w:rPr>
          <w:rFonts w:ascii="Arial" w:hAnsi="Arial"/>
          <w:b/>
          <w:bCs/>
          <w:lang w:val="el-GR"/>
        </w:rPr>
        <w:t xml:space="preserve"> και σε </w:t>
      </w:r>
      <w:r w:rsidR="009F344E" w:rsidRPr="007D67F0">
        <w:rPr>
          <w:rFonts w:ascii="Arial" w:hAnsi="Arial"/>
          <w:b/>
          <w:bCs/>
          <w:lang w:val="el-GR"/>
        </w:rPr>
        <w:t>ώρες</w:t>
      </w:r>
      <w:r w:rsidR="00104FD7" w:rsidRPr="007D67F0">
        <w:rPr>
          <w:rFonts w:ascii="Arial" w:hAnsi="Arial"/>
          <w:b/>
          <w:bCs/>
          <w:lang w:val="el-GR"/>
        </w:rPr>
        <w:t xml:space="preserve"> </w:t>
      </w:r>
      <w:r w:rsidR="008911AF" w:rsidRPr="007D67F0">
        <w:rPr>
          <w:rFonts w:ascii="Arial" w:hAnsi="Arial"/>
          <w:b/>
          <w:bCs/>
          <w:lang w:val="el-GR"/>
        </w:rPr>
        <w:t>της</w:t>
      </w:r>
      <w:r w:rsidR="000B2DAA" w:rsidRPr="007D67F0">
        <w:rPr>
          <w:rFonts w:ascii="Arial" w:hAnsi="Arial"/>
          <w:b/>
          <w:bCs/>
          <w:lang w:val="el-GR"/>
        </w:rPr>
        <w:t xml:space="preserve"> </w:t>
      </w:r>
      <w:r w:rsidR="00C9592B" w:rsidRPr="007D67F0">
        <w:rPr>
          <w:rFonts w:ascii="Arial" w:hAnsi="Arial"/>
          <w:b/>
          <w:bCs/>
          <w:lang w:val="el-GR"/>
        </w:rPr>
        <w:t xml:space="preserve">μη </w:t>
      </w:r>
      <w:proofErr w:type="spellStart"/>
      <w:r w:rsidR="00C9592B" w:rsidRPr="007D67F0">
        <w:rPr>
          <w:rFonts w:ascii="Arial" w:hAnsi="Arial"/>
          <w:b/>
          <w:bCs/>
          <w:lang w:val="el-GR"/>
        </w:rPr>
        <w:t>αιχμικής</w:t>
      </w:r>
      <w:proofErr w:type="spellEnd"/>
      <w:r w:rsidR="00C9592B" w:rsidRPr="007D67F0">
        <w:rPr>
          <w:rFonts w:ascii="Arial" w:hAnsi="Arial"/>
          <w:b/>
          <w:bCs/>
          <w:lang w:val="el-GR"/>
        </w:rPr>
        <w:t xml:space="preserve"> </w:t>
      </w:r>
      <w:r w:rsidR="00BC6ED9" w:rsidRPr="007D67F0">
        <w:rPr>
          <w:rFonts w:ascii="Arial" w:hAnsi="Arial"/>
          <w:b/>
          <w:bCs/>
          <w:lang w:val="el-GR"/>
        </w:rPr>
        <w:t xml:space="preserve">παραγωγής των Φωτοβολταϊκών </w:t>
      </w:r>
      <w:r w:rsidR="00EB18F7" w:rsidRPr="007D67F0">
        <w:rPr>
          <w:rFonts w:ascii="Arial" w:hAnsi="Arial"/>
          <w:b/>
          <w:bCs/>
          <w:lang w:val="el-GR"/>
        </w:rPr>
        <w:t xml:space="preserve">και </w:t>
      </w:r>
      <w:r w:rsidR="00AD4FF7" w:rsidRPr="007D67F0">
        <w:rPr>
          <w:rFonts w:ascii="Arial" w:hAnsi="Arial"/>
          <w:b/>
          <w:bCs/>
          <w:lang w:val="el-GR"/>
        </w:rPr>
        <w:t>κατά την διάρκεια που η παραγ</w:t>
      </w:r>
      <w:r w:rsidR="005C4A63" w:rsidRPr="007D67F0">
        <w:rPr>
          <w:rFonts w:ascii="Arial" w:hAnsi="Arial"/>
          <w:b/>
          <w:bCs/>
          <w:lang w:val="el-GR"/>
        </w:rPr>
        <w:t>ωγή τους είναι χαμηλή</w:t>
      </w:r>
      <w:r w:rsidR="006D708C" w:rsidRPr="007D67F0">
        <w:rPr>
          <w:rFonts w:ascii="Arial" w:hAnsi="Arial"/>
          <w:b/>
          <w:bCs/>
          <w:lang w:val="el-GR"/>
        </w:rPr>
        <w:t xml:space="preserve">. </w:t>
      </w:r>
      <w:r w:rsidR="00B0793C" w:rsidRPr="007D67F0">
        <w:rPr>
          <w:rFonts w:ascii="Arial" w:hAnsi="Arial"/>
          <w:b/>
          <w:bCs/>
          <w:lang w:val="el-GR"/>
        </w:rPr>
        <w:t xml:space="preserve">Σήμερα, η αξιοποίηση </w:t>
      </w:r>
      <w:r w:rsidR="005262C6" w:rsidRPr="007D67F0">
        <w:rPr>
          <w:rFonts w:ascii="Arial" w:hAnsi="Arial"/>
          <w:b/>
          <w:bCs/>
          <w:lang w:val="el-GR"/>
        </w:rPr>
        <w:t xml:space="preserve">αυτής της δυνατότητας </w:t>
      </w:r>
      <w:r w:rsidR="008839D6" w:rsidRPr="007D67F0">
        <w:rPr>
          <w:rFonts w:ascii="Arial" w:hAnsi="Arial"/>
          <w:b/>
          <w:bCs/>
          <w:lang w:val="el-GR"/>
        </w:rPr>
        <w:t xml:space="preserve">παραμένει </w:t>
      </w:r>
      <w:r w:rsidR="00B053EB" w:rsidRPr="007D67F0">
        <w:rPr>
          <w:rFonts w:ascii="Arial" w:hAnsi="Arial"/>
          <w:b/>
          <w:bCs/>
          <w:lang w:val="el-GR"/>
        </w:rPr>
        <w:t>ανεκμετάλλευτη.</w:t>
      </w:r>
    </w:p>
    <w:p w14:paraId="37B197C5" w14:textId="69875BDB" w:rsidR="00A8107A" w:rsidRPr="007D67F0" w:rsidRDefault="00A8107A" w:rsidP="004957BF">
      <w:pPr>
        <w:spacing w:after="120" w:line="320" w:lineRule="atLeast"/>
        <w:rPr>
          <w:rFonts w:ascii="Arial" w:hAnsi="Arial"/>
          <w:b/>
          <w:bCs/>
          <w:lang w:val="el-GR"/>
        </w:rPr>
      </w:pPr>
      <w:r w:rsidRPr="007D67F0">
        <w:rPr>
          <w:rFonts w:ascii="Arial" w:hAnsi="Arial"/>
          <w:b/>
          <w:bCs/>
          <w:lang w:val="el-GR"/>
        </w:rPr>
        <w:t>Αυτό επιτυγχάνεται μέσω της εγκατάστασης μεγάλων υβριδικών συστημάτων αποθήκευσης, τα οποία επιτρέπουν την αποθήκευση της παραγωγής ΑΠΕ κατά την ημέρα και την έγχυσή της στο δίκτυο κατά τη διάρκεια</w:t>
      </w:r>
      <w:r w:rsidR="005066E8" w:rsidRPr="007D67F0">
        <w:rPr>
          <w:rFonts w:ascii="Arial" w:hAnsi="Arial"/>
          <w:b/>
          <w:bCs/>
          <w:lang w:val="el-GR"/>
        </w:rPr>
        <w:t xml:space="preserve"> </w:t>
      </w:r>
      <w:r w:rsidR="00083DBC" w:rsidRPr="007D67F0">
        <w:rPr>
          <w:rFonts w:ascii="Arial" w:hAnsi="Arial"/>
          <w:b/>
          <w:bCs/>
          <w:lang w:val="el-GR"/>
        </w:rPr>
        <w:t xml:space="preserve">που το Δίκτυο έχει </w:t>
      </w:r>
      <w:r w:rsidR="0098554C" w:rsidRPr="007D67F0">
        <w:rPr>
          <w:rFonts w:ascii="Arial" w:hAnsi="Arial"/>
          <w:b/>
          <w:bCs/>
          <w:lang w:val="el-GR"/>
        </w:rPr>
        <w:t>τη δυνατότητα</w:t>
      </w:r>
      <w:r w:rsidR="002A61AD" w:rsidRPr="007D67F0">
        <w:rPr>
          <w:rFonts w:ascii="Arial" w:hAnsi="Arial"/>
          <w:b/>
          <w:bCs/>
          <w:lang w:val="el-GR"/>
        </w:rPr>
        <w:t xml:space="preserve">, όπως τις περιόδους της </w:t>
      </w:r>
      <w:r w:rsidR="00774ED7" w:rsidRPr="007D67F0">
        <w:rPr>
          <w:rFonts w:ascii="Arial" w:hAnsi="Arial"/>
          <w:b/>
          <w:bCs/>
          <w:lang w:val="el-GR"/>
        </w:rPr>
        <w:t xml:space="preserve">μη </w:t>
      </w:r>
      <w:proofErr w:type="spellStart"/>
      <w:r w:rsidR="00774ED7" w:rsidRPr="007D67F0">
        <w:rPr>
          <w:rFonts w:ascii="Arial" w:hAnsi="Arial"/>
          <w:b/>
          <w:bCs/>
          <w:lang w:val="el-GR"/>
        </w:rPr>
        <w:t>αιχμικής</w:t>
      </w:r>
      <w:proofErr w:type="spellEnd"/>
      <w:r w:rsidR="00774ED7" w:rsidRPr="007D67F0">
        <w:rPr>
          <w:rFonts w:ascii="Arial" w:hAnsi="Arial"/>
          <w:b/>
          <w:bCs/>
          <w:lang w:val="el-GR"/>
        </w:rPr>
        <w:t xml:space="preserve"> παραγωγής, </w:t>
      </w:r>
      <w:r w:rsidR="00617EC3" w:rsidRPr="007D67F0">
        <w:rPr>
          <w:rFonts w:ascii="Arial" w:hAnsi="Arial"/>
          <w:b/>
          <w:bCs/>
          <w:lang w:val="el-GR"/>
        </w:rPr>
        <w:t>της χαμηλής παραγωγής ΦΒ</w:t>
      </w:r>
      <w:r w:rsidR="00A2538F" w:rsidRPr="007D67F0">
        <w:rPr>
          <w:rFonts w:ascii="Arial" w:hAnsi="Arial"/>
          <w:b/>
          <w:bCs/>
          <w:lang w:val="el-GR"/>
        </w:rPr>
        <w:t xml:space="preserve">, τα απογεύματα και τα </w:t>
      </w:r>
      <w:r w:rsidR="00267CF4" w:rsidRPr="007D67F0">
        <w:rPr>
          <w:rFonts w:ascii="Arial" w:hAnsi="Arial"/>
          <w:b/>
          <w:bCs/>
          <w:lang w:val="el-GR"/>
        </w:rPr>
        <w:t>βράδια</w:t>
      </w:r>
      <w:r w:rsidR="00882A70" w:rsidRPr="007D67F0">
        <w:rPr>
          <w:rFonts w:ascii="Arial" w:hAnsi="Arial"/>
          <w:b/>
          <w:bCs/>
          <w:lang w:val="el-GR"/>
        </w:rPr>
        <w:t>.</w:t>
      </w:r>
      <w:r w:rsidRPr="007D67F0">
        <w:rPr>
          <w:rFonts w:ascii="Arial" w:hAnsi="Arial"/>
          <w:b/>
          <w:bCs/>
          <w:lang w:val="el-GR"/>
        </w:rPr>
        <w:t xml:space="preserve"> Με αυτόν τον τρόπο, </w:t>
      </w:r>
      <w:r w:rsidR="00B6698F" w:rsidRPr="007D67F0">
        <w:rPr>
          <w:rFonts w:ascii="Arial" w:hAnsi="Arial"/>
          <w:b/>
          <w:bCs/>
          <w:lang w:val="el-GR"/>
        </w:rPr>
        <w:t xml:space="preserve">επιτυγχάνεται πλήρης αξιοποίηση </w:t>
      </w:r>
      <w:r w:rsidRPr="007D67F0">
        <w:rPr>
          <w:rFonts w:ascii="Arial" w:hAnsi="Arial"/>
          <w:b/>
          <w:bCs/>
          <w:lang w:val="el-GR"/>
        </w:rPr>
        <w:t xml:space="preserve">των </w:t>
      </w:r>
      <w:r w:rsidR="00E87F15">
        <w:rPr>
          <w:rFonts w:ascii="Arial" w:hAnsi="Arial"/>
          <w:b/>
          <w:bCs/>
          <w:lang w:val="el-GR"/>
        </w:rPr>
        <w:t>Υ.</w:t>
      </w:r>
      <w:r w:rsidR="00E87F15" w:rsidRPr="007D67F0">
        <w:rPr>
          <w:rFonts w:ascii="Arial" w:hAnsi="Arial"/>
          <w:b/>
          <w:bCs/>
          <w:lang w:val="el-GR"/>
        </w:rPr>
        <w:t>Μ</w:t>
      </w:r>
      <w:r w:rsidR="00E87F15">
        <w:rPr>
          <w:rFonts w:ascii="Arial" w:hAnsi="Arial"/>
          <w:b/>
          <w:bCs/>
          <w:lang w:val="el-GR"/>
        </w:rPr>
        <w:t>.</w:t>
      </w:r>
      <w:r w:rsidR="00E87F15" w:rsidRPr="007D67F0">
        <w:rPr>
          <w:rFonts w:ascii="Arial" w:hAnsi="Arial"/>
          <w:b/>
          <w:bCs/>
          <w:lang w:val="el-GR"/>
        </w:rPr>
        <w:t xml:space="preserve"> </w:t>
      </w:r>
      <w:r w:rsidR="004402C2" w:rsidRPr="007D67F0">
        <w:rPr>
          <w:rFonts w:ascii="Arial" w:hAnsi="Arial"/>
          <w:b/>
          <w:bCs/>
          <w:lang w:val="el-GR"/>
        </w:rPr>
        <w:t xml:space="preserve">με πολύ μεγαλύτερη </w:t>
      </w:r>
      <w:r w:rsidRPr="007D67F0">
        <w:rPr>
          <w:rFonts w:ascii="Arial" w:hAnsi="Arial"/>
          <w:b/>
          <w:bCs/>
          <w:lang w:val="el-GR"/>
        </w:rPr>
        <w:t>διείσδυση ΑΠΕ.</w:t>
      </w:r>
    </w:p>
    <w:p w14:paraId="33183024" w14:textId="6B3003D6" w:rsidR="00A8107A" w:rsidRPr="007D67F0" w:rsidRDefault="00A8107A" w:rsidP="004957BF">
      <w:pPr>
        <w:spacing w:after="120" w:line="320" w:lineRule="atLeast"/>
        <w:rPr>
          <w:rFonts w:ascii="Arial" w:hAnsi="Arial"/>
          <w:b/>
          <w:bCs/>
          <w:lang w:val="el-GR"/>
        </w:rPr>
      </w:pPr>
      <w:r w:rsidRPr="007D67F0">
        <w:rPr>
          <w:rFonts w:ascii="Arial" w:hAnsi="Arial"/>
          <w:b/>
          <w:bCs/>
          <w:lang w:val="el-GR"/>
        </w:rPr>
        <w:t xml:space="preserve">Παρά το γεγονός ότι το </w:t>
      </w:r>
      <w:proofErr w:type="spellStart"/>
      <w:r w:rsidRPr="007D67F0">
        <w:rPr>
          <w:rFonts w:ascii="Arial" w:hAnsi="Arial"/>
          <w:b/>
          <w:bCs/>
          <w:lang w:val="el-GR"/>
        </w:rPr>
        <w:t>Flexible</w:t>
      </w:r>
      <w:proofErr w:type="spellEnd"/>
      <w:r w:rsidRPr="007D67F0">
        <w:rPr>
          <w:rFonts w:ascii="Arial" w:hAnsi="Arial"/>
          <w:b/>
          <w:bCs/>
          <w:lang w:val="el-GR"/>
        </w:rPr>
        <w:t xml:space="preserve"> Connection χρησιμοποιείται ευρέως στην ηπειρωτική Ευρώπη, στην Κύπρο ο Διαχειριστής Συστήματος Μεταφοράς Κύπρου (ΔΣΜΚ) εξέφρασε αντιρρήσεις ως προς την υιοθέτησή του και ζήτησε </w:t>
      </w:r>
      <w:r w:rsidR="006F0077">
        <w:rPr>
          <w:rFonts w:ascii="Arial" w:hAnsi="Arial"/>
          <w:b/>
          <w:bCs/>
          <w:lang w:val="el-GR"/>
        </w:rPr>
        <w:t xml:space="preserve">από την ΡΑΕΚ </w:t>
      </w:r>
      <w:r w:rsidRPr="007D67F0">
        <w:rPr>
          <w:rFonts w:ascii="Arial" w:hAnsi="Arial"/>
          <w:b/>
          <w:bCs/>
          <w:lang w:val="el-GR"/>
        </w:rPr>
        <w:t>παράταση ενός έτους για τη διεξαγωγή μελέτης από το Πανεπιστήμιο Κύπρου σχετικά με πιθανές επιπλοκές στο σύστημα μεταφοράς/διανομής. Μετά τη λήξη του έτους</w:t>
      </w:r>
      <w:r w:rsidR="006F0077">
        <w:rPr>
          <w:rFonts w:ascii="Arial" w:hAnsi="Arial"/>
          <w:b/>
          <w:bCs/>
          <w:lang w:val="el-GR"/>
        </w:rPr>
        <w:t xml:space="preserve"> αυτού</w:t>
      </w:r>
      <w:r w:rsidRPr="007D67F0">
        <w:rPr>
          <w:rFonts w:ascii="Arial" w:hAnsi="Arial"/>
          <w:b/>
          <w:bCs/>
          <w:lang w:val="el-GR"/>
        </w:rPr>
        <w:t>, ο ΔΣΜΚ ζήτησε ακόμη μία παράταση της εφαρμογής του συστήματος.</w:t>
      </w:r>
    </w:p>
    <w:p w14:paraId="41FBAB2C" w14:textId="08050BA6" w:rsidR="00A8107A" w:rsidRDefault="00A8107A" w:rsidP="004957BF">
      <w:pPr>
        <w:spacing w:after="120" w:line="320" w:lineRule="atLeast"/>
        <w:rPr>
          <w:rFonts w:ascii="Arial" w:hAnsi="Arial"/>
          <w:b/>
          <w:bCs/>
          <w:lang w:val="el-GR"/>
        </w:rPr>
      </w:pPr>
      <w:r w:rsidRPr="007D67F0">
        <w:rPr>
          <w:rFonts w:ascii="Arial" w:hAnsi="Arial"/>
          <w:b/>
          <w:bCs/>
          <w:lang w:val="el-GR"/>
        </w:rPr>
        <w:t>Ζητείται η άμεση εφαρμογή της οδηγίας γι</w:t>
      </w:r>
      <w:r w:rsidR="00CF63C3">
        <w:rPr>
          <w:rFonts w:ascii="Arial" w:hAnsi="Arial"/>
          <w:b/>
          <w:bCs/>
          <w:lang w:val="el-GR"/>
        </w:rPr>
        <w:t xml:space="preserve">α τις </w:t>
      </w:r>
      <w:r w:rsidR="00A437A9" w:rsidRPr="00A437A9">
        <w:rPr>
          <w:rFonts w:ascii="Arial" w:hAnsi="Arial"/>
          <w:b/>
          <w:bCs/>
          <w:lang w:val="el-GR"/>
        </w:rPr>
        <w:t>Ευέλικτες Συνδέσεις</w:t>
      </w:r>
      <w:r w:rsidRPr="007D67F0">
        <w:rPr>
          <w:rFonts w:ascii="Arial" w:hAnsi="Arial"/>
          <w:b/>
          <w:bCs/>
          <w:lang w:val="el-GR"/>
        </w:rPr>
        <w:t>.</w:t>
      </w:r>
      <w:r w:rsidR="003B4FD2">
        <w:rPr>
          <w:rFonts w:ascii="Arial" w:hAnsi="Arial"/>
          <w:b/>
          <w:bCs/>
          <w:lang w:val="el-GR"/>
        </w:rPr>
        <w:t xml:space="preserve"> </w:t>
      </w:r>
    </w:p>
    <w:p w14:paraId="53F320B8" w14:textId="657BA948" w:rsidR="009875DF" w:rsidRPr="007011BF" w:rsidRDefault="009875DF" w:rsidP="004957BF">
      <w:pPr>
        <w:spacing w:after="480" w:line="320" w:lineRule="atLeast"/>
        <w:rPr>
          <w:rFonts w:ascii="Arial" w:hAnsi="Arial"/>
          <w:b/>
          <w:bCs/>
          <w:color w:val="2E74B4"/>
          <w:sz w:val="28"/>
          <w:szCs w:val="28"/>
          <w:lang w:val="el-GR"/>
        </w:rPr>
      </w:pPr>
      <w:r w:rsidRPr="00E87F15">
        <w:rPr>
          <w:rFonts w:ascii="Arial" w:hAnsi="Arial"/>
          <w:b/>
          <w:bCs/>
          <w:color w:val="2E74B4"/>
          <w:sz w:val="28"/>
          <w:szCs w:val="28"/>
          <w:lang w:val="el-GR"/>
        </w:rPr>
        <w:t xml:space="preserve">Εκτιμάται </w:t>
      </w:r>
      <w:r w:rsidR="007011BF">
        <w:rPr>
          <w:rFonts w:ascii="Arial" w:hAnsi="Arial"/>
          <w:b/>
          <w:bCs/>
          <w:color w:val="2E74B4"/>
          <w:sz w:val="28"/>
          <w:szCs w:val="28"/>
          <w:lang w:val="el-GR"/>
        </w:rPr>
        <w:t xml:space="preserve">(συντηρητικά) </w:t>
      </w:r>
      <w:r w:rsidRPr="00E87F15">
        <w:rPr>
          <w:rFonts w:ascii="Arial" w:hAnsi="Arial"/>
          <w:b/>
          <w:bCs/>
          <w:color w:val="2E74B4"/>
          <w:sz w:val="28"/>
          <w:szCs w:val="28"/>
          <w:lang w:val="el-GR"/>
        </w:rPr>
        <w:t xml:space="preserve">ότι η πρωτοβουλία αυτή θα προσφέρει τη δυνατότητα περαιτέρω διείσδυσης ΑΠΕ </w:t>
      </w:r>
      <w:r w:rsidRPr="00730BF9">
        <w:rPr>
          <w:rFonts w:ascii="Arial" w:hAnsi="Arial"/>
          <w:b/>
          <w:bCs/>
          <w:color w:val="2E74B4"/>
          <w:sz w:val="28"/>
          <w:szCs w:val="28"/>
          <w:lang w:val="el-GR"/>
        </w:rPr>
        <w:t xml:space="preserve">περίπου </w:t>
      </w:r>
      <w:r w:rsidR="007011BF" w:rsidRPr="007011BF">
        <w:rPr>
          <w:rFonts w:ascii="Arial" w:hAnsi="Arial"/>
          <w:b/>
          <w:bCs/>
          <w:color w:val="2E74B4"/>
          <w:sz w:val="28"/>
          <w:szCs w:val="28"/>
          <w:u w:val="single"/>
          <w:lang w:val="el-GR"/>
        </w:rPr>
        <w:t>150</w:t>
      </w:r>
      <w:r w:rsidRPr="00E87F15">
        <w:rPr>
          <w:rFonts w:ascii="Arial" w:hAnsi="Arial"/>
          <w:b/>
          <w:bCs/>
          <w:color w:val="2E74B4"/>
          <w:sz w:val="28"/>
          <w:szCs w:val="28"/>
          <w:u w:val="single"/>
          <w:lang w:val="en-US"/>
        </w:rPr>
        <w:t>MW</w:t>
      </w:r>
    </w:p>
    <w:p w14:paraId="6EE28582" w14:textId="313B0D95" w:rsidR="00A8107A" w:rsidRPr="00E87F15" w:rsidRDefault="000944AB" w:rsidP="007011BF">
      <w:pPr>
        <w:pStyle w:val="Heading2"/>
        <w:keepNext w:val="0"/>
        <w:keepLines w:val="0"/>
        <w:numPr>
          <w:ilvl w:val="0"/>
          <w:numId w:val="7"/>
        </w:numPr>
        <w:spacing w:before="360" w:after="40" w:line="320" w:lineRule="atLeast"/>
        <w:rPr>
          <w:rFonts w:ascii="Arial" w:eastAsia="Times New Roman" w:hAnsi="Arial" w:cs="Arial"/>
          <w:b/>
          <w:bCs/>
          <w:lang w:val="el-GR"/>
        </w:rPr>
      </w:pPr>
      <w:r w:rsidRPr="00E87F15">
        <w:rPr>
          <w:rFonts w:ascii="Arial" w:eastAsia="Times New Roman" w:hAnsi="Arial" w:cs="Arial"/>
          <w:b/>
          <w:bCs/>
          <w:color w:val="2E74B4"/>
          <w:lang w:val="el-GR"/>
        </w:rPr>
        <w:t>Κριτήριο</w:t>
      </w:r>
      <w:r w:rsidR="00A8107A" w:rsidRPr="00E87F15">
        <w:rPr>
          <w:rFonts w:ascii="Arial" w:eastAsia="Times New Roman" w:hAnsi="Arial" w:cs="Arial"/>
          <w:b/>
          <w:bCs/>
          <w:lang w:val="el-GR"/>
        </w:rPr>
        <w:t xml:space="preserve"> “Ν-1”</w:t>
      </w:r>
    </w:p>
    <w:p w14:paraId="4B889420" w14:textId="6F5A4080" w:rsidR="00A8107A" w:rsidRPr="00FA35A6" w:rsidRDefault="00A8107A" w:rsidP="009875DF">
      <w:pPr>
        <w:spacing w:after="120" w:line="320" w:lineRule="atLeast"/>
        <w:rPr>
          <w:rFonts w:ascii="Arial" w:hAnsi="Arial"/>
          <w:b/>
          <w:bCs/>
          <w:lang w:val="el-GR"/>
        </w:rPr>
      </w:pPr>
      <w:r w:rsidRPr="004637E0">
        <w:rPr>
          <w:rFonts w:ascii="Arial" w:hAnsi="Arial"/>
          <w:b/>
          <w:bCs/>
          <w:lang w:val="el-GR"/>
        </w:rPr>
        <w:t xml:space="preserve">Σύμφωνα με </w:t>
      </w:r>
      <w:r w:rsidR="00197B1E" w:rsidRPr="004637E0">
        <w:rPr>
          <w:rFonts w:ascii="Arial" w:hAnsi="Arial"/>
          <w:b/>
          <w:bCs/>
          <w:lang w:val="el-GR"/>
        </w:rPr>
        <w:t xml:space="preserve">τους Κανόνες Μεταφοράς, </w:t>
      </w:r>
      <w:r w:rsidR="002A0F2D" w:rsidRPr="004637E0">
        <w:rPr>
          <w:rFonts w:ascii="Arial" w:hAnsi="Arial"/>
          <w:b/>
          <w:bCs/>
          <w:lang w:val="el-GR"/>
        </w:rPr>
        <w:t xml:space="preserve">ο ΔΣΜΚ εφαρμόζει το κριτήριο </w:t>
      </w:r>
      <w:r w:rsidRPr="004637E0">
        <w:rPr>
          <w:rFonts w:ascii="Arial" w:hAnsi="Arial"/>
          <w:b/>
          <w:bCs/>
          <w:lang w:val="el-GR"/>
        </w:rPr>
        <w:t>“Ν-1”</w:t>
      </w:r>
      <w:r w:rsidR="00403225" w:rsidRPr="004637E0">
        <w:rPr>
          <w:rFonts w:ascii="Arial" w:hAnsi="Arial"/>
          <w:b/>
          <w:bCs/>
          <w:lang w:val="el-GR"/>
        </w:rPr>
        <w:t xml:space="preserve">, </w:t>
      </w:r>
      <w:r w:rsidR="00C93528" w:rsidRPr="004637E0">
        <w:rPr>
          <w:rFonts w:ascii="Arial" w:hAnsi="Arial"/>
          <w:b/>
          <w:bCs/>
          <w:lang w:val="el-GR"/>
        </w:rPr>
        <w:t xml:space="preserve">δηλαδή </w:t>
      </w:r>
      <w:r w:rsidRPr="004637E0">
        <w:rPr>
          <w:rFonts w:ascii="Arial" w:hAnsi="Arial"/>
          <w:b/>
          <w:bCs/>
          <w:lang w:val="el-GR"/>
        </w:rPr>
        <w:t>κάθε Υποσταθμός Μεταφοράς διατηρεί πάντα έναν μετασχηματιστή σε εφεδρεία, ο οποίος δεν αξιοποιείται.</w:t>
      </w:r>
      <w:r w:rsidR="000944AB">
        <w:rPr>
          <w:rFonts w:ascii="Arial" w:hAnsi="Arial"/>
          <w:b/>
          <w:bCs/>
          <w:lang w:val="el-GR"/>
        </w:rPr>
        <w:t xml:space="preserve"> </w:t>
      </w:r>
      <w:r w:rsidRPr="004637E0">
        <w:rPr>
          <w:rFonts w:ascii="Arial" w:hAnsi="Arial"/>
          <w:b/>
          <w:bCs/>
          <w:lang w:val="el-GR"/>
        </w:rPr>
        <w:t xml:space="preserve">Για παράδειγμα, ένας </w:t>
      </w:r>
      <w:r w:rsidR="00E87F15">
        <w:rPr>
          <w:rFonts w:ascii="Arial" w:hAnsi="Arial"/>
          <w:b/>
          <w:bCs/>
          <w:lang w:val="el-GR"/>
        </w:rPr>
        <w:t>Υ.</w:t>
      </w:r>
      <w:r w:rsidR="00E87F15" w:rsidRPr="007D67F0">
        <w:rPr>
          <w:rFonts w:ascii="Arial" w:hAnsi="Arial"/>
          <w:b/>
          <w:bCs/>
          <w:lang w:val="el-GR"/>
        </w:rPr>
        <w:t>Μ</w:t>
      </w:r>
      <w:r w:rsidR="00E87F15">
        <w:rPr>
          <w:rFonts w:ascii="Arial" w:hAnsi="Arial"/>
          <w:b/>
          <w:bCs/>
          <w:lang w:val="el-GR"/>
        </w:rPr>
        <w:t>.</w:t>
      </w:r>
      <w:r w:rsidR="00E87F15" w:rsidRPr="007D67F0">
        <w:rPr>
          <w:rFonts w:ascii="Arial" w:hAnsi="Arial"/>
          <w:b/>
          <w:bCs/>
          <w:lang w:val="el-GR"/>
        </w:rPr>
        <w:t xml:space="preserve"> </w:t>
      </w:r>
      <w:r w:rsidRPr="004637E0">
        <w:rPr>
          <w:rFonts w:ascii="Arial" w:hAnsi="Arial"/>
          <w:b/>
          <w:bCs/>
          <w:lang w:val="el-GR"/>
        </w:rPr>
        <w:t xml:space="preserve"> με τρεις μετασχηματιστές των 40M</w:t>
      </w:r>
      <w:r w:rsidR="00D65376">
        <w:rPr>
          <w:rFonts w:ascii="Arial" w:hAnsi="Arial"/>
          <w:b/>
          <w:bCs/>
        </w:rPr>
        <w:t>VA</w:t>
      </w:r>
      <w:r w:rsidRPr="004637E0">
        <w:rPr>
          <w:rFonts w:ascii="Arial" w:hAnsi="Arial"/>
          <w:b/>
          <w:bCs/>
          <w:lang w:val="el-GR"/>
        </w:rPr>
        <w:t xml:space="preserve"> αξιοποιείται για σύνδεση ΑΠΕ μόνο στα 80MW, ενώ τα επιπλέον 40MW του τρίτου μετασχηματιστή παραμένουν ανεκμετάλλευτα.</w:t>
      </w:r>
    </w:p>
    <w:p w14:paraId="457425DF" w14:textId="282DCBDF" w:rsidR="004637E0" w:rsidRPr="004637E0" w:rsidRDefault="00A8107A" w:rsidP="00CF63C3">
      <w:pPr>
        <w:spacing w:after="120" w:line="320" w:lineRule="atLeast"/>
        <w:rPr>
          <w:rFonts w:ascii="Arial" w:hAnsi="Arial"/>
          <w:b/>
          <w:bCs/>
          <w:lang w:val="el-GR"/>
        </w:rPr>
      </w:pPr>
      <w:r w:rsidRPr="004637E0">
        <w:rPr>
          <w:rFonts w:ascii="Arial" w:hAnsi="Arial"/>
          <w:b/>
          <w:bCs/>
          <w:lang w:val="el-GR"/>
        </w:rPr>
        <w:t xml:space="preserve">Με κατάργηση του </w:t>
      </w:r>
      <w:r w:rsidR="006B5253" w:rsidRPr="004637E0">
        <w:rPr>
          <w:rFonts w:ascii="Arial" w:hAnsi="Arial"/>
          <w:b/>
          <w:bCs/>
          <w:lang w:val="el-GR"/>
        </w:rPr>
        <w:t>κριτηρίου</w:t>
      </w:r>
      <w:r w:rsidRPr="004637E0">
        <w:rPr>
          <w:rFonts w:ascii="Arial" w:hAnsi="Arial"/>
          <w:b/>
          <w:bCs/>
          <w:lang w:val="el-GR"/>
        </w:rPr>
        <w:t xml:space="preserve"> “Ν-1”, καθίσταται εφικτή η χρήση και των τριών μετασχηματιστών για σύνδεση έργων ΑΠΕ: είτε στο 100% της δυναμικότητας του τρίτου μετασχηματιστή με διαχείριση σε σπάνιες περιπτώσεις ανάγκης, είτε στο 75% με μεγαλύτερη ασφάλεια, είτε τουλάχιστο στο 50% (δηλαδή 20MW νέα χωρητικότητα στο</w:t>
      </w:r>
      <w:r w:rsidR="00CF63C3">
        <w:rPr>
          <w:rFonts w:ascii="Arial" w:hAnsi="Arial"/>
          <w:b/>
          <w:bCs/>
          <w:lang w:val="el-GR"/>
        </w:rPr>
        <w:t xml:space="preserve"> πάνω παράδειγμα)</w:t>
      </w:r>
      <w:r w:rsidRPr="004637E0">
        <w:rPr>
          <w:rFonts w:ascii="Arial" w:hAnsi="Arial"/>
          <w:b/>
          <w:bCs/>
          <w:lang w:val="el-GR"/>
        </w:rPr>
        <w:t>.</w:t>
      </w:r>
    </w:p>
    <w:p w14:paraId="20D8E823" w14:textId="1CB531D7" w:rsidR="00A8107A" w:rsidRPr="00F471F2" w:rsidRDefault="00CF63C3" w:rsidP="009875DF">
      <w:pPr>
        <w:spacing w:after="120" w:line="320" w:lineRule="atLeast"/>
        <w:rPr>
          <w:rFonts w:ascii="Arial" w:hAnsi="Arial"/>
          <w:b/>
          <w:bCs/>
          <w:lang w:val="el-GR"/>
        </w:rPr>
      </w:pPr>
      <w:r>
        <w:rPr>
          <w:rFonts w:ascii="Arial" w:hAnsi="Arial"/>
          <w:b/>
          <w:bCs/>
          <w:lang w:val="el-GR"/>
        </w:rPr>
        <w:t>Η αλλαγή αυτή είναι ασφαλείς, αφού σε</w:t>
      </w:r>
      <w:r w:rsidR="00A8107A" w:rsidRPr="004637E0">
        <w:rPr>
          <w:rFonts w:ascii="Arial" w:hAnsi="Arial"/>
          <w:b/>
          <w:bCs/>
          <w:lang w:val="el-GR"/>
        </w:rPr>
        <w:t xml:space="preserve"> περίπτωση έκτακτης ανάγκης που απαιτείται η χρήση του τρίτου μετασχηματιστή από τον ΔΣΜΚ, </w:t>
      </w:r>
      <w:r w:rsidR="003B4FD2" w:rsidRPr="003B4FD2">
        <w:rPr>
          <w:rFonts w:ascii="Arial" w:hAnsi="Arial"/>
          <w:b/>
          <w:bCs/>
          <w:lang w:val="el-GR"/>
        </w:rPr>
        <w:t>στους όρους σύνδεσης αναφέρεται ότι ο ΔΣΔ και ο ΔΣΜ έχουν την δυνατότητα να διακόπτουν ή να μειώνουν την εγχεόμενη ενέργεια στο δίκτυο ώστε να διασφαλίζεται η ευστάθεια του δικτύου</w:t>
      </w:r>
    </w:p>
    <w:p w14:paraId="3C4E4DF9" w14:textId="12527B57" w:rsidR="00A8107A" w:rsidRPr="00CF63C3" w:rsidRDefault="00A8107A" w:rsidP="00537C97">
      <w:pPr>
        <w:spacing w:after="180" w:line="320" w:lineRule="atLeast"/>
        <w:rPr>
          <w:rFonts w:ascii="Arial" w:hAnsi="Arial"/>
          <w:b/>
          <w:bCs/>
          <w:lang w:val="el-GR"/>
        </w:rPr>
      </w:pPr>
      <w:r w:rsidRPr="004637E0">
        <w:rPr>
          <w:rFonts w:ascii="Arial" w:hAnsi="Arial"/>
          <w:b/>
          <w:bCs/>
          <w:lang w:val="el-GR"/>
        </w:rPr>
        <w:t xml:space="preserve">Ζητείται η κατάργηση του </w:t>
      </w:r>
      <w:r w:rsidR="00D64B18">
        <w:rPr>
          <w:rFonts w:ascii="Arial" w:hAnsi="Arial"/>
          <w:b/>
          <w:bCs/>
          <w:lang w:val="el-GR"/>
        </w:rPr>
        <w:t>κριτηρίου</w:t>
      </w:r>
      <w:r w:rsidRPr="004637E0">
        <w:rPr>
          <w:rFonts w:ascii="Arial" w:hAnsi="Arial"/>
          <w:b/>
          <w:bCs/>
          <w:lang w:val="el-GR"/>
        </w:rPr>
        <w:t xml:space="preserve"> “Ν-1”</w:t>
      </w:r>
      <w:r w:rsidR="000B5212">
        <w:rPr>
          <w:rFonts w:ascii="Arial" w:hAnsi="Arial"/>
          <w:b/>
          <w:bCs/>
          <w:lang w:val="el-GR"/>
        </w:rPr>
        <w:t xml:space="preserve"> γ</w:t>
      </w:r>
      <w:r w:rsidR="003244F6">
        <w:rPr>
          <w:rFonts w:ascii="Arial" w:hAnsi="Arial"/>
          <w:b/>
          <w:bCs/>
          <w:lang w:val="el-GR"/>
        </w:rPr>
        <w:t>ια τα ΑΠΕ</w:t>
      </w:r>
      <w:r w:rsidRPr="004637E0">
        <w:rPr>
          <w:rFonts w:ascii="Arial" w:hAnsi="Arial"/>
          <w:b/>
          <w:bCs/>
          <w:lang w:val="el-GR"/>
        </w:rPr>
        <w:t xml:space="preserve"> </w:t>
      </w:r>
      <w:r w:rsidR="003F5A64" w:rsidRPr="004637E0">
        <w:rPr>
          <w:rFonts w:ascii="Arial" w:hAnsi="Arial"/>
          <w:b/>
          <w:bCs/>
          <w:lang w:val="el-GR"/>
        </w:rPr>
        <w:t>που προβλέπει</w:t>
      </w:r>
      <w:r w:rsidR="003244F6">
        <w:rPr>
          <w:rFonts w:ascii="Arial" w:hAnsi="Arial"/>
          <w:b/>
          <w:bCs/>
          <w:lang w:val="el-GR"/>
        </w:rPr>
        <w:t xml:space="preserve"> τη μη αξιοποίηση </w:t>
      </w:r>
      <w:r w:rsidR="00C67A0A">
        <w:rPr>
          <w:rFonts w:ascii="Arial" w:hAnsi="Arial"/>
          <w:b/>
          <w:bCs/>
          <w:lang w:val="el-GR"/>
        </w:rPr>
        <w:t xml:space="preserve">ενός </w:t>
      </w:r>
      <w:r w:rsidRPr="004637E0">
        <w:rPr>
          <w:rFonts w:ascii="Arial" w:hAnsi="Arial"/>
          <w:b/>
          <w:bCs/>
          <w:lang w:val="el-GR"/>
        </w:rPr>
        <w:t>μετασχηματιστ</w:t>
      </w:r>
      <w:r w:rsidR="00C67A0A">
        <w:rPr>
          <w:rFonts w:ascii="Arial" w:hAnsi="Arial"/>
          <w:b/>
          <w:bCs/>
          <w:lang w:val="el-GR"/>
        </w:rPr>
        <w:t>ή</w:t>
      </w:r>
      <w:r w:rsidRPr="004637E0">
        <w:rPr>
          <w:rFonts w:ascii="Arial" w:hAnsi="Arial"/>
          <w:b/>
          <w:bCs/>
          <w:lang w:val="el-GR"/>
        </w:rPr>
        <w:t xml:space="preserve"> στους Υποσταθμούς Μεταφοράς.</w:t>
      </w:r>
    </w:p>
    <w:p w14:paraId="1BF816CF" w14:textId="6ECE1B60" w:rsidR="00E87F15" w:rsidRDefault="00E87F15" w:rsidP="00E87F15">
      <w:pPr>
        <w:spacing w:after="480" w:line="320" w:lineRule="atLeast"/>
        <w:rPr>
          <w:rFonts w:ascii="Arial" w:hAnsi="Arial"/>
          <w:b/>
          <w:bCs/>
          <w:color w:val="2E74B4"/>
          <w:sz w:val="28"/>
          <w:szCs w:val="28"/>
          <w:u w:val="single"/>
          <w:lang w:val="el-GR"/>
        </w:rPr>
      </w:pPr>
      <w:r w:rsidRPr="00E87F15">
        <w:rPr>
          <w:rFonts w:ascii="Arial" w:hAnsi="Arial"/>
          <w:b/>
          <w:bCs/>
          <w:color w:val="2E74B4"/>
          <w:sz w:val="28"/>
          <w:szCs w:val="28"/>
          <w:lang w:val="el-GR"/>
        </w:rPr>
        <w:t xml:space="preserve">Εκτιμάται </w:t>
      </w:r>
      <w:r w:rsidR="007011BF">
        <w:rPr>
          <w:rFonts w:ascii="Arial" w:hAnsi="Arial"/>
          <w:b/>
          <w:bCs/>
          <w:color w:val="2E74B4"/>
          <w:sz w:val="28"/>
          <w:szCs w:val="28"/>
          <w:lang w:val="el-GR"/>
        </w:rPr>
        <w:t xml:space="preserve">(συντηρητικά) </w:t>
      </w:r>
      <w:r w:rsidRPr="00E87F15">
        <w:rPr>
          <w:rFonts w:ascii="Arial" w:hAnsi="Arial"/>
          <w:b/>
          <w:bCs/>
          <w:color w:val="2E74B4"/>
          <w:sz w:val="28"/>
          <w:szCs w:val="28"/>
          <w:lang w:val="el-GR"/>
        </w:rPr>
        <w:t xml:space="preserve">ότι η πρωτοβουλία αυτή θα προσφέρει τη δυνατότητα περαιτέρω διείσδυσης ΑΠΕ </w:t>
      </w:r>
      <w:r w:rsidRPr="00730BF9">
        <w:rPr>
          <w:rFonts w:ascii="Arial" w:hAnsi="Arial"/>
          <w:b/>
          <w:bCs/>
          <w:color w:val="2E74B4"/>
          <w:sz w:val="28"/>
          <w:szCs w:val="28"/>
          <w:lang w:val="el-GR"/>
        </w:rPr>
        <w:t xml:space="preserve">περίπου </w:t>
      </w:r>
      <w:r w:rsidR="007011BF">
        <w:rPr>
          <w:rFonts w:ascii="Arial" w:hAnsi="Arial"/>
          <w:b/>
          <w:bCs/>
          <w:color w:val="2E74B4"/>
          <w:sz w:val="28"/>
          <w:szCs w:val="28"/>
          <w:u w:val="single"/>
          <w:lang w:val="el-GR"/>
        </w:rPr>
        <w:t>20</w:t>
      </w:r>
      <w:r w:rsidR="007011BF" w:rsidRPr="007011BF">
        <w:rPr>
          <w:rFonts w:ascii="Arial" w:hAnsi="Arial"/>
          <w:b/>
          <w:bCs/>
          <w:color w:val="2E74B4"/>
          <w:sz w:val="28"/>
          <w:szCs w:val="28"/>
          <w:u w:val="single"/>
          <w:lang w:val="el-GR"/>
        </w:rPr>
        <w:t>0</w:t>
      </w:r>
      <w:r w:rsidR="007011BF" w:rsidRPr="007011BF">
        <w:rPr>
          <w:rFonts w:ascii="Arial" w:hAnsi="Arial"/>
          <w:b/>
          <w:bCs/>
          <w:color w:val="2E74B4"/>
          <w:sz w:val="28"/>
          <w:szCs w:val="28"/>
          <w:u w:val="single"/>
          <w:lang w:val="en-US"/>
        </w:rPr>
        <w:t>M</w:t>
      </w:r>
      <w:r w:rsidRPr="00E87F15">
        <w:rPr>
          <w:rFonts w:ascii="Arial" w:hAnsi="Arial"/>
          <w:b/>
          <w:bCs/>
          <w:color w:val="2E74B4"/>
          <w:sz w:val="28"/>
          <w:szCs w:val="28"/>
          <w:u w:val="single"/>
          <w:lang w:val="en-US"/>
        </w:rPr>
        <w:t>W</w:t>
      </w:r>
    </w:p>
    <w:p w14:paraId="524BF855" w14:textId="77777777" w:rsidR="00537C97" w:rsidRPr="00537C97" w:rsidRDefault="00537C97" w:rsidP="00537C97">
      <w:pPr>
        <w:spacing w:after="0" w:line="320" w:lineRule="atLeast"/>
        <w:rPr>
          <w:rFonts w:ascii="Arial" w:hAnsi="Arial"/>
          <w:b/>
          <w:bCs/>
          <w:color w:val="2E74B4"/>
          <w:sz w:val="28"/>
          <w:szCs w:val="28"/>
          <w:lang w:val="el-GR"/>
        </w:rPr>
      </w:pPr>
    </w:p>
    <w:p w14:paraId="23121955" w14:textId="09F31769" w:rsidR="00A8107A" w:rsidRPr="00E87F15" w:rsidRDefault="00A8107A" w:rsidP="00537C97">
      <w:pPr>
        <w:pStyle w:val="Heading2"/>
        <w:keepNext w:val="0"/>
        <w:keepLines w:val="0"/>
        <w:numPr>
          <w:ilvl w:val="0"/>
          <w:numId w:val="7"/>
        </w:numPr>
        <w:spacing w:before="120" w:after="60" w:line="320" w:lineRule="atLeast"/>
        <w:rPr>
          <w:rFonts w:ascii="Arial" w:eastAsia="Times New Roman" w:hAnsi="Arial" w:cs="Arial"/>
          <w:b/>
          <w:bCs/>
          <w:lang w:val="el-GR"/>
        </w:rPr>
      </w:pPr>
      <w:r w:rsidRPr="00E87F15">
        <w:rPr>
          <w:rFonts w:ascii="Arial" w:eastAsia="Times New Roman" w:hAnsi="Arial" w:cs="Arial"/>
          <w:b/>
          <w:bCs/>
          <w:lang w:val="el-GR"/>
        </w:rPr>
        <w:t xml:space="preserve">Κατανομή σύνδεσης χρησιμοποιώντας τη δυναμικότητα </w:t>
      </w:r>
      <w:proofErr w:type="spellStart"/>
      <w:r w:rsidRPr="00E87F15">
        <w:rPr>
          <w:rFonts w:ascii="Arial" w:eastAsia="Times New Roman" w:hAnsi="Arial" w:cs="Arial"/>
          <w:b/>
          <w:bCs/>
          <w:lang w:val="el-GR"/>
        </w:rPr>
        <w:t>AC</w:t>
      </w:r>
      <w:proofErr w:type="spellEnd"/>
    </w:p>
    <w:p w14:paraId="489738C9" w14:textId="3861140D" w:rsidR="008740B2" w:rsidRPr="00CF63C3" w:rsidRDefault="00A8107A" w:rsidP="00A437A9">
      <w:pPr>
        <w:spacing w:after="240" w:line="320" w:lineRule="atLeast"/>
        <w:rPr>
          <w:rFonts w:ascii="Arial" w:hAnsi="Arial"/>
          <w:b/>
          <w:bCs/>
          <w:lang w:val="el-GR"/>
        </w:rPr>
      </w:pPr>
      <w:r w:rsidRPr="00B77C26">
        <w:rPr>
          <w:rFonts w:ascii="Arial" w:hAnsi="Arial"/>
          <w:b/>
          <w:bCs/>
          <w:lang w:val="el-GR"/>
        </w:rPr>
        <w:t xml:space="preserve">Σήμερα, </w:t>
      </w:r>
      <w:r w:rsidR="003B73E9" w:rsidRPr="00B77C26">
        <w:rPr>
          <w:rFonts w:ascii="Arial" w:hAnsi="Arial"/>
          <w:b/>
          <w:bCs/>
          <w:lang w:val="el-GR"/>
        </w:rPr>
        <w:t xml:space="preserve"> η σύνδεση στο Δ</w:t>
      </w:r>
      <w:r w:rsidR="0096175F" w:rsidRPr="00B77C26">
        <w:rPr>
          <w:rFonts w:ascii="Arial" w:hAnsi="Arial"/>
          <w:b/>
          <w:bCs/>
          <w:lang w:val="el-GR"/>
        </w:rPr>
        <w:t xml:space="preserve">ίκτυο κάθε έργου ΑΠΕ </w:t>
      </w:r>
      <w:r w:rsidRPr="00B77C26">
        <w:rPr>
          <w:rFonts w:ascii="Arial" w:hAnsi="Arial"/>
          <w:b/>
          <w:bCs/>
          <w:lang w:val="el-GR"/>
        </w:rPr>
        <w:t>βασίζεται στη</w:t>
      </w:r>
      <w:r w:rsidR="007C0BEF" w:rsidRPr="00B77C26">
        <w:rPr>
          <w:rFonts w:ascii="Arial" w:hAnsi="Arial"/>
          <w:b/>
          <w:bCs/>
          <w:lang w:val="el-GR"/>
        </w:rPr>
        <w:t>ν ονομαστική</w:t>
      </w:r>
      <w:r w:rsidRPr="00B77C26">
        <w:rPr>
          <w:rFonts w:ascii="Arial" w:hAnsi="Arial"/>
          <w:b/>
          <w:bCs/>
          <w:lang w:val="el-GR"/>
        </w:rPr>
        <w:t xml:space="preserve"> DC δυναμικότητα </w:t>
      </w:r>
      <w:r w:rsidR="00A5021B" w:rsidRPr="00B77C26">
        <w:rPr>
          <w:rFonts w:ascii="Arial" w:hAnsi="Arial"/>
          <w:b/>
          <w:bCs/>
          <w:lang w:val="el-GR"/>
        </w:rPr>
        <w:t xml:space="preserve">των </w:t>
      </w:r>
      <w:r w:rsidR="00B747FC" w:rsidRPr="00B77C26">
        <w:rPr>
          <w:rFonts w:ascii="Arial" w:hAnsi="Arial"/>
          <w:b/>
          <w:bCs/>
          <w:lang w:val="el-GR"/>
        </w:rPr>
        <w:t xml:space="preserve">ΦΒ πλαισίων </w:t>
      </w:r>
      <w:r w:rsidRPr="00B77C26">
        <w:rPr>
          <w:rFonts w:ascii="Arial" w:hAnsi="Arial"/>
          <w:b/>
          <w:bCs/>
          <w:lang w:val="el-GR"/>
        </w:rPr>
        <w:t xml:space="preserve">που θα </w:t>
      </w:r>
      <w:r w:rsidR="00B747FC" w:rsidRPr="00B77C26">
        <w:rPr>
          <w:rFonts w:ascii="Arial" w:hAnsi="Arial"/>
          <w:b/>
          <w:bCs/>
          <w:lang w:val="el-GR"/>
        </w:rPr>
        <w:t>εγκατασταθούν</w:t>
      </w:r>
      <w:r w:rsidRPr="00B77C26">
        <w:rPr>
          <w:rFonts w:ascii="Arial" w:hAnsi="Arial"/>
          <w:b/>
          <w:bCs/>
          <w:lang w:val="el-GR"/>
        </w:rPr>
        <w:t xml:space="preserve"> στο έργο ΑΠΕ</w:t>
      </w:r>
      <w:r w:rsidR="00B747FC" w:rsidRPr="00B77C26">
        <w:rPr>
          <w:rFonts w:ascii="Arial" w:hAnsi="Arial"/>
          <w:b/>
          <w:bCs/>
          <w:lang w:val="el-GR"/>
        </w:rPr>
        <w:t xml:space="preserve"> και όχι </w:t>
      </w:r>
      <w:r w:rsidR="00906D5D" w:rsidRPr="00B77C26">
        <w:rPr>
          <w:rFonts w:ascii="Arial" w:hAnsi="Arial"/>
          <w:b/>
          <w:bCs/>
          <w:lang w:val="el-GR"/>
        </w:rPr>
        <w:t xml:space="preserve">στο </w:t>
      </w:r>
      <w:r w:rsidR="00906D5D" w:rsidRPr="00B77C26">
        <w:rPr>
          <w:rFonts w:ascii="Arial" w:hAnsi="Arial"/>
          <w:b/>
          <w:bCs/>
        </w:rPr>
        <w:t>AC</w:t>
      </w:r>
      <w:r w:rsidR="00906D5D" w:rsidRPr="00B77C26">
        <w:rPr>
          <w:rFonts w:ascii="Arial" w:hAnsi="Arial"/>
          <w:b/>
          <w:bCs/>
          <w:lang w:val="el-GR"/>
        </w:rPr>
        <w:t xml:space="preserve"> </w:t>
      </w:r>
      <w:r w:rsidR="0050231F" w:rsidRPr="00B77C26">
        <w:rPr>
          <w:rFonts w:ascii="Arial" w:hAnsi="Arial"/>
          <w:b/>
          <w:bCs/>
          <w:lang w:val="el-GR"/>
        </w:rPr>
        <w:t>του ηλεκτρικού ρεύματος που θα</w:t>
      </w:r>
      <w:r w:rsidR="008740B2" w:rsidRPr="00B77C26">
        <w:rPr>
          <w:rFonts w:ascii="Arial" w:hAnsi="Arial"/>
          <w:b/>
          <w:bCs/>
          <w:lang w:val="el-GR"/>
        </w:rPr>
        <w:t xml:space="preserve"> </w:t>
      </w:r>
      <w:r w:rsidR="0050231F" w:rsidRPr="00B77C26">
        <w:rPr>
          <w:rFonts w:ascii="Arial" w:hAnsi="Arial"/>
          <w:b/>
          <w:bCs/>
          <w:lang w:val="el-GR"/>
        </w:rPr>
        <w:t>εξα</w:t>
      </w:r>
      <w:r w:rsidR="008740B2" w:rsidRPr="00B77C26">
        <w:rPr>
          <w:rFonts w:ascii="Arial" w:hAnsi="Arial"/>
          <w:b/>
          <w:bCs/>
          <w:lang w:val="el-GR"/>
        </w:rPr>
        <w:t>χθεί στο Δίκτυο.</w:t>
      </w:r>
    </w:p>
    <w:p w14:paraId="4A405C16" w14:textId="721CE294" w:rsidR="00A8107A" w:rsidRPr="00B77C26" w:rsidRDefault="00DA502F" w:rsidP="00A437A9">
      <w:pPr>
        <w:spacing w:after="240" w:line="320" w:lineRule="atLeast"/>
        <w:rPr>
          <w:rFonts w:ascii="Arial" w:hAnsi="Arial"/>
          <w:b/>
          <w:bCs/>
          <w:lang w:val="el-GR"/>
        </w:rPr>
      </w:pPr>
      <w:r w:rsidRPr="00B77C26">
        <w:rPr>
          <w:rFonts w:ascii="Arial" w:hAnsi="Arial"/>
          <w:b/>
          <w:bCs/>
          <w:lang w:val="el-GR"/>
        </w:rPr>
        <w:t>Η</w:t>
      </w:r>
      <w:r w:rsidR="00A8107A" w:rsidRPr="00B77C26">
        <w:rPr>
          <w:rFonts w:ascii="Arial" w:hAnsi="Arial"/>
          <w:b/>
          <w:bCs/>
          <w:lang w:val="el-GR"/>
        </w:rPr>
        <w:t xml:space="preserve"> ενέργεια που εγχέεται στο </w:t>
      </w:r>
      <w:r w:rsidRPr="00B77C26">
        <w:rPr>
          <w:rFonts w:ascii="Arial" w:hAnsi="Arial"/>
          <w:b/>
          <w:bCs/>
          <w:lang w:val="el-GR"/>
        </w:rPr>
        <w:t>Δ</w:t>
      </w:r>
      <w:r w:rsidR="00A8107A" w:rsidRPr="00B77C26">
        <w:rPr>
          <w:rFonts w:ascii="Arial" w:hAnsi="Arial"/>
          <w:b/>
          <w:bCs/>
          <w:lang w:val="el-GR"/>
        </w:rPr>
        <w:t xml:space="preserve">ίκτυο από το έργο ΑΠΕ είναι </w:t>
      </w:r>
      <w:proofErr w:type="spellStart"/>
      <w:r w:rsidR="00A8107A" w:rsidRPr="00B77C26">
        <w:rPr>
          <w:rFonts w:ascii="Arial" w:hAnsi="Arial"/>
          <w:b/>
          <w:bCs/>
          <w:lang w:val="el-GR"/>
        </w:rPr>
        <w:t>AC</w:t>
      </w:r>
      <w:proofErr w:type="spellEnd"/>
      <w:r w:rsidR="00A8107A" w:rsidRPr="00B77C26">
        <w:rPr>
          <w:rFonts w:ascii="Arial" w:hAnsi="Arial"/>
          <w:b/>
          <w:bCs/>
          <w:lang w:val="el-GR"/>
        </w:rPr>
        <w:t>, η οποία, ακόμη και στι</w:t>
      </w:r>
      <w:r w:rsidR="009434BE" w:rsidRPr="00B77C26">
        <w:rPr>
          <w:rFonts w:ascii="Arial" w:hAnsi="Arial"/>
          <w:b/>
          <w:bCs/>
          <w:lang w:val="el-GR"/>
        </w:rPr>
        <w:t>ς</w:t>
      </w:r>
      <w:r w:rsidR="00A8107A" w:rsidRPr="00B77C26">
        <w:rPr>
          <w:rFonts w:ascii="Arial" w:hAnsi="Arial"/>
          <w:b/>
          <w:bCs/>
          <w:lang w:val="el-GR"/>
        </w:rPr>
        <w:t xml:space="preserve"> ημέρες</w:t>
      </w:r>
      <w:r w:rsidR="004D47E0" w:rsidRPr="00B77C26">
        <w:rPr>
          <w:rFonts w:ascii="Arial" w:hAnsi="Arial"/>
          <w:b/>
          <w:bCs/>
          <w:lang w:val="el-GR"/>
        </w:rPr>
        <w:t xml:space="preserve"> της μέγιστης</w:t>
      </w:r>
      <w:r w:rsidR="00A8107A" w:rsidRPr="00B77C26">
        <w:rPr>
          <w:rFonts w:ascii="Arial" w:hAnsi="Arial"/>
          <w:b/>
          <w:bCs/>
          <w:lang w:val="el-GR"/>
        </w:rPr>
        <w:t xml:space="preserve"> παραγωγής, είναι λιγότερη από το 85% της DC δυναμικότητας</w:t>
      </w:r>
      <w:r w:rsidR="007C73BA" w:rsidRPr="00B77C26">
        <w:rPr>
          <w:rFonts w:ascii="Arial" w:hAnsi="Arial"/>
          <w:b/>
          <w:bCs/>
          <w:lang w:val="el-GR"/>
        </w:rPr>
        <w:t xml:space="preserve">, λόγω </w:t>
      </w:r>
      <w:r w:rsidR="00205197" w:rsidRPr="00B77C26">
        <w:rPr>
          <w:rFonts w:ascii="Arial" w:hAnsi="Arial"/>
          <w:b/>
          <w:bCs/>
          <w:lang w:val="el-GR"/>
        </w:rPr>
        <w:t>της μειωμένης απόδοσης</w:t>
      </w:r>
      <w:r w:rsidR="00154197" w:rsidRPr="00B77C26">
        <w:rPr>
          <w:rFonts w:ascii="Arial" w:hAnsi="Arial"/>
          <w:b/>
          <w:bCs/>
          <w:lang w:val="el-GR"/>
        </w:rPr>
        <w:t xml:space="preserve"> </w:t>
      </w:r>
      <w:r w:rsidR="00AE2FED" w:rsidRPr="00B77C26">
        <w:rPr>
          <w:rFonts w:ascii="Arial" w:hAnsi="Arial"/>
          <w:b/>
          <w:bCs/>
          <w:lang w:val="el-GR"/>
        </w:rPr>
        <w:t xml:space="preserve">και του υποβιβασμού </w:t>
      </w:r>
      <w:r w:rsidR="00154197" w:rsidRPr="00B77C26">
        <w:rPr>
          <w:rFonts w:ascii="Arial" w:hAnsi="Arial"/>
          <w:b/>
          <w:bCs/>
          <w:lang w:val="el-GR"/>
        </w:rPr>
        <w:t>(</w:t>
      </w:r>
      <w:r w:rsidR="002E6BD9" w:rsidRPr="00B77C26">
        <w:rPr>
          <w:rFonts w:ascii="Arial" w:hAnsi="Arial"/>
          <w:b/>
          <w:bCs/>
        </w:rPr>
        <w:t>degradation</w:t>
      </w:r>
      <w:r w:rsidR="00E357FF" w:rsidRPr="00B77C26">
        <w:rPr>
          <w:rFonts w:ascii="Arial" w:hAnsi="Arial"/>
          <w:b/>
          <w:bCs/>
          <w:lang w:val="el-GR"/>
        </w:rPr>
        <w:t>)</w:t>
      </w:r>
      <w:r w:rsidR="00205197" w:rsidRPr="00B77C26">
        <w:rPr>
          <w:rFonts w:ascii="Arial" w:hAnsi="Arial"/>
          <w:b/>
          <w:bCs/>
          <w:lang w:val="el-GR"/>
        </w:rPr>
        <w:t xml:space="preserve"> των ΦΒ πλαισίων</w:t>
      </w:r>
      <w:r w:rsidR="00E357FF" w:rsidRPr="00B77C26">
        <w:rPr>
          <w:rFonts w:ascii="Arial" w:hAnsi="Arial"/>
          <w:b/>
          <w:bCs/>
          <w:lang w:val="el-GR"/>
        </w:rPr>
        <w:t xml:space="preserve">, καθώς και των </w:t>
      </w:r>
      <w:r w:rsidR="007C73BA" w:rsidRPr="00B77C26">
        <w:rPr>
          <w:rFonts w:ascii="Arial" w:hAnsi="Arial"/>
          <w:b/>
          <w:bCs/>
          <w:lang w:val="el-GR"/>
        </w:rPr>
        <w:t xml:space="preserve">απωλειών στους </w:t>
      </w:r>
      <w:r w:rsidR="006F677A" w:rsidRPr="00B77C26">
        <w:rPr>
          <w:rFonts w:ascii="Arial" w:hAnsi="Arial"/>
          <w:b/>
          <w:bCs/>
        </w:rPr>
        <w:t>inverters</w:t>
      </w:r>
      <w:r w:rsidR="006F677A" w:rsidRPr="00B77C26">
        <w:rPr>
          <w:rFonts w:ascii="Arial" w:hAnsi="Arial"/>
          <w:b/>
          <w:bCs/>
          <w:lang w:val="el-GR"/>
        </w:rPr>
        <w:t xml:space="preserve"> (μετατροπείς </w:t>
      </w:r>
      <w:r w:rsidR="00EC0035" w:rsidRPr="00B77C26">
        <w:rPr>
          <w:rFonts w:ascii="Arial" w:hAnsi="Arial"/>
          <w:b/>
          <w:bCs/>
          <w:lang w:val="el-GR"/>
        </w:rPr>
        <w:t>Τάσης</w:t>
      </w:r>
      <w:r w:rsidR="00E357FF" w:rsidRPr="00B77C26">
        <w:rPr>
          <w:rFonts w:ascii="Arial" w:hAnsi="Arial"/>
          <w:b/>
          <w:bCs/>
          <w:lang w:val="el-GR"/>
        </w:rPr>
        <w:t>)</w:t>
      </w:r>
      <w:r w:rsidR="00EC0035" w:rsidRPr="00B77C26">
        <w:rPr>
          <w:rFonts w:ascii="Arial" w:hAnsi="Arial"/>
          <w:b/>
          <w:bCs/>
          <w:lang w:val="el-GR"/>
        </w:rPr>
        <w:t>,</w:t>
      </w:r>
      <w:r w:rsidR="00284CFB" w:rsidRPr="00B77C26">
        <w:rPr>
          <w:rFonts w:ascii="Arial" w:hAnsi="Arial"/>
          <w:b/>
          <w:bCs/>
          <w:lang w:val="el-GR"/>
        </w:rPr>
        <w:t xml:space="preserve"> στους</w:t>
      </w:r>
      <w:r w:rsidR="00EC0035" w:rsidRPr="00B77C26">
        <w:rPr>
          <w:rFonts w:ascii="Arial" w:hAnsi="Arial"/>
          <w:b/>
          <w:bCs/>
          <w:lang w:val="el-GR"/>
        </w:rPr>
        <w:t xml:space="preserve"> μετασχηματιστές</w:t>
      </w:r>
      <w:r w:rsidR="00284CFB" w:rsidRPr="00B77C26">
        <w:rPr>
          <w:rFonts w:ascii="Arial" w:hAnsi="Arial"/>
          <w:b/>
          <w:bCs/>
          <w:lang w:val="el-GR"/>
        </w:rPr>
        <w:t xml:space="preserve"> και στα</w:t>
      </w:r>
      <w:r w:rsidR="00EC0035" w:rsidRPr="00B77C26">
        <w:rPr>
          <w:rFonts w:ascii="Arial" w:hAnsi="Arial"/>
          <w:b/>
          <w:bCs/>
          <w:lang w:val="el-GR"/>
        </w:rPr>
        <w:t xml:space="preserve"> </w:t>
      </w:r>
      <w:r w:rsidR="00EB2D55" w:rsidRPr="00B77C26">
        <w:rPr>
          <w:rFonts w:ascii="Arial" w:hAnsi="Arial"/>
          <w:b/>
          <w:bCs/>
          <w:lang w:val="el-GR"/>
        </w:rPr>
        <w:t>καλώδια</w:t>
      </w:r>
      <w:r w:rsidR="00B77C26" w:rsidRPr="00B77C26">
        <w:rPr>
          <w:rFonts w:ascii="Arial" w:hAnsi="Arial"/>
          <w:b/>
          <w:bCs/>
          <w:lang w:val="el-GR"/>
        </w:rPr>
        <w:t>.</w:t>
      </w:r>
      <w:r w:rsidR="00A8107A" w:rsidRPr="00B77C26">
        <w:rPr>
          <w:rFonts w:ascii="Arial" w:hAnsi="Arial"/>
          <w:b/>
          <w:bCs/>
          <w:lang w:val="el-GR"/>
        </w:rPr>
        <w:t xml:space="preserve"> Συνεπώς, το 15% της σύνδεσης δεν αξιοποιείται.</w:t>
      </w:r>
    </w:p>
    <w:p w14:paraId="2219A11E" w14:textId="2A080F9B" w:rsidR="00A8107A" w:rsidRDefault="00A8107A" w:rsidP="00537C97">
      <w:pPr>
        <w:spacing w:after="180" w:line="320" w:lineRule="atLeast"/>
        <w:rPr>
          <w:rFonts w:ascii="Arial" w:hAnsi="Arial"/>
          <w:b/>
          <w:bCs/>
          <w:lang w:val="el-GR"/>
        </w:rPr>
      </w:pPr>
      <w:r w:rsidRPr="00B77C26">
        <w:rPr>
          <w:rFonts w:ascii="Arial" w:hAnsi="Arial"/>
          <w:b/>
          <w:bCs/>
          <w:lang w:val="el-GR"/>
        </w:rPr>
        <w:t>Ζητείται η κατανομή των συνδέσεων</w:t>
      </w:r>
      <w:r w:rsidR="007A687B">
        <w:rPr>
          <w:rFonts w:ascii="Arial" w:hAnsi="Arial"/>
          <w:b/>
          <w:bCs/>
          <w:lang w:val="el-GR"/>
        </w:rPr>
        <w:t xml:space="preserve"> γ</w:t>
      </w:r>
      <w:r w:rsidR="007D67F0">
        <w:rPr>
          <w:rFonts w:ascii="Arial" w:hAnsi="Arial"/>
          <w:b/>
          <w:bCs/>
          <w:lang w:val="el-GR"/>
        </w:rPr>
        <w:t>ια τα ΑΠΕ</w:t>
      </w:r>
      <w:r w:rsidRPr="00B77C26">
        <w:rPr>
          <w:rFonts w:ascii="Arial" w:hAnsi="Arial"/>
          <w:b/>
          <w:bCs/>
          <w:lang w:val="el-GR"/>
        </w:rPr>
        <w:t xml:space="preserve"> να γίνεται με βάση το μέγεθος της </w:t>
      </w:r>
      <w:proofErr w:type="spellStart"/>
      <w:r w:rsidRPr="00B77C26">
        <w:rPr>
          <w:rFonts w:ascii="Arial" w:hAnsi="Arial"/>
          <w:b/>
          <w:bCs/>
          <w:lang w:val="el-GR"/>
        </w:rPr>
        <w:t>AC</w:t>
      </w:r>
      <w:proofErr w:type="spellEnd"/>
      <w:r w:rsidRPr="00B77C26">
        <w:rPr>
          <w:rFonts w:ascii="Arial" w:hAnsi="Arial"/>
          <w:b/>
          <w:bCs/>
          <w:lang w:val="el-GR"/>
        </w:rPr>
        <w:t xml:space="preserve"> δυναμικότητας που θα εγχέεται στ</w:t>
      </w:r>
      <w:r w:rsidR="00975086" w:rsidRPr="00B77C26">
        <w:rPr>
          <w:rFonts w:ascii="Arial" w:hAnsi="Arial"/>
          <w:b/>
          <w:bCs/>
          <w:lang w:val="el-GR"/>
        </w:rPr>
        <w:t>ο Δίκτυο</w:t>
      </w:r>
      <w:r w:rsidR="00F471F2">
        <w:rPr>
          <w:rFonts w:ascii="Arial" w:hAnsi="Arial"/>
          <w:b/>
          <w:bCs/>
          <w:lang w:val="el-GR"/>
        </w:rPr>
        <w:t xml:space="preserve"> (όπως γίνετε και ευρύτερα στην Ευρώπη και αλλού)</w:t>
      </w:r>
      <w:r w:rsidR="00975086" w:rsidRPr="00B77C26">
        <w:rPr>
          <w:rFonts w:ascii="Arial" w:hAnsi="Arial"/>
          <w:b/>
          <w:bCs/>
          <w:lang w:val="el-GR"/>
        </w:rPr>
        <w:t>.</w:t>
      </w:r>
    </w:p>
    <w:p w14:paraId="42B6E5BF" w14:textId="226E4F56" w:rsidR="00F471F2" w:rsidRPr="00E87F15" w:rsidRDefault="00E87F15" w:rsidP="00730BF9">
      <w:pPr>
        <w:spacing w:after="600" w:line="320" w:lineRule="atLeast"/>
        <w:rPr>
          <w:rFonts w:ascii="Arial" w:hAnsi="Arial"/>
          <w:b/>
          <w:bCs/>
          <w:color w:val="2E74B4"/>
          <w:sz w:val="28"/>
          <w:szCs w:val="28"/>
          <w:lang w:val="el-GR"/>
        </w:rPr>
      </w:pPr>
      <w:r w:rsidRPr="00E87F15">
        <w:rPr>
          <w:rFonts w:ascii="Arial" w:hAnsi="Arial"/>
          <w:b/>
          <w:bCs/>
          <w:color w:val="2E74B4"/>
          <w:sz w:val="28"/>
          <w:szCs w:val="28"/>
          <w:lang w:val="el-GR"/>
        </w:rPr>
        <w:t xml:space="preserve">Εκτιμάται </w:t>
      </w:r>
      <w:r w:rsidR="007011BF">
        <w:rPr>
          <w:rFonts w:ascii="Arial" w:hAnsi="Arial"/>
          <w:b/>
          <w:bCs/>
          <w:color w:val="2E74B4"/>
          <w:sz w:val="28"/>
          <w:szCs w:val="28"/>
          <w:lang w:val="el-GR"/>
        </w:rPr>
        <w:t xml:space="preserve">(συντηρητικά) </w:t>
      </w:r>
      <w:r w:rsidRPr="00E87F15">
        <w:rPr>
          <w:rFonts w:ascii="Arial" w:hAnsi="Arial"/>
          <w:b/>
          <w:bCs/>
          <w:color w:val="2E74B4"/>
          <w:sz w:val="28"/>
          <w:szCs w:val="28"/>
          <w:lang w:val="el-GR"/>
        </w:rPr>
        <w:t xml:space="preserve">ότι η πρωτοβουλία αυτή θα προσφέρει τη δυνατότητα περαιτέρω διείσδυσης ΑΠΕ </w:t>
      </w:r>
      <w:r w:rsidRPr="00730BF9">
        <w:rPr>
          <w:rFonts w:ascii="Arial" w:hAnsi="Arial"/>
          <w:b/>
          <w:bCs/>
          <w:color w:val="2E74B4"/>
          <w:sz w:val="28"/>
          <w:szCs w:val="28"/>
          <w:lang w:val="el-GR"/>
        </w:rPr>
        <w:t xml:space="preserve">περίπου </w:t>
      </w:r>
      <w:r w:rsidR="007011BF">
        <w:rPr>
          <w:rFonts w:ascii="Arial" w:hAnsi="Arial"/>
          <w:b/>
          <w:bCs/>
          <w:color w:val="2E74B4"/>
          <w:sz w:val="28"/>
          <w:szCs w:val="28"/>
          <w:u w:val="single"/>
          <w:lang w:val="el-GR"/>
        </w:rPr>
        <w:t>7</w:t>
      </w:r>
      <w:r w:rsidR="007011BF" w:rsidRPr="007011BF">
        <w:rPr>
          <w:rFonts w:ascii="Arial" w:hAnsi="Arial"/>
          <w:b/>
          <w:bCs/>
          <w:color w:val="2E74B4"/>
          <w:sz w:val="28"/>
          <w:szCs w:val="28"/>
          <w:u w:val="single"/>
          <w:lang w:val="el-GR"/>
        </w:rPr>
        <w:t>5</w:t>
      </w:r>
      <w:r w:rsidRPr="00E87F15">
        <w:rPr>
          <w:rFonts w:ascii="Arial" w:hAnsi="Arial"/>
          <w:b/>
          <w:bCs/>
          <w:color w:val="2E74B4"/>
          <w:sz w:val="28"/>
          <w:szCs w:val="28"/>
          <w:u w:val="single"/>
          <w:lang w:val="en-US"/>
        </w:rPr>
        <w:t>MW</w:t>
      </w:r>
    </w:p>
    <w:p w14:paraId="097B3A67" w14:textId="5A1E6B91" w:rsidR="00F471F2" w:rsidRPr="00E87F15" w:rsidRDefault="00F471F2" w:rsidP="007011BF">
      <w:pPr>
        <w:pStyle w:val="Heading2"/>
        <w:keepNext w:val="0"/>
        <w:keepLines w:val="0"/>
        <w:numPr>
          <w:ilvl w:val="0"/>
          <w:numId w:val="7"/>
        </w:numPr>
        <w:spacing w:before="360" w:after="60" w:line="320" w:lineRule="atLeast"/>
        <w:rPr>
          <w:rFonts w:ascii="Arial" w:eastAsia="Times New Roman" w:hAnsi="Arial" w:cs="Arial"/>
          <w:b/>
          <w:bCs/>
          <w:lang w:val="el-GR"/>
        </w:rPr>
      </w:pPr>
      <w:r w:rsidRPr="00E87F15">
        <w:rPr>
          <w:rFonts w:ascii="Arial" w:eastAsia="Times New Roman" w:hAnsi="Arial" w:cs="Arial"/>
          <w:b/>
          <w:bCs/>
          <w:lang w:val="el-GR"/>
        </w:rPr>
        <w:t>Εισαγωγή ενέργειας από το δίκτυο για πλήρη φόρτιση μπαταριών</w:t>
      </w:r>
    </w:p>
    <w:p w14:paraId="2D66547F" w14:textId="4CCB2DDB" w:rsidR="00F471F2" w:rsidRPr="00F471F2" w:rsidRDefault="00F471F2" w:rsidP="00E87F15">
      <w:pPr>
        <w:spacing w:after="180" w:line="320" w:lineRule="atLeast"/>
        <w:rPr>
          <w:rFonts w:ascii="Arial" w:hAnsi="Arial"/>
          <w:b/>
          <w:bCs/>
          <w:lang w:val="el-GR"/>
        </w:rPr>
      </w:pPr>
      <w:r w:rsidRPr="00F471F2">
        <w:rPr>
          <w:rFonts w:ascii="Arial" w:hAnsi="Arial"/>
          <w:b/>
          <w:bCs/>
          <w:lang w:val="el-GR"/>
        </w:rPr>
        <w:t>Σήμερα, απαγορεύετ</w:t>
      </w:r>
      <w:r w:rsidR="003B4FD2" w:rsidRPr="003B4FD2">
        <w:rPr>
          <w:rFonts w:ascii="Arial" w:hAnsi="Arial"/>
          <w:b/>
          <w:bCs/>
          <w:lang w:val="el-GR"/>
        </w:rPr>
        <w:t>αι</w:t>
      </w:r>
      <w:r w:rsidRPr="00F471F2">
        <w:rPr>
          <w:rFonts w:ascii="Arial" w:hAnsi="Arial"/>
          <w:b/>
          <w:bCs/>
          <w:lang w:val="el-GR"/>
        </w:rPr>
        <w:t xml:space="preserve"> η αγορά και εισαγωγή ενέργειας από το δίκτυο για πλήρη φόρτιση των μπαταριών σε υβριδικά έργα, εκτός αν η αποθήκευση έχει μεγαλύτερη δυναμικότητα από το έργο ΑΠΕ (ώστε να θεωρείτε το όλο έργο ως αποθήκευση με έργο ΑΠΕ, αντί έργο ΑΠΕ με αποθήκευση).</w:t>
      </w:r>
    </w:p>
    <w:p w14:paraId="3E1BB404" w14:textId="3ACC37AB" w:rsidR="00A437A9" w:rsidRDefault="00F471F2" w:rsidP="00A437A9">
      <w:pPr>
        <w:spacing w:after="120" w:line="320" w:lineRule="atLeast"/>
        <w:rPr>
          <w:rFonts w:ascii="Arial" w:hAnsi="Arial"/>
          <w:b/>
          <w:bCs/>
          <w:lang w:val="el-GR"/>
        </w:rPr>
      </w:pPr>
      <w:r w:rsidRPr="00F471F2">
        <w:rPr>
          <w:rFonts w:ascii="Arial" w:hAnsi="Arial"/>
          <w:b/>
          <w:bCs/>
          <w:lang w:val="el-GR"/>
        </w:rPr>
        <w:t xml:space="preserve">Η εγκατάσταση μεγαλύτερης δυναμικότητας αποθήκευσης </w:t>
      </w:r>
      <w:r w:rsidR="00A437A9">
        <w:rPr>
          <w:rFonts w:ascii="Arial" w:hAnsi="Arial"/>
          <w:b/>
          <w:bCs/>
          <w:lang w:val="el-GR"/>
        </w:rPr>
        <w:t>σε ένα εφιστάμενο έργο ΑΠΕ, σημαίνει ότι το έργο χ</w:t>
      </w:r>
      <w:r w:rsidRPr="00F471F2">
        <w:rPr>
          <w:rFonts w:ascii="Arial" w:hAnsi="Arial"/>
          <w:b/>
          <w:bCs/>
          <w:lang w:val="el-GR"/>
        </w:rPr>
        <w:t>άνει την οντότητα του ως ΦΒ και μετατρέπετ</w:t>
      </w:r>
      <w:r w:rsidR="003B4FD2" w:rsidRPr="003B4FD2">
        <w:rPr>
          <w:rFonts w:ascii="Arial" w:hAnsi="Arial"/>
          <w:b/>
          <w:bCs/>
          <w:lang w:val="el-GR"/>
        </w:rPr>
        <w:t xml:space="preserve">αι </w:t>
      </w:r>
      <w:r w:rsidRPr="00F471F2">
        <w:rPr>
          <w:rFonts w:ascii="Arial" w:hAnsi="Arial"/>
          <w:b/>
          <w:bCs/>
          <w:lang w:val="el-GR"/>
        </w:rPr>
        <w:t xml:space="preserve">σε μπαταρία. </w:t>
      </w:r>
    </w:p>
    <w:p w14:paraId="0E359D3F" w14:textId="508C9788" w:rsidR="00F471F2" w:rsidRPr="00F471F2" w:rsidRDefault="00F471F2" w:rsidP="00E87F15">
      <w:pPr>
        <w:spacing w:after="180" w:line="320" w:lineRule="atLeast"/>
        <w:rPr>
          <w:rFonts w:ascii="Arial" w:hAnsi="Arial"/>
          <w:b/>
          <w:bCs/>
          <w:lang w:val="el-GR"/>
        </w:rPr>
      </w:pPr>
      <w:r w:rsidRPr="00F471F2">
        <w:rPr>
          <w:rFonts w:ascii="Arial" w:hAnsi="Arial"/>
          <w:b/>
          <w:bCs/>
          <w:lang w:val="el-GR"/>
        </w:rPr>
        <w:t>Η άδεια του ΦΒ καταργείτ</w:t>
      </w:r>
      <w:r w:rsidR="003B4FD2" w:rsidRPr="003B4FD2">
        <w:rPr>
          <w:rFonts w:ascii="Arial" w:hAnsi="Arial"/>
          <w:b/>
          <w:bCs/>
          <w:lang w:val="el-GR"/>
        </w:rPr>
        <w:t xml:space="preserve">αι </w:t>
      </w:r>
      <w:r w:rsidRPr="00F471F2">
        <w:rPr>
          <w:rFonts w:ascii="Arial" w:hAnsi="Arial"/>
          <w:b/>
          <w:bCs/>
          <w:lang w:val="el-GR"/>
        </w:rPr>
        <w:t xml:space="preserve">και τότε δεν θα μπορεί το έργο </w:t>
      </w:r>
      <w:r w:rsidR="00A437A9">
        <w:rPr>
          <w:rFonts w:ascii="Arial" w:hAnsi="Arial"/>
          <w:b/>
          <w:bCs/>
          <w:lang w:val="el-GR"/>
        </w:rPr>
        <w:t xml:space="preserve">αυτό </w:t>
      </w:r>
      <w:r w:rsidRPr="00F471F2">
        <w:rPr>
          <w:rFonts w:ascii="Arial" w:hAnsi="Arial"/>
          <w:b/>
          <w:bCs/>
          <w:lang w:val="el-GR"/>
        </w:rPr>
        <w:t>να εξάγει ενέργεια την ημέρα</w:t>
      </w:r>
    </w:p>
    <w:p w14:paraId="1C17739B" w14:textId="0A6E4766" w:rsidR="00F471F2" w:rsidRPr="00F471F2" w:rsidRDefault="00F471F2" w:rsidP="00A437A9">
      <w:pPr>
        <w:spacing w:before="120" w:after="240" w:line="320" w:lineRule="atLeast"/>
        <w:rPr>
          <w:rFonts w:ascii="Arial" w:hAnsi="Arial"/>
          <w:b/>
          <w:bCs/>
          <w:lang w:val="el-GR"/>
        </w:rPr>
      </w:pPr>
      <w:r w:rsidRPr="00F471F2">
        <w:rPr>
          <w:rFonts w:ascii="Arial" w:hAnsi="Arial"/>
          <w:b/>
          <w:bCs/>
          <w:lang w:val="el-GR"/>
        </w:rPr>
        <w:t xml:space="preserve">Έχουμε προφορική διαβεβαίωση από τον λειτουργό της Ανταγωνιστικής Αγοράς ότι δεν υπάρχει κανένας τεχνικός λόγος για να πρέπει να είναι μεγαλύτερη η αποθήκευση από το έργο ΑΠΕ για να </w:t>
      </w:r>
      <w:r w:rsidR="003B4FD2" w:rsidRPr="00F471F2">
        <w:rPr>
          <w:rFonts w:ascii="Arial" w:hAnsi="Arial"/>
          <w:b/>
          <w:bCs/>
          <w:lang w:val="el-GR"/>
        </w:rPr>
        <w:t>επιτρέπεται</w:t>
      </w:r>
      <w:r w:rsidRPr="00F471F2">
        <w:rPr>
          <w:rFonts w:ascii="Arial" w:hAnsi="Arial"/>
          <w:b/>
          <w:bCs/>
          <w:lang w:val="el-GR"/>
        </w:rPr>
        <w:t xml:space="preserve"> η εισαγωγή ενέργειας. Είναι μόνο ορισμός.</w:t>
      </w:r>
    </w:p>
    <w:p w14:paraId="11D0108F" w14:textId="52E41638" w:rsidR="006A3C70" w:rsidRPr="00E87F15" w:rsidRDefault="00F471F2" w:rsidP="00E87F15">
      <w:pPr>
        <w:spacing w:after="240" w:line="320" w:lineRule="atLeast"/>
        <w:rPr>
          <w:rFonts w:ascii="Arial" w:hAnsi="Arial"/>
          <w:b/>
          <w:bCs/>
          <w:lang w:val="el-GR"/>
        </w:rPr>
      </w:pPr>
      <w:r w:rsidRPr="00F471F2">
        <w:rPr>
          <w:rFonts w:ascii="Arial" w:hAnsi="Arial"/>
          <w:b/>
          <w:bCs/>
          <w:lang w:val="el-GR"/>
        </w:rPr>
        <w:t>Ζητείτ</w:t>
      </w:r>
      <w:r w:rsidR="003B4FD2" w:rsidRPr="003B4FD2">
        <w:rPr>
          <w:rFonts w:ascii="Arial" w:hAnsi="Arial"/>
          <w:b/>
          <w:bCs/>
          <w:lang w:val="el-GR"/>
        </w:rPr>
        <w:t>αι</w:t>
      </w:r>
      <w:r w:rsidRPr="00F471F2">
        <w:rPr>
          <w:rFonts w:ascii="Arial" w:hAnsi="Arial"/>
          <w:b/>
          <w:bCs/>
          <w:lang w:val="el-GR"/>
        </w:rPr>
        <w:t xml:space="preserve"> η άμεση αφαίρεση αυτού του </w:t>
      </w:r>
      <w:r w:rsidR="00E87F15">
        <w:rPr>
          <w:rFonts w:ascii="Arial" w:hAnsi="Arial"/>
          <w:b/>
          <w:bCs/>
          <w:lang w:val="el-GR"/>
        </w:rPr>
        <w:t xml:space="preserve">αχρείαστου </w:t>
      </w:r>
      <w:r w:rsidRPr="00F471F2">
        <w:rPr>
          <w:rFonts w:ascii="Arial" w:hAnsi="Arial"/>
          <w:b/>
          <w:bCs/>
          <w:lang w:val="el-GR"/>
        </w:rPr>
        <w:t>περιορισμού</w:t>
      </w:r>
    </w:p>
    <w:p w14:paraId="28F4F077" w14:textId="3390FBCA" w:rsidR="00CA7134" w:rsidRPr="003B4FD2" w:rsidRDefault="00E87F15" w:rsidP="00CA7134">
      <w:pPr>
        <w:spacing w:after="240" w:line="320" w:lineRule="atLeast"/>
        <w:rPr>
          <w:rFonts w:ascii="Arial" w:hAnsi="Arial"/>
          <w:b/>
          <w:bCs/>
          <w:color w:val="2E74B4"/>
          <w:sz w:val="28"/>
          <w:szCs w:val="28"/>
          <w:u w:val="single"/>
          <w:lang w:val="el-GR"/>
        </w:rPr>
      </w:pPr>
      <w:r w:rsidRPr="00E87F15">
        <w:rPr>
          <w:rFonts w:ascii="Arial" w:hAnsi="Arial"/>
          <w:b/>
          <w:bCs/>
          <w:color w:val="2E74B4"/>
          <w:sz w:val="28"/>
          <w:szCs w:val="28"/>
          <w:lang w:val="el-GR"/>
        </w:rPr>
        <w:t xml:space="preserve">Εκτιμάται ότι η πρωτοβουλία αυτή θα προσφέρει τη δυνατότητα περαιτέρω </w:t>
      </w:r>
      <w:r>
        <w:rPr>
          <w:rFonts w:ascii="Arial" w:hAnsi="Arial"/>
          <w:b/>
          <w:bCs/>
          <w:color w:val="2E74B4"/>
          <w:sz w:val="28"/>
          <w:szCs w:val="28"/>
          <w:lang w:val="el-GR"/>
        </w:rPr>
        <w:t xml:space="preserve">αξιοποίησης των υβριδικών συστημάτων αποθήκευσης κατά </w:t>
      </w:r>
      <w:r w:rsidRPr="00E87F15">
        <w:rPr>
          <w:rFonts w:ascii="Arial" w:hAnsi="Arial"/>
          <w:b/>
          <w:bCs/>
          <w:color w:val="2E74B4"/>
          <w:sz w:val="28"/>
          <w:szCs w:val="28"/>
          <w:u w:val="single"/>
          <w:lang w:val="el-GR"/>
        </w:rPr>
        <w:t>περίπου 35%</w:t>
      </w:r>
    </w:p>
    <w:p w14:paraId="0309ABAA" w14:textId="3AF1A892" w:rsidR="00CA7134" w:rsidRPr="00CA7134" w:rsidRDefault="00CA7134" w:rsidP="00CA7134">
      <w:pPr>
        <w:spacing w:after="120" w:line="320" w:lineRule="atLeast"/>
        <w:rPr>
          <w:rFonts w:ascii="Arial" w:hAnsi="Arial"/>
          <w:b/>
          <w:bCs/>
          <w:color w:val="2E74B4"/>
          <w:sz w:val="28"/>
          <w:szCs w:val="28"/>
          <w:u w:val="single"/>
          <w:lang w:val="el-GR"/>
        </w:rPr>
      </w:pPr>
      <w:r w:rsidRPr="00CA7134">
        <w:rPr>
          <w:rFonts w:ascii="Arial" w:hAnsi="Arial"/>
          <w:b/>
          <w:bCs/>
          <w:color w:val="2E74B4"/>
          <w:sz w:val="28"/>
          <w:szCs w:val="28"/>
          <w:u w:val="single"/>
          <w:lang w:val="el-GR"/>
        </w:rPr>
        <w:t>Εξήγηση</w:t>
      </w:r>
    </w:p>
    <w:p w14:paraId="2963EA88" w14:textId="7DB16016" w:rsidR="00CA7134" w:rsidRPr="00CA7134" w:rsidRDefault="00CA7134" w:rsidP="00CA7134">
      <w:pPr>
        <w:spacing w:after="240" w:line="320" w:lineRule="atLeast"/>
        <w:rPr>
          <w:rFonts w:ascii="Arial" w:hAnsi="Arial"/>
          <w:b/>
          <w:bCs/>
          <w:color w:val="2E74B4"/>
          <w:sz w:val="26"/>
          <w:szCs w:val="26"/>
          <w:lang w:val="el-GR"/>
        </w:rPr>
      </w:pPr>
      <w:r w:rsidRPr="00CA7134">
        <w:rPr>
          <w:rFonts w:ascii="Arial" w:hAnsi="Arial"/>
          <w:b/>
          <w:bCs/>
          <w:color w:val="2E74B4"/>
          <w:sz w:val="26"/>
          <w:szCs w:val="26"/>
          <w:lang w:val="el-GR"/>
        </w:rPr>
        <w:t>Υπολογίζετ</w:t>
      </w:r>
      <w:r w:rsidR="003B4FD2" w:rsidRPr="003B4FD2">
        <w:rPr>
          <w:rFonts w:ascii="Arial" w:hAnsi="Arial"/>
          <w:b/>
          <w:bCs/>
          <w:color w:val="2E74B4"/>
          <w:sz w:val="26"/>
          <w:szCs w:val="26"/>
          <w:lang w:val="el-GR"/>
        </w:rPr>
        <w:t>αι</w:t>
      </w:r>
      <w:r w:rsidRPr="00CA7134">
        <w:rPr>
          <w:rFonts w:ascii="Arial" w:hAnsi="Arial"/>
          <w:b/>
          <w:bCs/>
          <w:color w:val="2E74B4"/>
          <w:sz w:val="26"/>
          <w:szCs w:val="26"/>
          <w:lang w:val="el-GR"/>
        </w:rPr>
        <w:t xml:space="preserve"> ότι εντός του 2026 θα εγκατασταθούν περίπου 1,000</w:t>
      </w:r>
      <w:r w:rsidRPr="00CA7134">
        <w:rPr>
          <w:rFonts w:ascii="Arial" w:hAnsi="Arial"/>
          <w:b/>
          <w:bCs/>
          <w:color w:val="2E74B4"/>
          <w:sz w:val="26"/>
          <w:szCs w:val="26"/>
          <w:lang w:val="en-US"/>
        </w:rPr>
        <w:t>MWh</w:t>
      </w:r>
      <w:r w:rsidRPr="00CA7134">
        <w:rPr>
          <w:rFonts w:ascii="Arial" w:hAnsi="Arial"/>
          <w:b/>
          <w:bCs/>
          <w:color w:val="2E74B4"/>
          <w:sz w:val="26"/>
          <w:szCs w:val="26"/>
          <w:lang w:val="el-GR"/>
        </w:rPr>
        <w:t xml:space="preserve"> αποθήκευσης σε υβριδικά έργα ΑΠΕ. </w:t>
      </w:r>
    </w:p>
    <w:p w14:paraId="29614AB2" w14:textId="5C3E0CF2" w:rsidR="00CA7134" w:rsidRPr="00CA7134" w:rsidRDefault="00CA7134" w:rsidP="00CA7134">
      <w:pPr>
        <w:spacing w:after="240" w:line="320" w:lineRule="atLeast"/>
        <w:rPr>
          <w:rFonts w:ascii="Arial" w:hAnsi="Arial"/>
          <w:b/>
          <w:bCs/>
          <w:color w:val="2E74B4"/>
          <w:sz w:val="26"/>
          <w:szCs w:val="26"/>
          <w:lang w:val="el-GR"/>
        </w:rPr>
      </w:pPr>
      <w:r w:rsidRPr="00CA7134">
        <w:rPr>
          <w:rFonts w:ascii="Arial" w:hAnsi="Arial"/>
          <w:b/>
          <w:bCs/>
          <w:color w:val="2E74B4"/>
          <w:sz w:val="26"/>
          <w:szCs w:val="26"/>
          <w:lang w:val="el-GR"/>
        </w:rPr>
        <w:t>Χωρίς την δυνατότητα εισαγωγής ενέργειας από το δίκ</w:t>
      </w:r>
      <w:r>
        <w:rPr>
          <w:rFonts w:ascii="Arial" w:hAnsi="Arial"/>
          <w:b/>
          <w:bCs/>
          <w:color w:val="2E74B4"/>
          <w:sz w:val="26"/>
          <w:szCs w:val="26"/>
          <w:lang w:val="el-GR"/>
        </w:rPr>
        <w:t>τυ</w:t>
      </w:r>
      <w:r w:rsidRPr="00CA7134">
        <w:rPr>
          <w:rFonts w:ascii="Arial" w:hAnsi="Arial"/>
          <w:b/>
          <w:bCs/>
          <w:color w:val="2E74B4"/>
          <w:sz w:val="26"/>
          <w:szCs w:val="26"/>
          <w:lang w:val="el-GR"/>
        </w:rPr>
        <w:t>ο για την πλήρη φόρτιση των μπαταριών, μόνο το 65% της χωρητικότητας τους θα αξιοποιείτ</w:t>
      </w:r>
      <w:r w:rsidR="003B4FD2" w:rsidRPr="00E87F15">
        <w:rPr>
          <w:rFonts w:ascii="Arial" w:hAnsi="Arial"/>
          <w:b/>
          <w:bCs/>
          <w:color w:val="2E74B4"/>
          <w:sz w:val="28"/>
          <w:szCs w:val="28"/>
          <w:lang w:val="el-GR"/>
        </w:rPr>
        <w:t>αι</w:t>
      </w:r>
      <w:r w:rsidRPr="00CA7134">
        <w:rPr>
          <w:rFonts w:ascii="Arial" w:hAnsi="Arial"/>
          <w:b/>
          <w:bCs/>
          <w:color w:val="2E74B4"/>
          <w:sz w:val="26"/>
          <w:szCs w:val="26"/>
          <w:lang w:val="el-GR"/>
        </w:rPr>
        <w:t xml:space="preserve">. </w:t>
      </w:r>
    </w:p>
    <w:p w14:paraId="6F9E4441" w14:textId="77326657" w:rsidR="00CA7134" w:rsidRDefault="00CA7134" w:rsidP="00CA7134">
      <w:pPr>
        <w:spacing w:after="240" w:line="320" w:lineRule="atLeast"/>
        <w:rPr>
          <w:rFonts w:ascii="Arial" w:hAnsi="Arial"/>
          <w:b/>
          <w:bCs/>
          <w:color w:val="2E74B4"/>
          <w:sz w:val="26"/>
          <w:szCs w:val="26"/>
          <w:lang w:val="el-GR"/>
        </w:rPr>
      </w:pPr>
      <w:r w:rsidRPr="00CA7134">
        <w:rPr>
          <w:rFonts w:ascii="Arial" w:hAnsi="Arial"/>
          <w:b/>
          <w:bCs/>
          <w:color w:val="2E74B4"/>
          <w:sz w:val="26"/>
          <w:szCs w:val="26"/>
          <w:lang w:val="el-GR"/>
        </w:rPr>
        <w:t xml:space="preserve">Άρα με την δυνατότητα φόρτισης των υβριδικών μπαταριών από το </w:t>
      </w:r>
      <w:r w:rsidR="003B4FD2" w:rsidRPr="00CA7134">
        <w:rPr>
          <w:rFonts w:ascii="Arial" w:hAnsi="Arial"/>
          <w:b/>
          <w:bCs/>
          <w:color w:val="2E74B4"/>
          <w:sz w:val="26"/>
          <w:szCs w:val="26"/>
          <w:lang w:val="el-GR"/>
        </w:rPr>
        <w:t>δ</w:t>
      </w:r>
      <w:r w:rsidR="003B4FD2">
        <w:rPr>
          <w:rFonts w:ascii="Arial" w:hAnsi="Arial"/>
          <w:b/>
          <w:bCs/>
          <w:color w:val="2E74B4"/>
          <w:sz w:val="26"/>
          <w:szCs w:val="26"/>
          <w:lang w:val="el-GR"/>
        </w:rPr>
        <w:t>ίκτυ</w:t>
      </w:r>
      <w:r w:rsidR="003B4FD2" w:rsidRPr="00CA7134">
        <w:rPr>
          <w:rFonts w:ascii="Arial" w:hAnsi="Arial"/>
          <w:b/>
          <w:bCs/>
          <w:color w:val="2E74B4"/>
          <w:sz w:val="26"/>
          <w:szCs w:val="26"/>
          <w:lang w:val="el-GR"/>
        </w:rPr>
        <w:t>ο</w:t>
      </w:r>
      <w:r w:rsidRPr="00CA7134">
        <w:rPr>
          <w:rFonts w:ascii="Arial" w:hAnsi="Arial"/>
          <w:b/>
          <w:bCs/>
          <w:color w:val="2E74B4"/>
          <w:sz w:val="26"/>
          <w:szCs w:val="26"/>
          <w:lang w:val="el-GR"/>
        </w:rPr>
        <w:t xml:space="preserve"> αξιοποιούνται ακόμα 350</w:t>
      </w:r>
      <w:r w:rsidRPr="00CA7134">
        <w:rPr>
          <w:rFonts w:ascii="Arial" w:hAnsi="Arial"/>
          <w:b/>
          <w:bCs/>
          <w:color w:val="2E74B4"/>
          <w:sz w:val="26"/>
          <w:szCs w:val="26"/>
          <w:lang w:val="en-US"/>
        </w:rPr>
        <w:t>MWh</w:t>
      </w:r>
      <w:r w:rsidRPr="00CA7134">
        <w:rPr>
          <w:rFonts w:ascii="Arial" w:hAnsi="Arial"/>
          <w:b/>
          <w:bCs/>
          <w:color w:val="2E74B4"/>
          <w:sz w:val="26"/>
          <w:szCs w:val="26"/>
          <w:lang w:val="el-GR"/>
        </w:rPr>
        <w:t xml:space="preserve"> αποθήκευσης.</w:t>
      </w:r>
    </w:p>
    <w:p w14:paraId="4782AE5E" w14:textId="77777777" w:rsidR="00F83DEC" w:rsidRDefault="00F83DEC" w:rsidP="00CA7134">
      <w:pPr>
        <w:spacing w:after="240" w:line="320" w:lineRule="atLeast"/>
        <w:rPr>
          <w:rFonts w:ascii="Arial" w:hAnsi="Arial"/>
          <w:b/>
          <w:bCs/>
          <w:color w:val="2E74B4"/>
          <w:sz w:val="26"/>
          <w:szCs w:val="26"/>
          <w:lang w:val="el-GR"/>
        </w:rPr>
      </w:pPr>
    </w:p>
    <w:p w14:paraId="6643E40B" w14:textId="77777777" w:rsidR="00F83DEC" w:rsidRPr="00CA7134" w:rsidRDefault="00F83DEC" w:rsidP="00CA7134">
      <w:pPr>
        <w:spacing w:after="240" w:line="320" w:lineRule="atLeast"/>
        <w:rPr>
          <w:rFonts w:ascii="Arial" w:hAnsi="Arial"/>
          <w:b/>
          <w:bCs/>
          <w:color w:val="2E74B4"/>
          <w:sz w:val="26"/>
          <w:szCs w:val="26"/>
          <w:lang w:val="el-GR"/>
        </w:rPr>
      </w:pPr>
    </w:p>
    <w:p w14:paraId="38975CD5" w14:textId="20AE1C85" w:rsidR="00F83DEC" w:rsidRPr="00E87F15" w:rsidRDefault="00A570B3" w:rsidP="00F83DEC">
      <w:pPr>
        <w:pStyle w:val="Heading2"/>
        <w:keepNext w:val="0"/>
        <w:keepLines w:val="0"/>
        <w:numPr>
          <w:ilvl w:val="0"/>
          <w:numId w:val="7"/>
        </w:numPr>
        <w:spacing w:before="360" w:after="60" w:line="320" w:lineRule="atLeast"/>
        <w:rPr>
          <w:rFonts w:ascii="Arial" w:eastAsia="Times New Roman" w:hAnsi="Arial" w:cs="Arial"/>
          <w:b/>
          <w:bCs/>
          <w:lang w:val="el-GR"/>
        </w:rPr>
      </w:pPr>
      <w:r w:rsidRPr="00A570B3">
        <w:rPr>
          <w:rFonts w:ascii="Arial" w:eastAsia="Times New Roman" w:hAnsi="Arial" w:cs="Arial"/>
          <w:b/>
          <w:bCs/>
          <w:lang w:val="el-GR"/>
        </w:rPr>
        <w:lastRenderedPageBreak/>
        <w:t>Υβριδικά συστήματα Μονάδων ΑΠΕ που περιλαμβάνουν σύστημα αποθήκευσης ηλεκτρισμού δεν δύναται να προσφέρουν Επικουρικές Υπηρεσίες</w:t>
      </w:r>
    </w:p>
    <w:p w14:paraId="3E482F34" w14:textId="09E763A1" w:rsidR="00F471F2" w:rsidRDefault="00A570B3" w:rsidP="00A570B3">
      <w:pPr>
        <w:rPr>
          <w:rFonts w:ascii="Arial" w:hAnsi="Arial"/>
          <w:b/>
          <w:bCs/>
          <w:lang w:val="el-GR"/>
        </w:rPr>
      </w:pPr>
      <w:r>
        <w:rPr>
          <w:rFonts w:ascii="Arial" w:hAnsi="Arial"/>
          <w:b/>
          <w:bCs/>
          <w:lang w:val="el-GR"/>
        </w:rPr>
        <w:t>Υβ</w:t>
      </w:r>
      <w:r w:rsidRPr="00A570B3">
        <w:rPr>
          <w:rFonts w:ascii="Arial" w:hAnsi="Arial"/>
          <w:b/>
          <w:bCs/>
          <w:lang w:val="el-GR"/>
        </w:rPr>
        <w:t>ριδικά συστήματα Μονάδων ΑΠΕ που περιλαμβάνουν σύστημα αποθήκευσης ηλεκτρισμού τα οποία ως εκ του μεγέθους τους αντιμετωπίζονται στους αλγόριθμους εκκαθάρισης και λειτουργούν στην αγορά ως Μονάδες ΑΠΕ που δεν δύναται να προσφέρουν Επικουρικές Υπηρεσίες</w:t>
      </w:r>
      <w:r w:rsidR="006F1EC0">
        <w:rPr>
          <w:rFonts w:ascii="Arial" w:hAnsi="Arial"/>
          <w:b/>
          <w:bCs/>
          <w:lang w:val="el-GR"/>
        </w:rPr>
        <w:t>.</w:t>
      </w:r>
    </w:p>
    <w:p w14:paraId="699C3563" w14:textId="77777777" w:rsidR="006F1EC0" w:rsidRPr="00F471F2" w:rsidRDefault="006F1EC0" w:rsidP="00A570B3">
      <w:pPr>
        <w:rPr>
          <w:rFonts w:ascii="Arial" w:hAnsi="Arial"/>
          <w:b/>
          <w:bCs/>
          <w:sz w:val="28"/>
          <w:szCs w:val="28"/>
          <w:lang w:val="el-GR"/>
        </w:rPr>
      </w:pPr>
    </w:p>
    <w:sectPr w:rsidR="006F1EC0" w:rsidRPr="00F471F2" w:rsidSect="00E87F15">
      <w:pgSz w:w="11906" w:h="16838"/>
      <w:pgMar w:top="340" w:right="510" w:bottom="227" w:left="62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A1"/>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0F4E"/>
    <w:multiLevelType w:val="hybridMultilevel"/>
    <w:tmpl w:val="5F2ECF0E"/>
    <w:lvl w:ilvl="0" w:tplc="BAFA85AC">
      <w:start w:val="1"/>
      <mc:AlternateContent>
        <mc:Choice Requires="w14">
          <w:numFmt w:val="custom" w:format="α, β, γ, ..."/>
        </mc:Choice>
        <mc:Fallback>
          <w:numFmt w:val="decimal"/>
        </mc:Fallback>
      </mc:AlternateContent>
      <w:lvlText w:val="%1."/>
      <w:lvlJc w:val="left"/>
      <w:pPr>
        <w:ind w:left="624" w:hanging="284"/>
      </w:pPr>
      <w:rPr>
        <w:rFonts w:hint="default"/>
      </w:r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1" w15:restartNumberingAfterBreak="0">
    <w:nsid w:val="2BE05957"/>
    <w:multiLevelType w:val="multilevel"/>
    <w:tmpl w:val="F692D436"/>
    <w:lvl w:ilvl="0">
      <w:start w:val="1"/>
      <w:numFmt w:val="decimal"/>
      <w:lvlText w:val="%1."/>
      <w:lvlJc w:val="left"/>
      <w:pPr>
        <w:tabs>
          <w:tab w:val="num" w:pos="720"/>
        </w:tabs>
        <w:ind w:left="397" w:hanging="397"/>
      </w:pPr>
      <w:rPr>
        <w:rFonts w:hint="default"/>
        <w:b/>
        <w:bCs/>
        <w:sz w:val="32"/>
        <w:szCs w:val="32"/>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15:restartNumberingAfterBreak="0">
    <w:nsid w:val="326A5A46"/>
    <w:multiLevelType w:val="multilevel"/>
    <w:tmpl w:val="51DE409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472BF4"/>
    <w:multiLevelType w:val="multilevel"/>
    <w:tmpl w:val="B49E8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E65345"/>
    <w:multiLevelType w:val="hybridMultilevel"/>
    <w:tmpl w:val="73700BC0"/>
    <w:lvl w:ilvl="0" w:tplc="360E262E">
      <w:start w:val="1"/>
      <w:numFmt w:val="decimal"/>
      <w:lvlText w:val="%1."/>
      <w:lvlJc w:val="left"/>
      <w:pPr>
        <w:ind w:left="720" w:hanging="360"/>
      </w:pPr>
      <w:rPr>
        <w:rFonts w:hint="default"/>
        <w:sz w:val="28"/>
        <w:szCs w:val="28"/>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69F06125"/>
    <w:multiLevelType w:val="multilevel"/>
    <w:tmpl w:val="B142BBB0"/>
    <w:lvl w:ilvl="0">
      <w:start w:val="1"/>
      <w:numFmt w:val="decimal"/>
      <w:lvlText w:val="%1."/>
      <w:lvlJc w:val="left"/>
      <w:pPr>
        <w:tabs>
          <w:tab w:val="num" w:pos="720"/>
        </w:tabs>
        <w:ind w:left="397" w:hanging="397"/>
      </w:pPr>
      <w:rPr>
        <w:rFonts w:hint="default"/>
        <w:b/>
        <w:bCs/>
        <w:sz w:val="30"/>
        <w:szCs w:val="3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15:restartNumberingAfterBreak="0">
    <w:nsid w:val="71245178"/>
    <w:multiLevelType w:val="multilevel"/>
    <w:tmpl w:val="6FEC3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8768771">
    <w:abstractNumId w:val="4"/>
  </w:num>
  <w:num w:numId="2" w16cid:durableId="600840060">
    <w:abstractNumId w:val="3"/>
  </w:num>
  <w:num w:numId="3" w16cid:durableId="1188714000">
    <w:abstractNumId w:val="6"/>
  </w:num>
  <w:num w:numId="4" w16cid:durableId="989478098">
    <w:abstractNumId w:val="5"/>
  </w:num>
  <w:num w:numId="5" w16cid:durableId="154999287">
    <w:abstractNumId w:val="2"/>
  </w:num>
  <w:num w:numId="6" w16cid:durableId="319047137">
    <w:abstractNumId w:val="0"/>
  </w:num>
  <w:num w:numId="7" w16cid:durableId="367082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968"/>
    <w:rsid w:val="00083DBC"/>
    <w:rsid w:val="000944AB"/>
    <w:rsid w:val="000A23C2"/>
    <w:rsid w:val="000B193E"/>
    <w:rsid w:val="000B2DAA"/>
    <w:rsid w:val="000B5212"/>
    <w:rsid w:val="00104FD7"/>
    <w:rsid w:val="00125E5A"/>
    <w:rsid w:val="00154197"/>
    <w:rsid w:val="00190FA4"/>
    <w:rsid w:val="00196968"/>
    <w:rsid w:val="00197B1E"/>
    <w:rsid w:val="001A1EF7"/>
    <w:rsid w:val="001C62D1"/>
    <w:rsid w:val="001F39D4"/>
    <w:rsid w:val="00205197"/>
    <w:rsid w:val="00267CF4"/>
    <w:rsid w:val="00284CFB"/>
    <w:rsid w:val="002A0F2D"/>
    <w:rsid w:val="002A61AD"/>
    <w:rsid w:val="002E29FB"/>
    <w:rsid w:val="002E6BD9"/>
    <w:rsid w:val="003244F6"/>
    <w:rsid w:val="003B4FD2"/>
    <w:rsid w:val="003B73E9"/>
    <w:rsid w:val="003E2E80"/>
    <w:rsid w:val="003F5A64"/>
    <w:rsid w:val="004019EB"/>
    <w:rsid w:val="00403225"/>
    <w:rsid w:val="004402C2"/>
    <w:rsid w:val="004637E0"/>
    <w:rsid w:val="004957BF"/>
    <w:rsid w:val="004C5356"/>
    <w:rsid w:val="004D47E0"/>
    <w:rsid w:val="0050231F"/>
    <w:rsid w:val="005066E8"/>
    <w:rsid w:val="005262C6"/>
    <w:rsid w:val="00537C97"/>
    <w:rsid w:val="00543B59"/>
    <w:rsid w:val="005A2602"/>
    <w:rsid w:val="005B2BD3"/>
    <w:rsid w:val="005C4A63"/>
    <w:rsid w:val="00617EC3"/>
    <w:rsid w:val="0066241C"/>
    <w:rsid w:val="006851CE"/>
    <w:rsid w:val="006A3C70"/>
    <w:rsid w:val="006B5253"/>
    <w:rsid w:val="006D708C"/>
    <w:rsid w:val="006F0077"/>
    <w:rsid w:val="006F1EC0"/>
    <w:rsid w:val="006F677A"/>
    <w:rsid w:val="007011BF"/>
    <w:rsid w:val="00730BF9"/>
    <w:rsid w:val="00774ED7"/>
    <w:rsid w:val="007A687B"/>
    <w:rsid w:val="007C0BEF"/>
    <w:rsid w:val="007C73BA"/>
    <w:rsid w:val="007D0BCD"/>
    <w:rsid w:val="007D67F0"/>
    <w:rsid w:val="008266CC"/>
    <w:rsid w:val="00831973"/>
    <w:rsid w:val="008740B2"/>
    <w:rsid w:val="00882A70"/>
    <w:rsid w:val="008839D6"/>
    <w:rsid w:val="008911AF"/>
    <w:rsid w:val="008F7A91"/>
    <w:rsid w:val="00903939"/>
    <w:rsid w:val="00903ED1"/>
    <w:rsid w:val="00906D5D"/>
    <w:rsid w:val="009210AA"/>
    <w:rsid w:val="0094267A"/>
    <w:rsid w:val="009434BE"/>
    <w:rsid w:val="00950A7D"/>
    <w:rsid w:val="009533E3"/>
    <w:rsid w:val="0096175F"/>
    <w:rsid w:val="00975086"/>
    <w:rsid w:val="0098554C"/>
    <w:rsid w:val="009875DF"/>
    <w:rsid w:val="009E1335"/>
    <w:rsid w:val="009F344E"/>
    <w:rsid w:val="00A1780E"/>
    <w:rsid w:val="00A2538F"/>
    <w:rsid w:val="00A42797"/>
    <w:rsid w:val="00A437A9"/>
    <w:rsid w:val="00A5021B"/>
    <w:rsid w:val="00A570B3"/>
    <w:rsid w:val="00A8107A"/>
    <w:rsid w:val="00AC34CC"/>
    <w:rsid w:val="00AD4FF7"/>
    <w:rsid w:val="00AE2FED"/>
    <w:rsid w:val="00B053EB"/>
    <w:rsid w:val="00B06742"/>
    <w:rsid w:val="00B0793C"/>
    <w:rsid w:val="00B20002"/>
    <w:rsid w:val="00B2186A"/>
    <w:rsid w:val="00B52F51"/>
    <w:rsid w:val="00B6698F"/>
    <w:rsid w:val="00B747FC"/>
    <w:rsid w:val="00B77C26"/>
    <w:rsid w:val="00BA4411"/>
    <w:rsid w:val="00BC6ED9"/>
    <w:rsid w:val="00BD40F7"/>
    <w:rsid w:val="00C13A73"/>
    <w:rsid w:val="00C3380D"/>
    <w:rsid w:val="00C67A0A"/>
    <w:rsid w:val="00C93528"/>
    <w:rsid w:val="00C9592B"/>
    <w:rsid w:val="00CA2F1D"/>
    <w:rsid w:val="00CA7134"/>
    <w:rsid w:val="00CE5253"/>
    <w:rsid w:val="00CF63C3"/>
    <w:rsid w:val="00D408AA"/>
    <w:rsid w:val="00D64B18"/>
    <w:rsid w:val="00D65376"/>
    <w:rsid w:val="00DA502F"/>
    <w:rsid w:val="00E00072"/>
    <w:rsid w:val="00E357FF"/>
    <w:rsid w:val="00E82249"/>
    <w:rsid w:val="00E87F15"/>
    <w:rsid w:val="00EB18F7"/>
    <w:rsid w:val="00EB2D55"/>
    <w:rsid w:val="00EC0035"/>
    <w:rsid w:val="00EE4A6D"/>
    <w:rsid w:val="00F471F2"/>
    <w:rsid w:val="00F83DEC"/>
    <w:rsid w:val="00FA35A6"/>
    <w:rsid w:val="00FB55B4"/>
    <w:rsid w:val="00FC7A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07570"/>
  <w15:chartTrackingRefBased/>
  <w15:docId w15:val="{E4D14C33-5E2A-4195-9858-CE5813D93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Arial"/>
        <w:kern w:val="2"/>
        <w:sz w:val="24"/>
        <w:szCs w:val="24"/>
        <w:lang w:val="en-GB" w:eastAsia="en-US" w:bidi="ar-SA"/>
        <w14:ligatures w14:val="standardContextual"/>
      </w:rPr>
    </w:rPrDefault>
    <w:pPrDefault>
      <w:pPr>
        <w:spacing w:after="40" w:line="28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96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19696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96968"/>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96968"/>
    <w:pPr>
      <w:keepNext/>
      <w:keepLines/>
      <w:spacing w:before="8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96968"/>
    <w:pPr>
      <w:keepNext/>
      <w:keepLines/>
      <w:spacing w:before="8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19696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9696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9696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9696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96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9696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96968"/>
    <w:rPr>
      <w:rFonts w:asciiTheme="minorHAnsi" w:eastAsiaTheme="majorEastAsia" w:hAnsiTheme="min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96968"/>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196968"/>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19696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9696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9696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9696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969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9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96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96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9696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96968"/>
    <w:rPr>
      <w:i/>
      <w:iCs/>
      <w:color w:val="404040" w:themeColor="text1" w:themeTint="BF"/>
    </w:rPr>
  </w:style>
  <w:style w:type="paragraph" w:styleId="ListParagraph">
    <w:name w:val="List Paragraph"/>
    <w:basedOn w:val="Normal"/>
    <w:uiPriority w:val="34"/>
    <w:qFormat/>
    <w:rsid w:val="00196968"/>
    <w:pPr>
      <w:ind w:left="720"/>
      <w:contextualSpacing/>
    </w:pPr>
  </w:style>
  <w:style w:type="character" w:styleId="IntenseEmphasis">
    <w:name w:val="Intense Emphasis"/>
    <w:basedOn w:val="DefaultParagraphFont"/>
    <w:uiPriority w:val="21"/>
    <w:qFormat/>
    <w:rsid w:val="00196968"/>
    <w:rPr>
      <w:i/>
      <w:iCs/>
      <w:color w:val="2E74B5" w:themeColor="accent1" w:themeShade="BF"/>
    </w:rPr>
  </w:style>
  <w:style w:type="paragraph" w:styleId="IntenseQuote">
    <w:name w:val="Intense Quote"/>
    <w:basedOn w:val="Normal"/>
    <w:next w:val="Normal"/>
    <w:link w:val="IntenseQuoteChar"/>
    <w:uiPriority w:val="30"/>
    <w:qFormat/>
    <w:rsid w:val="0019696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96968"/>
    <w:rPr>
      <w:i/>
      <w:iCs/>
      <w:color w:val="2E74B5" w:themeColor="accent1" w:themeShade="BF"/>
    </w:rPr>
  </w:style>
  <w:style w:type="character" w:styleId="IntenseReference">
    <w:name w:val="Intense Reference"/>
    <w:basedOn w:val="DefaultParagraphFont"/>
    <w:uiPriority w:val="32"/>
    <w:qFormat/>
    <w:rsid w:val="0019696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787</Words>
  <Characters>4959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Constantinou</dc:creator>
  <cp:keywords/>
  <dc:description/>
  <cp:lastModifiedBy>Dino Constantinou</cp:lastModifiedBy>
  <cp:revision>3</cp:revision>
  <dcterms:created xsi:type="dcterms:W3CDTF">2026-02-10T13:41:00Z</dcterms:created>
  <dcterms:modified xsi:type="dcterms:W3CDTF">2026-02-10T13:43:00Z</dcterms:modified>
</cp:coreProperties>
</file>