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071"/>
      </w:tblGrid>
      <w:tr w:rsidR="00024949" w14:paraId="34988AA8" w14:textId="77777777">
        <w:trPr>
          <w:jc w:val="center"/>
        </w:trPr>
        <w:tc>
          <w:tcPr>
            <w:tcW w:w="9071" w:type="dxa"/>
            <w:shd w:val="clear" w:color="auto" w:fill="1A365D"/>
          </w:tcPr>
          <w:p w14:paraId="42042CB8" w14:textId="77777777" w:rsidR="00024949" w:rsidRDefault="00000000">
            <w:pPr>
              <w:spacing w:before="240" w:after="80"/>
              <w:jc w:val="center"/>
            </w:pPr>
            <w:r>
              <w:rPr>
                <w:b/>
                <w:color w:val="FFFFFF"/>
                <w:sz w:val="30"/>
              </w:rPr>
              <w:t>LIGHTHIEF CYPRUS LTD</w:t>
            </w:r>
          </w:p>
          <w:p w14:paraId="35345B1F" w14:textId="77777777" w:rsidR="00024949" w:rsidRDefault="00000000">
            <w:pPr>
              <w:spacing w:after="240"/>
              <w:jc w:val="center"/>
            </w:pPr>
            <w:r>
              <w:rPr>
                <w:b/>
                <w:color w:val="C9A432"/>
                <w:sz w:val="24"/>
              </w:rPr>
              <w:t>Photovoltaic Operation &amp; Maintenance Services Agreement</w:t>
            </w:r>
          </w:p>
        </w:tc>
      </w:tr>
    </w:tbl>
    <w:p w14:paraId="5B0C1311" w14:textId="77777777" w:rsidR="00024949" w:rsidRDefault="00024949"/>
    <w:tbl>
      <w:tblPr>
        <w:tblW w:w="0" w:type="auto"/>
        <w:tblLook w:val="04A0" w:firstRow="1" w:lastRow="0" w:firstColumn="1" w:lastColumn="0" w:noHBand="0" w:noVBand="1"/>
      </w:tblPr>
      <w:tblGrid>
        <w:gridCol w:w="2835"/>
        <w:gridCol w:w="6236"/>
      </w:tblGrid>
      <w:tr w:rsidR="00024949" w14:paraId="0166151B" w14:textId="77777777">
        <w:tc>
          <w:tcPr>
            <w:tcW w:w="2835" w:type="dxa"/>
          </w:tcPr>
          <w:p w14:paraId="79444A50" w14:textId="77777777" w:rsidR="00024949" w:rsidRDefault="00000000">
            <w:r>
              <w:rPr>
                <w:b/>
                <w:color w:val="404040"/>
                <w:sz w:val="20"/>
              </w:rPr>
              <w:t>Contract Reference:</w:t>
            </w:r>
          </w:p>
        </w:tc>
        <w:tc>
          <w:tcPr>
            <w:tcW w:w="6236" w:type="dxa"/>
          </w:tcPr>
          <w:p w14:paraId="4BE3E8C8" w14:textId="77777777" w:rsidR="00024949" w:rsidRDefault="00000000">
            <w:r>
              <w:rPr>
                <w:sz w:val="20"/>
              </w:rPr>
              <w:t>LH-OM-SPANERCOM-2026-001</w:t>
            </w:r>
          </w:p>
        </w:tc>
      </w:tr>
      <w:tr w:rsidR="00024949" w14:paraId="7F1574F1" w14:textId="77777777">
        <w:tc>
          <w:tcPr>
            <w:tcW w:w="2835" w:type="dxa"/>
          </w:tcPr>
          <w:p w14:paraId="4444551F" w14:textId="77777777" w:rsidR="00024949" w:rsidRDefault="00000000">
            <w:r>
              <w:rPr>
                <w:b/>
                <w:color w:val="404040"/>
                <w:sz w:val="20"/>
              </w:rPr>
              <w:t>Date of Signing:</w:t>
            </w:r>
          </w:p>
        </w:tc>
        <w:tc>
          <w:tcPr>
            <w:tcW w:w="6236" w:type="dxa"/>
          </w:tcPr>
          <w:p w14:paraId="0C825577" w14:textId="77777777" w:rsidR="00024949" w:rsidRDefault="00000000">
            <w:r>
              <w:rPr>
                <w:sz w:val="20"/>
              </w:rPr>
              <w:t>23 April 2026</w:t>
            </w:r>
          </w:p>
        </w:tc>
      </w:tr>
      <w:tr w:rsidR="00024949" w14:paraId="1713B2A1" w14:textId="77777777">
        <w:tc>
          <w:tcPr>
            <w:tcW w:w="2835" w:type="dxa"/>
          </w:tcPr>
          <w:p w14:paraId="75344306" w14:textId="77777777" w:rsidR="00024949" w:rsidRDefault="00000000">
            <w:r>
              <w:rPr>
                <w:b/>
                <w:color w:val="404040"/>
                <w:sz w:val="20"/>
              </w:rPr>
              <w:t>Effective Date:</w:t>
            </w:r>
          </w:p>
        </w:tc>
        <w:tc>
          <w:tcPr>
            <w:tcW w:w="6236" w:type="dxa"/>
          </w:tcPr>
          <w:p w14:paraId="70FC3895" w14:textId="77777777" w:rsidR="00024949" w:rsidRDefault="00000000">
            <w:r>
              <w:rPr>
                <w:sz w:val="20"/>
              </w:rPr>
              <w:t>23 April 2026</w:t>
            </w:r>
          </w:p>
        </w:tc>
      </w:tr>
      <w:tr w:rsidR="00024949" w14:paraId="3191BC2F" w14:textId="77777777">
        <w:tc>
          <w:tcPr>
            <w:tcW w:w="2835" w:type="dxa"/>
          </w:tcPr>
          <w:p w14:paraId="69B87FC3" w14:textId="77777777" w:rsidR="00024949" w:rsidRDefault="00000000">
            <w:r>
              <w:rPr>
                <w:b/>
                <w:color w:val="404040"/>
                <w:sz w:val="20"/>
              </w:rPr>
              <w:t>Service Commencement:</w:t>
            </w:r>
          </w:p>
        </w:tc>
        <w:tc>
          <w:tcPr>
            <w:tcW w:w="6236" w:type="dxa"/>
          </w:tcPr>
          <w:p w14:paraId="660A3B4C" w14:textId="77777777" w:rsidR="00024949" w:rsidRDefault="00000000">
            <w:r>
              <w:rPr>
                <w:sz w:val="20"/>
              </w:rPr>
              <w:t>1 May 2026</w:t>
            </w:r>
          </w:p>
        </w:tc>
      </w:tr>
    </w:tbl>
    <w:p w14:paraId="3EED2E4B" w14:textId="77777777" w:rsidR="00024949" w:rsidRDefault="00024949"/>
    <w:tbl>
      <w:tblPr>
        <w:tblW w:w="0" w:type="auto"/>
        <w:tblLook w:val="04A0" w:firstRow="1" w:lastRow="0" w:firstColumn="1" w:lastColumn="0" w:noHBand="0" w:noVBand="1"/>
      </w:tblPr>
      <w:tblGrid>
        <w:gridCol w:w="4535"/>
        <w:gridCol w:w="4535"/>
      </w:tblGrid>
      <w:tr w:rsidR="00024949" w14:paraId="6BBEC510" w14:textId="77777777">
        <w:tc>
          <w:tcPr>
            <w:tcW w:w="4535" w:type="dxa"/>
            <w:shd w:val="clear" w:color="auto" w:fill="EBF0F7"/>
          </w:tcPr>
          <w:p w14:paraId="2C15B735" w14:textId="77777777" w:rsidR="00024949" w:rsidRDefault="00000000">
            <w:pPr>
              <w:spacing w:before="120" w:after="40"/>
            </w:pPr>
            <w:r>
              <w:rPr>
                <w:b/>
                <w:color w:val="1A365D"/>
                <w:sz w:val="18"/>
              </w:rPr>
              <w:t>SERVICE PROVIDER</w:t>
            </w:r>
          </w:p>
          <w:p w14:paraId="58223C6D" w14:textId="77777777" w:rsidR="00024949" w:rsidRDefault="00000000">
            <w:pPr>
              <w:spacing w:after="20"/>
            </w:pPr>
            <w:r>
              <w:rPr>
                <w:sz w:val="19"/>
              </w:rPr>
              <w:t>Lighthief Cyprus Ltd</w:t>
            </w:r>
          </w:p>
          <w:p w14:paraId="34750913" w14:textId="77777777" w:rsidR="00024949" w:rsidRDefault="00000000">
            <w:pPr>
              <w:spacing w:after="20"/>
            </w:pPr>
            <w:r>
              <w:rPr>
                <w:sz w:val="19"/>
              </w:rPr>
              <w:t>Alexander Papacosta</w:t>
            </w:r>
          </w:p>
          <w:p w14:paraId="08E9F1D3" w14:textId="77777777" w:rsidR="00024949" w:rsidRDefault="00000000">
            <w:pPr>
              <w:spacing w:after="20"/>
            </w:pPr>
            <w:r>
              <w:rPr>
                <w:sz w:val="19"/>
              </w:rPr>
              <w:t>Republic of Cyprus</w:t>
            </w:r>
          </w:p>
          <w:p w14:paraId="11EEEFEA" w14:textId="77777777" w:rsidR="00024949" w:rsidRDefault="00024949">
            <w:pPr>
              <w:spacing w:after="120"/>
            </w:pPr>
          </w:p>
        </w:tc>
        <w:tc>
          <w:tcPr>
            <w:tcW w:w="4535" w:type="dxa"/>
            <w:shd w:val="clear" w:color="auto" w:fill="EBF0F7"/>
          </w:tcPr>
          <w:p w14:paraId="1676A9B2" w14:textId="77777777" w:rsidR="00024949" w:rsidRDefault="00000000">
            <w:pPr>
              <w:spacing w:before="120" w:after="40"/>
            </w:pPr>
            <w:r>
              <w:rPr>
                <w:b/>
                <w:color w:val="1A365D"/>
                <w:sz w:val="18"/>
              </w:rPr>
              <w:t>CLIENT</w:t>
            </w:r>
          </w:p>
          <w:p w14:paraId="6158C24A" w14:textId="77777777" w:rsidR="00024949" w:rsidRDefault="00000000">
            <w:pPr>
              <w:spacing w:after="20"/>
            </w:pPr>
            <w:r>
              <w:rPr>
                <w:sz w:val="19"/>
              </w:rPr>
              <w:t>Spanercom Ltd</w:t>
            </w:r>
          </w:p>
          <w:p w14:paraId="25228CAB" w14:textId="77777777" w:rsidR="00024949" w:rsidRDefault="00000000">
            <w:pPr>
              <w:spacing w:after="20"/>
            </w:pPr>
            <w:r>
              <w:rPr>
                <w:sz w:val="19"/>
              </w:rPr>
              <w:t>Muminjon</w:t>
            </w:r>
          </w:p>
          <w:p w14:paraId="397B324C" w14:textId="77777777" w:rsidR="00024949" w:rsidRDefault="00000000">
            <w:pPr>
              <w:spacing w:after="20"/>
            </w:pPr>
            <w:r>
              <w:rPr>
                <w:sz w:val="19"/>
              </w:rPr>
              <w:t>Anarita, Paphos District, Republic of Cyprus</w:t>
            </w:r>
          </w:p>
          <w:p w14:paraId="46454D99" w14:textId="77777777" w:rsidR="00024949" w:rsidRDefault="00024949">
            <w:pPr>
              <w:spacing w:after="120"/>
            </w:pPr>
          </w:p>
        </w:tc>
      </w:tr>
    </w:tbl>
    <w:p w14:paraId="109AF8E4" w14:textId="77777777" w:rsidR="00024949" w:rsidRDefault="00024949"/>
    <w:p w14:paraId="244B02E5" w14:textId="77777777" w:rsidR="00024949" w:rsidRDefault="00000000">
      <w:pPr>
        <w:pBdr>
          <w:bottom w:val="single" w:sz="4" w:space="1" w:color="C9A432"/>
        </w:pBdr>
        <w:spacing w:before="280" w:after="80"/>
      </w:pPr>
      <w:r>
        <w:rPr>
          <w:b/>
          <w:color w:val="C9A432"/>
          <w:sz w:val="28"/>
        </w:rPr>
        <w:t>Article 1 — Definitions</w:t>
      </w:r>
    </w:p>
    <w:p w14:paraId="6CBACA47" w14:textId="77777777" w:rsidR="00024949" w:rsidRDefault="00000000">
      <w:pPr>
        <w:spacing w:after="120"/>
      </w:pPr>
      <w:r>
        <w:rPr>
          <w:sz w:val="21"/>
        </w:rPr>
        <w:t>In this Agreement, the following terms shall have the meanings set out below:</w:t>
      </w:r>
    </w:p>
    <w:p w14:paraId="54EF03BF" w14:textId="77777777" w:rsidR="00024949" w:rsidRDefault="00000000">
      <w:pPr>
        <w:pStyle w:val="ListBullet"/>
        <w:spacing w:after="60"/>
        <w:ind w:left="283"/>
      </w:pPr>
      <w:r>
        <w:rPr>
          <w:b/>
          <w:color w:val="1A365D"/>
          <w:sz w:val="20"/>
        </w:rPr>
        <w:t xml:space="preserve">"Agreement"  </w:t>
      </w:r>
      <w:r>
        <w:rPr>
          <w:sz w:val="20"/>
        </w:rPr>
        <w:t>this Photovoltaic Operation &amp; Maintenance Services Agreement, including all Schedules and Annexes.</w:t>
      </w:r>
    </w:p>
    <w:p w14:paraId="706F9D43" w14:textId="77777777" w:rsidR="00024949" w:rsidRDefault="00000000">
      <w:pPr>
        <w:pStyle w:val="ListBullet"/>
        <w:spacing w:after="60"/>
        <w:ind w:left="283"/>
      </w:pPr>
      <w:r>
        <w:rPr>
          <w:b/>
          <w:color w:val="1A365D"/>
          <w:sz w:val="20"/>
        </w:rPr>
        <w:t xml:space="preserve">"Effective Date"  </w:t>
      </w:r>
      <w:r>
        <w:rPr>
          <w:sz w:val="20"/>
        </w:rPr>
        <w:t>the date of signing of this Agreement, being 23 May 2026. The Effective Date governs contractual obligations, confidentiality, and dispute resolution from the moment of execution.</w:t>
      </w:r>
    </w:p>
    <w:p w14:paraId="04F0FC3E" w14:textId="77777777" w:rsidR="00024949" w:rsidRDefault="00000000">
      <w:pPr>
        <w:pStyle w:val="ListBullet"/>
        <w:spacing w:after="60"/>
        <w:ind w:left="283"/>
      </w:pPr>
      <w:r>
        <w:rPr>
          <w:b/>
          <w:color w:val="1A365D"/>
          <w:sz w:val="20"/>
        </w:rPr>
        <w:t xml:space="preserve">"Service Commencement Date"  </w:t>
      </w:r>
      <w:r>
        <w:rPr>
          <w:sz w:val="20"/>
        </w:rPr>
        <w:t>the date on which O&amp;M services, KPI measurement, and billing commence, being 1 June 2026. All performance guarantees, Availability calculations, and Service Fees are measured from the Service Commencement Date.</w:t>
      </w:r>
    </w:p>
    <w:p w14:paraId="2C099564" w14:textId="77777777" w:rsidR="00024949" w:rsidRDefault="00000000">
      <w:pPr>
        <w:pStyle w:val="ListBullet"/>
        <w:spacing w:after="60"/>
        <w:ind w:left="283"/>
      </w:pPr>
      <w:r>
        <w:rPr>
          <w:b/>
          <w:color w:val="1A365D"/>
          <w:sz w:val="20"/>
        </w:rPr>
        <w:t xml:space="preserve">"Contract Year"  </w:t>
      </w:r>
      <w:r>
        <w:rPr>
          <w:sz w:val="20"/>
        </w:rPr>
        <w:t>each consecutive twelve (12) month period commencing on the Service Commencement Date.</w:t>
      </w:r>
    </w:p>
    <w:p w14:paraId="06B4E005" w14:textId="77777777" w:rsidR="00024949" w:rsidRDefault="00000000">
      <w:pPr>
        <w:pStyle w:val="ListBullet"/>
        <w:spacing w:after="60"/>
        <w:ind w:left="283"/>
      </w:pPr>
      <w:r>
        <w:rPr>
          <w:b/>
          <w:color w:val="1A365D"/>
          <w:sz w:val="20"/>
        </w:rPr>
        <w:t xml:space="preserve">"Availability"  </w:t>
      </w:r>
      <w:r>
        <w:rPr>
          <w:sz w:val="20"/>
        </w:rPr>
        <w:t>the ratio (expressed as a percentage) of time during a measurement period in which a Park's inverter systems are operational and capable of producing power when in-plane irradiance exceeds 50 W/m², as measured by the on-site meteorological station, excluding Excused Downtime. Calculated per IEC 61724-1 using SCADA data at 5-minute resolution.</w:t>
      </w:r>
    </w:p>
    <w:p w14:paraId="6402C641" w14:textId="77777777" w:rsidR="00024949" w:rsidRDefault="00000000">
      <w:pPr>
        <w:pStyle w:val="ListBullet"/>
        <w:spacing w:after="60"/>
        <w:ind w:left="283"/>
      </w:pPr>
      <w:r>
        <w:rPr>
          <w:b/>
          <w:color w:val="1A365D"/>
          <w:sz w:val="20"/>
        </w:rPr>
        <w:t xml:space="preserve">"Availability Guarantee"  </w:t>
      </w:r>
      <w:r>
        <w:rPr>
          <w:sz w:val="20"/>
        </w:rPr>
        <w:t>99.0% measured on an annual rolling basis per Park, from the Service Commencement Date.</w:t>
      </w:r>
    </w:p>
    <w:p w14:paraId="597C8C6B" w14:textId="77777777" w:rsidR="00024949" w:rsidRDefault="00000000">
      <w:pPr>
        <w:pStyle w:val="ListBullet"/>
        <w:spacing w:after="60"/>
        <w:ind w:left="283"/>
      </w:pPr>
      <w:r>
        <w:rPr>
          <w:b/>
          <w:color w:val="1A365D"/>
          <w:sz w:val="20"/>
        </w:rPr>
        <w:t xml:space="preserve">"Curtailment"  </w:t>
      </w:r>
      <w:r>
        <w:rPr>
          <w:sz w:val="20"/>
        </w:rPr>
        <w:t>any reduction or interruption of energy export imposed by the Distribution System Operator (DSO / EAC), the Transmission System Operator (TSO), or any grid operator, including but not limited to: ripple control signals, export limitation instructions, net billing cap restrictions, or any forced reduction not attributable to the Service Provider or to the condition of the Park equipment.</w:t>
      </w:r>
    </w:p>
    <w:p w14:paraId="1A23D8CA" w14:textId="77777777" w:rsidR="00024949" w:rsidRDefault="00000000">
      <w:pPr>
        <w:pStyle w:val="ListBullet"/>
        <w:spacing w:after="60"/>
        <w:ind w:left="283"/>
      </w:pPr>
      <w:r>
        <w:rPr>
          <w:b/>
          <w:color w:val="1A365D"/>
          <w:sz w:val="20"/>
        </w:rPr>
        <w:t xml:space="preserve">"Excused Downtime"  </w:t>
      </w:r>
      <w:r>
        <w:rPr>
          <w:sz w:val="20"/>
        </w:rPr>
        <w:t>downtime periods excluded from Availability and PR calculations, comprising: (i) Force Majeure events; (ii) Client-instructed shutdowns; (iii) Curtailment by DSO/TSO or any grid operator; (iv) grid outages beyond the Park substation; (v) any defect or failure in equipment not maintained under this Agreement; (vi) planned maintenance windows pre-agreed in writing; (vii) irradiance periods below 50 W/m²; (viii) sensor malfunction or SCADA data loss not attributable to the Service Provider.</w:t>
      </w:r>
    </w:p>
    <w:p w14:paraId="6C4070C8" w14:textId="77777777" w:rsidR="00024949" w:rsidRDefault="00000000">
      <w:pPr>
        <w:pStyle w:val="ListBullet"/>
        <w:spacing w:after="60"/>
        <w:ind w:left="283"/>
      </w:pPr>
      <w:r>
        <w:rPr>
          <w:b/>
          <w:color w:val="1A365D"/>
          <w:sz w:val="20"/>
        </w:rPr>
        <w:lastRenderedPageBreak/>
        <w:t xml:space="preserve">"Fault Response Time"  </w:t>
      </w:r>
      <w:r>
        <w:rPr>
          <w:sz w:val="20"/>
        </w:rPr>
        <w:t>the elapsed time from the Service Provider's receipt of a fault notification (via SCADA alarm, email, or telephone) to commencement of active remediation. Response times apply during Service Hours for minor and cosmetic faults, and on a 24/7 basis for critical and major faults.</w:t>
      </w:r>
    </w:p>
    <w:p w14:paraId="7F3399B8" w14:textId="77777777" w:rsidR="00024949" w:rsidRDefault="00000000">
      <w:pPr>
        <w:pStyle w:val="ListBullet"/>
        <w:spacing w:after="60"/>
        <w:ind w:left="283"/>
      </w:pPr>
      <w:r>
        <w:rPr>
          <w:b/>
          <w:color w:val="1A365D"/>
          <w:sz w:val="20"/>
        </w:rPr>
        <w:t xml:space="preserve">"Service Hours"  </w:t>
      </w:r>
      <w:r>
        <w:rPr>
          <w:sz w:val="20"/>
        </w:rPr>
        <w:t>Monday to Friday, 08:00–18:00 Cyprus local time (EET/EEST), excluding Cyprus public holidays. Emergency response for Critical and Major faults is provided 24/7 regardless of Service Hours.</w:t>
      </w:r>
    </w:p>
    <w:p w14:paraId="799D2BCA" w14:textId="77777777" w:rsidR="00024949" w:rsidRDefault="00000000">
      <w:pPr>
        <w:pStyle w:val="ListBullet"/>
        <w:spacing w:after="60"/>
        <w:ind w:left="283"/>
      </w:pPr>
      <w:r>
        <w:rPr>
          <w:b/>
          <w:color w:val="1A365D"/>
          <w:sz w:val="20"/>
        </w:rPr>
        <w:t xml:space="preserve">"Parks"  </w:t>
      </w:r>
      <w:r>
        <w:rPr>
          <w:sz w:val="20"/>
        </w:rPr>
        <w:t>collectively, the Anarita East Park (5.01 MWp / 5 MW AC) and the Anarita West Park (5.01 MWp / 5 MW AC), both located at Anarita, Paphos District, Republic of Cyprus.</w:t>
      </w:r>
    </w:p>
    <w:p w14:paraId="1DA5DFA4" w14:textId="77777777" w:rsidR="00024949" w:rsidRDefault="00000000">
      <w:pPr>
        <w:pStyle w:val="ListBullet"/>
        <w:spacing w:after="60"/>
        <w:ind w:left="283"/>
      </w:pPr>
      <w:r>
        <w:rPr>
          <w:b/>
          <w:color w:val="1A365D"/>
          <w:sz w:val="20"/>
        </w:rPr>
        <w:t xml:space="preserve">"Performance Ratio"  </w:t>
      </w:r>
      <w:r>
        <w:rPr>
          <w:sz w:val="20"/>
        </w:rPr>
        <w:t>the ratio of the measured specific energy yield (kWh/kWp) to the theoretically achievable yield based on in-plane irradiation, calculated per IEC 61724-1, excluding Excused Downtime periods from both numerator and denominator.</w:t>
      </w:r>
    </w:p>
    <w:p w14:paraId="7F8168C5" w14:textId="77777777" w:rsidR="00024949" w:rsidRDefault="00000000">
      <w:pPr>
        <w:pStyle w:val="ListBullet"/>
        <w:spacing w:after="60"/>
        <w:ind w:left="283"/>
      </w:pPr>
      <w:r>
        <w:rPr>
          <w:b/>
          <w:color w:val="1A365D"/>
          <w:sz w:val="20"/>
        </w:rPr>
        <w:t xml:space="preserve">"Preventive Maintenance"  </w:t>
      </w:r>
      <w:r>
        <w:rPr>
          <w:sz w:val="20"/>
        </w:rPr>
        <w:t>all scheduled maintenance activities carried out in accordance with the Maintenance Plan set out in Schedule A.</w:t>
      </w:r>
    </w:p>
    <w:p w14:paraId="229D57BC" w14:textId="77777777" w:rsidR="00024949" w:rsidRDefault="00000000">
      <w:pPr>
        <w:pStyle w:val="ListBullet"/>
        <w:spacing w:after="60"/>
        <w:ind w:left="283"/>
      </w:pPr>
      <w:r>
        <w:rPr>
          <w:b/>
          <w:color w:val="1A365D"/>
          <w:sz w:val="20"/>
        </w:rPr>
        <w:t xml:space="preserve">"Corrective Maintenance"  </w:t>
      </w:r>
      <w:r>
        <w:rPr>
          <w:sz w:val="20"/>
        </w:rPr>
        <w:t>all unscheduled maintenance activities required to restore the Parks to their normal operating condition following a fault or failure.</w:t>
      </w:r>
    </w:p>
    <w:p w14:paraId="093B9F0B" w14:textId="77777777" w:rsidR="00024949" w:rsidRDefault="00000000">
      <w:pPr>
        <w:pStyle w:val="ListBullet"/>
        <w:spacing w:after="60"/>
        <w:ind w:left="283"/>
      </w:pPr>
      <w:r>
        <w:rPr>
          <w:b/>
          <w:color w:val="1A365D"/>
          <w:sz w:val="20"/>
        </w:rPr>
        <w:t xml:space="preserve">"SCADA"  </w:t>
      </w:r>
      <w:r>
        <w:rPr>
          <w:sz w:val="20"/>
        </w:rPr>
        <w:t>the supervisory control and data acquisition system monitoring the Parks. SCADA data constitutes the primary source of record for Availability and Performance Ratio measurement under this Agreement.</w:t>
      </w:r>
    </w:p>
    <w:p w14:paraId="4F511102" w14:textId="77777777" w:rsidR="00024949" w:rsidRDefault="00000000">
      <w:pPr>
        <w:pStyle w:val="ListBullet"/>
        <w:spacing w:after="60"/>
        <w:ind w:left="283"/>
      </w:pPr>
      <w:r>
        <w:rPr>
          <w:b/>
          <w:color w:val="1A365D"/>
          <w:sz w:val="20"/>
        </w:rPr>
        <w:t xml:space="preserve">"Service Fee"  </w:t>
      </w:r>
      <w:r>
        <w:rPr>
          <w:sz w:val="20"/>
        </w:rPr>
        <w:t>the annual remuneration payable to the Service Provider as set out in Article 9.</w:t>
      </w:r>
    </w:p>
    <w:p w14:paraId="7406536A" w14:textId="77777777" w:rsidR="00024949" w:rsidRDefault="00000000">
      <w:pPr>
        <w:pBdr>
          <w:bottom w:val="single" w:sz="4" w:space="1" w:color="C9A432"/>
        </w:pBdr>
        <w:spacing w:before="280" w:after="80"/>
      </w:pPr>
      <w:r>
        <w:rPr>
          <w:b/>
          <w:color w:val="C9A432"/>
          <w:sz w:val="28"/>
        </w:rPr>
        <w:t>Article 2 — Scope of Services</w:t>
      </w:r>
    </w:p>
    <w:p w14:paraId="31BAF39C" w14:textId="77777777" w:rsidR="00024949" w:rsidRDefault="00000000">
      <w:pPr>
        <w:pBdr>
          <w:bottom w:val="single" w:sz="4" w:space="1" w:color="1A365D"/>
        </w:pBdr>
        <w:spacing w:before="200" w:after="80"/>
      </w:pPr>
      <w:r>
        <w:rPr>
          <w:b/>
          <w:color w:val="C9A432"/>
          <w:sz w:val="24"/>
        </w:rPr>
        <w:t>2.0  Service Package Overview &amp; Selected Configuration</w:t>
      </w:r>
    </w:p>
    <w:p w14:paraId="6C2062F0" w14:textId="77777777" w:rsidR="00024949" w:rsidRDefault="00000000">
      <w:pPr>
        <w:spacing w:after="120"/>
      </w:pPr>
      <w:r>
        <w:rPr>
          <w:sz w:val="21"/>
        </w:rPr>
        <w:t>Lighthief Cyprus Ltd offers O&amp;M services across four tiers. The table below shows the full service menu and the configuration selected under this Agreement (CUSTOM). Services marked with a dash are not included in the selected package and are available as billable add-ons under Article 10.</w:t>
      </w:r>
    </w:p>
    <w:tbl>
      <w:tblPr>
        <w:tblStyle w:val="TableGrid"/>
        <w:tblW w:w="0" w:type="auto"/>
        <w:tblLook w:val="04A0" w:firstRow="1" w:lastRow="0" w:firstColumn="1" w:lastColumn="0" w:noHBand="0" w:noVBand="1"/>
      </w:tblPr>
      <w:tblGrid>
        <w:gridCol w:w="2556"/>
        <w:gridCol w:w="1248"/>
        <w:gridCol w:w="1248"/>
        <w:gridCol w:w="1248"/>
        <w:gridCol w:w="1383"/>
        <w:gridCol w:w="1605"/>
      </w:tblGrid>
      <w:tr w:rsidR="00024949" w14:paraId="5B299CB1" w14:textId="77777777">
        <w:tc>
          <w:tcPr>
            <w:tcW w:w="1512" w:type="dxa"/>
          </w:tcPr>
          <w:p w14:paraId="31808507" w14:textId="77777777" w:rsidR="00024949" w:rsidRDefault="00024949"/>
        </w:tc>
        <w:tc>
          <w:tcPr>
            <w:tcW w:w="1512" w:type="dxa"/>
          </w:tcPr>
          <w:p w14:paraId="2A7C307D" w14:textId="77777777" w:rsidR="00024949" w:rsidRDefault="00024949"/>
        </w:tc>
        <w:tc>
          <w:tcPr>
            <w:tcW w:w="1512" w:type="dxa"/>
          </w:tcPr>
          <w:p w14:paraId="795D082B" w14:textId="77777777" w:rsidR="00024949" w:rsidRDefault="00024949"/>
        </w:tc>
        <w:tc>
          <w:tcPr>
            <w:tcW w:w="1512" w:type="dxa"/>
          </w:tcPr>
          <w:p w14:paraId="010F54E2" w14:textId="77777777" w:rsidR="00024949" w:rsidRDefault="00024949"/>
        </w:tc>
        <w:tc>
          <w:tcPr>
            <w:tcW w:w="1512" w:type="dxa"/>
          </w:tcPr>
          <w:p w14:paraId="44380DEF" w14:textId="77777777" w:rsidR="00024949" w:rsidRDefault="00024949"/>
        </w:tc>
        <w:tc>
          <w:tcPr>
            <w:tcW w:w="1512" w:type="dxa"/>
          </w:tcPr>
          <w:p w14:paraId="357B6DA1" w14:textId="77777777" w:rsidR="00024949" w:rsidRDefault="00024949"/>
        </w:tc>
      </w:tr>
      <w:tr w:rsidR="00024949" w14:paraId="2BEE5ADC" w14:textId="77777777">
        <w:tc>
          <w:tcPr>
            <w:tcW w:w="3288" w:type="dxa"/>
            <w:shd w:val="clear" w:color="auto" w:fill="1A365D"/>
          </w:tcPr>
          <w:p w14:paraId="666D1F05" w14:textId="77777777" w:rsidR="00024949" w:rsidRDefault="00000000">
            <w:pPr>
              <w:spacing w:before="40" w:after="40"/>
            </w:pPr>
            <w:r>
              <w:rPr>
                <w:b/>
                <w:color w:val="FFFFFF"/>
                <w:sz w:val="19"/>
              </w:rPr>
              <w:t>Service</w:t>
            </w:r>
          </w:p>
        </w:tc>
        <w:tc>
          <w:tcPr>
            <w:tcW w:w="850" w:type="dxa"/>
            <w:shd w:val="clear" w:color="auto" w:fill="1A365D"/>
          </w:tcPr>
          <w:p w14:paraId="034BF22A" w14:textId="77777777" w:rsidR="00024949" w:rsidRDefault="00000000">
            <w:pPr>
              <w:spacing w:before="40" w:after="40"/>
              <w:jc w:val="center"/>
            </w:pPr>
            <w:r>
              <w:rPr>
                <w:b/>
                <w:color w:val="FFFFFF"/>
                <w:sz w:val="19"/>
              </w:rPr>
              <w:t>ECO</w:t>
            </w:r>
          </w:p>
        </w:tc>
        <w:tc>
          <w:tcPr>
            <w:tcW w:w="850" w:type="dxa"/>
            <w:shd w:val="clear" w:color="auto" w:fill="1A365D"/>
          </w:tcPr>
          <w:p w14:paraId="1395E597" w14:textId="77777777" w:rsidR="00024949" w:rsidRDefault="00000000">
            <w:pPr>
              <w:spacing w:before="40" w:after="40"/>
              <w:jc w:val="center"/>
            </w:pPr>
            <w:r>
              <w:rPr>
                <w:b/>
                <w:color w:val="FFFFFF"/>
                <w:sz w:val="19"/>
              </w:rPr>
              <w:t>SILVER</w:t>
            </w:r>
          </w:p>
        </w:tc>
        <w:tc>
          <w:tcPr>
            <w:tcW w:w="850" w:type="dxa"/>
            <w:shd w:val="clear" w:color="auto" w:fill="1A365D"/>
          </w:tcPr>
          <w:p w14:paraId="78958B66" w14:textId="77777777" w:rsidR="00024949" w:rsidRDefault="00000000">
            <w:pPr>
              <w:spacing w:before="40" w:after="40"/>
              <w:jc w:val="center"/>
            </w:pPr>
            <w:r>
              <w:rPr>
                <w:b/>
                <w:color w:val="FFFFFF"/>
                <w:sz w:val="19"/>
              </w:rPr>
              <w:t>GOLD</w:t>
            </w:r>
          </w:p>
        </w:tc>
        <w:tc>
          <w:tcPr>
            <w:tcW w:w="1417" w:type="dxa"/>
            <w:shd w:val="clear" w:color="auto" w:fill="1A365D"/>
          </w:tcPr>
          <w:p w14:paraId="1C11CC15" w14:textId="77777777" w:rsidR="00024949" w:rsidRDefault="00000000">
            <w:pPr>
              <w:spacing w:before="40" w:after="40"/>
              <w:jc w:val="center"/>
            </w:pPr>
            <w:r>
              <w:rPr>
                <w:b/>
                <w:color w:val="FFFFFF"/>
                <w:sz w:val="19"/>
              </w:rPr>
              <w:t>CUSTOM</w:t>
            </w:r>
            <w:r>
              <w:rPr>
                <w:b/>
                <w:color w:val="FFFFFF"/>
                <w:sz w:val="19"/>
              </w:rPr>
              <w:br/>
              <w:t>(This Agreement)</w:t>
            </w:r>
          </w:p>
        </w:tc>
        <w:tc>
          <w:tcPr>
            <w:tcW w:w="1814" w:type="dxa"/>
            <w:shd w:val="clear" w:color="auto" w:fill="1A365D"/>
          </w:tcPr>
          <w:p w14:paraId="71CEF733" w14:textId="77777777" w:rsidR="00024949" w:rsidRDefault="00000000">
            <w:pPr>
              <w:spacing w:before="40" w:after="40"/>
            </w:pPr>
            <w:r>
              <w:rPr>
                <w:b/>
                <w:color w:val="FFFFFF"/>
                <w:sz w:val="19"/>
              </w:rPr>
              <w:t>Notes</w:t>
            </w:r>
          </w:p>
        </w:tc>
      </w:tr>
      <w:tr w:rsidR="00024949" w14:paraId="48F903CA" w14:textId="77777777">
        <w:tc>
          <w:tcPr>
            <w:tcW w:w="3288" w:type="dxa"/>
          </w:tcPr>
          <w:p w14:paraId="72208329" w14:textId="77777777" w:rsidR="00024949" w:rsidRDefault="00000000">
            <w:pPr>
              <w:spacing w:before="40" w:after="40"/>
            </w:pPr>
            <w:r>
              <w:rPr>
                <w:sz w:val="18"/>
              </w:rPr>
              <w:t>SCADA 24/7 online monitoring</w:t>
            </w:r>
          </w:p>
        </w:tc>
        <w:tc>
          <w:tcPr>
            <w:tcW w:w="850" w:type="dxa"/>
          </w:tcPr>
          <w:p w14:paraId="6454A28B" w14:textId="77777777" w:rsidR="00024949" w:rsidRDefault="00000000">
            <w:pPr>
              <w:spacing w:before="40" w:after="40"/>
              <w:jc w:val="center"/>
            </w:pPr>
            <w:r>
              <w:rPr>
                <w:sz w:val="18"/>
              </w:rPr>
              <w:t>Yes</w:t>
            </w:r>
          </w:p>
        </w:tc>
        <w:tc>
          <w:tcPr>
            <w:tcW w:w="850" w:type="dxa"/>
          </w:tcPr>
          <w:p w14:paraId="1DECA902" w14:textId="77777777" w:rsidR="00024949" w:rsidRDefault="00000000">
            <w:pPr>
              <w:spacing w:before="40" w:after="40"/>
              <w:jc w:val="center"/>
            </w:pPr>
            <w:r>
              <w:rPr>
                <w:sz w:val="18"/>
              </w:rPr>
              <w:t>Yes</w:t>
            </w:r>
          </w:p>
        </w:tc>
        <w:tc>
          <w:tcPr>
            <w:tcW w:w="850" w:type="dxa"/>
          </w:tcPr>
          <w:p w14:paraId="1B1C6488" w14:textId="77777777" w:rsidR="00024949" w:rsidRDefault="00000000">
            <w:pPr>
              <w:spacing w:before="40" w:after="40"/>
              <w:jc w:val="center"/>
            </w:pPr>
            <w:r>
              <w:rPr>
                <w:sz w:val="18"/>
              </w:rPr>
              <w:t>Yes</w:t>
            </w:r>
          </w:p>
        </w:tc>
        <w:tc>
          <w:tcPr>
            <w:tcW w:w="1417" w:type="dxa"/>
            <w:shd w:val="clear" w:color="auto" w:fill="FFF8E1"/>
          </w:tcPr>
          <w:p w14:paraId="2B496EBA" w14:textId="77777777" w:rsidR="00024949" w:rsidRDefault="00000000">
            <w:pPr>
              <w:spacing w:before="40" w:after="40"/>
              <w:jc w:val="center"/>
            </w:pPr>
            <w:r>
              <w:rPr>
                <w:b/>
                <w:sz w:val="18"/>
              </w:rPr>
              <w:t>Yes</w:t>
            </w:r>
          </w:p>
        </w:tc>
        <w:tc>
          <w:tcPr>
            <w:tcW w:w="1814" w:type="dxa"/>
          </w:tcPr>
          <w:p w14:paraId="3B29ADB0" w14:textId="77777777" w:rsidR="00024949" w:rsidRDefault="00000000">
            <w:pPr>
              <w:spacing w:before="40" w:after="40"/>
            </w:pPr>
            <w:r>
              <w:rPr>
                <w:sz w:val="18"/>
              </w:rPr>
              <w:t>Alarms, faults, production anomalies</w:t>
            </w:r>
          </w:p>
        </w:tc>
      </w:tr>
      <w:tr w:rsidR="00024949" w14:paraId="516B081C" w14:textId="77777777">
        <w:tc>
          <w:tcPr>
            <w:tcW w:w="3288" w:type="dxa"/>
            <w:shd w:val="clear" w:color="auto" w:fill="F5F7FA"/>
          </w:tcPr>
          <w:p w14:paraId="141347D5" w14:textId="77777777" w:rsidR="00024949" w:rsidRDefault="00000000">
            <w:pPr>
              <w:spacing w:before="40" w:after="40"/>
            </w:pPr>
            <w:r>
              <w:rPr>
                <w:sz w:val="18"/>
              </w:rPr>
              <w:t>Monthly performance reports</w:t>
            </w:r>
          </w:p>
        </w:tc>
        <w:tc>
          <w:tcPr>
            <w:tcW w:w="850" w:type="dxa"/>
            <w:shd w:val="clear" w:color="auto" w:fill="F5F7FA"/>
          </w:tcPr>
          <w:p w14:paraId="42B77BFD" w14:textId="77777777" w:rsidR="00024949" w:rsidRDefault="00000000">
            <w:pPr>
              <w:spacing w:before="40" w:after="40"/>
              <w:jc w:val="center"/>
            </w:pPr>
            <w:r>
              <w:rPr>
                <w:sz w:val="18"/>
              </w:rPr>
              <w:t>Yes</w:t>
            </w:r>
          </w:p>
        </w:tc>
        <w:tc>
          <w:tcPr>
            <w:tcW w:w="850" w:type="dxa"/>
            <w:shd w:val="clear" w:color="auto" w:fill="F5F7FA"/>
          </w:tcPr>
          <w:p w14:paraId="141C68F0" w14:textId="77777777" w:rsidR="00024949" w:rsidRDefault="00000000">
            <w:pPr>
              <w:spacing w:before="40" w:after="40"/>
              <w:jc w:val="center"/>
            </w:pPr>
            <w:r>
              <w:rPr>
                <w:sz w:val="18"/>
              </w:rPr>
              <w:t>Yes</w:t>
            </w:r>
          </w:p>
        </w:tc>
        <w:tc>
          <w:tcPr>
            <w:tcW w:w="850" w:type="dxa"/>
            <w:shd w:val="clear" w:color="auto" w:fill="F5F7FA"/>
          </w:tcPr>
          <w:p w14:paraId="20F2725E" w14:textId="77777777" w:rsidR="00024949" w:rsidRDefault="00000000">
            <w:pPr>
              <w:spacing w:before="40" w:after="40"/>
              <w:jc w:val="center"/>
            </w:pPr>
            <w:r>
              <w:rPr>
                <w:sz w:val="18"/>
              </w:rPr>
              <w:t>Yes</w:t>
            </w:r>
          </w:p>
        </w:tc>
        <w:tc>
          <w:tcPr>
            <w:tcW w:w="1417" w:type="dxa"/>
            <w:shd w:val="clear" w:color="auto" w:fill="FFF8E1"/>
          </w:tcPr>
          <w:p w14:paraId="101A35F3" w14:textId="77777777" w:rsidR="00024949" w:rsidRDefault="00000000">
            <w:pPr>
              <w:spacing w:before="40" w:after="40"/>
              <w:jc w:val="center"/>
            </w:pPr>
            <w:r>
              <w:rPr>
                <w:b/>
                <w:sz w:val="18"/>
              </w:rPr>
              <w:t>Yes</w:t>
            </w:r>
          </w:p>
        </w:tc>
        <w:tc>
          <w:tcPr>
            <w:tcW w:w="1814" w:type="dxa"/>
            <w:shd w:val="clear" w:color="auto" w:fill="F5F7FA"/>
          </w:tcPr>
          <w:p w14:paraId="58946EC9" w14:textId="77777777" w:rsidR="00024949" w:rsidRDefault="00000000">
            <w:pPr>
              <w:spacing w:before="40" w:after="40"/>
            </w:pPr>
            <w:r>
              <w:rPr>
                <w:sz w:val="18"/>
              </w:rPr>
              <w:t>12 reports/year per park</w:t>
            </w:r>
          </w:p>
        </w:tc>
      </w:tr>
      <w:tr w:rsidR="00024949" w14:paraId="010E4C8B" w14:textId="77777777">
        <w:tc>
          <w:tcPr>
            <w:tcW w:w="3288" w:type="dxa"/>
          </w:tcPr>
          <w:p w14:paraId="1222F404" w14:textId="77777777" w:rsidR="00024949" w:rsidRDefault="00000000">
            <w:pPr>
              <w:spacing w:before="40" w:after="40"/>
            </w:pPr>
            <w:r>
              <w:rPr>
                <w:sz w:val="18"/>
              </w:rPr>
              <w:t>Periodic inspection</w:t>
            </w:r>
          </w:p>
        </w:tc>
        <w:tc>
          <w:tcPr>
            <w:tcW w:w="850" w:type="dxa"/>
          </w:tcPr>
          <w:p w14:paraId="61F7E8C3" w14:textId="77777777" w:rsidR="00024949" w:rsidRDefault="00000000">
            <w:pPr>
              <w:spacing w:before="40" w:after="40"/>
              <w:jc w:val="center"/>
            </w:pPr>
            <w:r>
              <w:rPr>
                <w:sz w:val="18"/>
              </w:rPr>
              <w:t>2x/yr</w:t>
            </w:r>
          </w:p>
        </w:tc>
        <w:tc>
          <w:tcPr>
            <w:tcW w:w="850" w:type="dxa"/>
          </w:tcPr>
          <w:p w14:paraId="7EA95A3A" w14:textId="77777777" w:rsidR="00024949" w:rsidRDefault="00000000">
            <w:pPr>
              <w:spacing w:before="40" w:after="40"/>
              <w:jc w:val="center"/>
            </w:pPr>
            <w:r>
              <w:rPr>
                <w:sz w:val="18"/>
              </w:rPr>
              <w:t>4x/yr</w:t>
            </w:r>
          </w:p>
        </w:tc>
        <w:tc>
          <w:tcPr>
            <w:tcW w:w="850" w:type="dxa"/>
          </w:tcPr>
          <w:p w14:paraId="41F757A9" w14:textId="77777777" w:rsidR="00024949" w:rsidRDefault="00000000">
            <w:pPr>
              <w:spacing w:before="40" w:after="40"/>
              <w:jc w:val="center"/>
            </w:pPr>
            <w:r>
              <w:rPr>
                <w:sz w:val="18"/>
              </w:rPr>
              <w:t>6x/yr</w:t>
            </w:r>
          </w:p>
        </w:tc>
        <w:tc>
          <w:tcPr>
            <w:tcW w:w="1417" w:type="dxa"/>
            <w:shd w:val="clear" w:color="auto" w:fill="FFF8E1"/>
          </w:tcPr>
          <w:p w14:paraId="48EABA26" w14:textId="77777777" w:rsidR="00024949" w:rsidRDefault="00000000">
            <w:pPr>
              <w:spacing w:before="40" w:after="40"/>
              <w:jc w:val="center"/>
            </w:pPr>
            <w:r>
              <w:rPr>
                <w:b/>
                <w:sz w:val="18"/>
              </w:rPr>
              <w:t>2x/yr</w:t>
            </w:r>
          </w:p>
        </w:tc>
        <w:tc>
          <w:tcPr>
            <w:tcW w:w="1814" w:type="dxa"/>
          </w:tcPr>
          <w:p w14:paraId="6FF40FC8" w14:textId="77777777" w:rsidR="00024949" w:rsidRDefault="00000000">
            <w:pPr>
              <w:spacing w:before="40" w:after="40"/>
            </w:pPr>
            <w:r>
              <w:rPr>
                <w:sz w:val="18"/>
              </w:rPr>
              <w:t>Visual + electrical check per visit</w:t>
            </w:r>
          </w:p>
        </w:tc>
      </w:tr>
      <w:tr w:rsidR="00024949" w14:paraId="3B323EF2" w14:textId="77777777">
        <w:tc>
          <w:tcPr>
            <w:tcW w:w="3288" w:type="dxa"/>
            <w:shd w:val="clear" w:color="auto" w:fill="F5F7FA"/>
          </w:tcPr>
          <w:p w14:paraId="1C9B1EBB" w14:textId="77777777" w:rsidR="00024949" w:rsidRDefault="00000000">
            <w:pPr>
              <w:spacing w:before="40" w:after="40"/>
            </w:pPr>
            <w:r>
              <w:rPr>
                <w:sz w:val="18"/>
              </w:rPr>
              <w:t>IR thermography</w:t>
            </w:r>
          </w:p>
        </w:tc>
        <w:tc>
          <w:tcPr>
            <w:tcW w:w="850" w:type="dxa"/>
            <w:shd w:val="clear" w:color="auto" w:fill="F5F7FA"/>
          </w:tcPr>
          <w:p w14:paraId="05F6A230" w14:textId="77777777" w:rsidR="00024949" w:rsidRDefault="00000000">
            <w:pPr>
              <w:spacing w:before="40" w:after="40"/>
              <w:jc w:val="center"/>
            </w:pPr>
            <w:r>
              <w:rPr>
                <w:sz w:val="18"/>
              </w:rPr>
              <w:t>-</w:t>
            </w:r>
          </w:p>
        </w:tc>
        <w:tc>
          <w:tcPr>
            <w:tcW w:w="850" w:type="dxa"/>
            <w:shd w:val="clear" w:color="auto" w:fill="F5F7FA"/>
          </w:tcPr>
          <w:p w14:paraId="61B8B788" w14:textId="77777777" w:rsidR="00024949" w:rsidRDefault="00000000">
            <w:pPr>
              <w:spacing w:before="40" w:after="40"/>
              <w:jc w:val="center"/>
            </w:pPr>
            <w:r>
              <w:rPr>
                <w:sz w:val="18"/>
              </w:rPr>
              <w:t>Yes</w:t>
            </w:r>
          </w:p>
        </w:tc>
        <w:tc>
          <w:tcPr>
            <w:tcW w:w="850" w:type="dxa"/>
            <w:shd w:val="clear" w:color="auto" w:fill="F5F7FA"/>
          </w:tcPr>
          <w:p w14:paraId="0665C56C" w14:textId="77777777" w:rsidR="00024949" w:rsidRDefault="00000000">
            <w:pPr>
              <w:spacing w:before="40" w:after="40"/>
              <w:jc w:val="center"/>
            </w:pPr>
            <w:r>
              <w:rPr>
                <w:sz w:val="18"/>
              </w:rPr>
              <w:t>Yes</w:t>
            </w:r>
          </w:p>
        </w:tc>
        <w:tc>
          <w:tcPr>
            <w:tcW w:w="1417" w:type="dxa"/>
            <w:shd w:val="clear" w:color="auto" w:fill="FFF8E1"/>
          </w:tcPr>
          <w:p w14:paraId="09537656" w14:textId="77777777" w:rsidR="00024949" w:rsidRDefault="00000000">
            <w:pPr>
              <w:spacing w:before="40" w:after="40"/>
              <w:jc w:val="center"/>
            </w:pPr>
            <w:r>
              <w:rPr>
                <w:b/>
                <w:sz w:val="18"/>
              </w:rPr>
              <w:t>Yes</w:t>
            </w:r>
          </w:p>
        </w:tc>
        <w:tc>
          <w:tcPr>
            <w:tcW w:w="1814" w:type="dxa"/>
            <w:shd w:val="clear" w:color="auto" w:fill="F5F7FA"/>
          </w:tcPr>
          <w:p w14:paraId="61EF7A43" w14:textId="77777777" w:rsidR="00024949" w:rsidRDefault="00000000">
            <w:pPr>
              <w:spacing w:before="40" w:after="40"/>
            </w:pPr>
            <w:r>
              <w:rPr>
                <w:sz w:val="18"/>
              </w:rPr>
              <w:t>2x/year at each inspection visit</w:t>
            </w:r>
          </w:p>
        </w:tc>
      </w:tr>
      <w:tr w:rsidR="00024949" w14:paraId="76F0D92E" w14:textId="77777777">
        <w:tc>
          <w:tcPr>
            <w:tcW w:w="3288" w:type="dxa"/>
          </w:tcPr>
          <w:p w14:paraId="11A5A541" w14:textId="77777777" w:rsidR="00024949" w:rsidRDefault="00000000">
            <w:pPr>
              <w:spacing w:before="40" w:after="40"/>
            </w:pPr>
            <w:r>
              <w:rPr>
                <w:sz w:val="18"/>
              </w:rPr>
              <w:t>Panel cleaning</w:t>
            </w:r>
          </w:p>
        </w:tc>
        <w:tc>
          <w:tcPr>
            <w:tcW w:w="850" w:type="dxa"/>
          </w:tcPr>
          <w:p w14:paraId="1AC17234" w14:textId="77777777" w:rsidR="00024949" w:rsidRDefault="00000000">
            <w:pPr>
              <w:spacing w:before="40" w:after="40"/>
              <w:jc w:val="center"/>
            </w:pPr>
            <w:r>
              <w:rPr>
                <w:sz w:val="18"/>
              </w:rPr>
              <w:t>-</w:t>
            </w:r>
          </w:p>
        </w:tc>
        <w:tc>
          <w:tcPr>
            <w:tcW w:w="850" w:type="dxa"/>
          </w:tcPr>
          <w:p w14:paraId="0A46E23A" w14:textId="77777777" w:rsidR="00024949" w:rsidRDefault="00000000">
            <w:pPr>
              <w:spacing w:before="40" w:after="40"/>
              <w:jc w:val="center"/>
            </w:pPr>
            <w:r>
              <w:rPr>
                <w:sz w:val="18"/>
              </w:rPr>
              <w:t>1x/yr</w:t>
            </w:r>
          </w:p>
        </w:tc>
        <w:tc>
          <w:tcPr>
            <w:tcW w:w="850" w:type="dxa"/>
          </w:tcPr>
          <w:p w14:paraId="5C617A6C" w14:textId="77777777" w:rsidR="00024949" w:rsidRDefault="00000000">
            <w:pPr>
              <w:spacing w:before="40" w:after="40"/>
              <w:jc w:val="center"/>
            </w:pPr>
            <w:r>
              <w:rPr>
                <w:sz w:val="18"/>
              </w:rPr>
              <w:t>2x/yr</w:t>
            </w:r>
          </w:p>
        </w:tc>
        <w:tc>
          <w:tcPr>
            <w:tcW w:w="1417" w:type="dxa"/>
            <w:shd w:val="clear" w:color="auto" w:fill="FFF8E1"/>
          </w:tcPr>
          <w:p w14:paraId="22A279A5" w14:textId="77777777" w:rsidR="00024949" w:rsidRDefault="00000000">
            <w:pPr>
              <w:spacing w:before="40" w:after="40"/>
              <w:jc w:val="center"/>
            </w:pPr>
            <w:r>
              <w:rPr>
                <w:b/>
                <w:sz w:val="18"/>
              </w:rPr>
              <w:t>2x/yr</w:t>
            </w:r>
          </w:p>
        </w:tc>
        <w:tc>
          <w:tcPr>
            <w:tcW w:w="1814" w:type="dxa"/>
          </w:tcPr>
          <w:p w14:paraId="4E2184CF" w14:textId="77777777" w:rsidR="00024949" w:rsidRDefault="00000000">
            <w:pPr>
              <w:spacing w:before="40" w:after="40"/>
            </w:pPr>
            <w:r>
              <w:rPr>
                <w:sz w:val="18"/>
              </w:rPr>
              <w:t>IEC TS 62788 compliant, per visit</w:t>
            </w:r>
          </w:p>
        </w:tc>
      </w:tr>
      <w:tr w:rsidR="00024949" w14:paraId="1D6F9754" w14:textId="77777777">
        <w:tc>
          <w:tcPr>
            <w:tcW w:w="3288" w:type="dxa"/>
            <w:shd w:val="clear" w:color="auto" w:fill="F5F7FA"/>
          </w:tcPr>
          <w:p w14:paraId="10C8ADB4" w14:textId="77777777" w:rsidR="00024949" w:rsidRDefault="00000000">
            <w:pPr>
              <w:spacing w:before="40" w:after="40"/>
            </w:pPr>
            <w:r>
              <w:rPr>
                <w:sz w:val="18"/>
              </w:rPr>
              <w:t>Vegetation / grass cutting</w:t>
            </w:r>
          </w:p>
        </w:tc>
        <w:tc>
          <w:tcPr>
            <w:tcW w:w="850" w:type="dxa"/>
            <w:shd w:val="clear" w:color="auto" w:fill="F5F7FA"/>
          </w:tcPr>
          <w:p w14:paraId="7DBC8CC2" w14:textId="77777777" w:rsidR="00024949" w:rsidRDefault="00000000">
            <w:pPr>
              <w:spacing w:before="40" w:after="40"/>
              <w:jc w:val="center"/>
            </w:pPr>
            <w:r>
              <w:rPr>
                <w:sz w:val="18"/>
              </w:rPr>
              <w:t>-</w:t>
            </w:r>
          </w:p>
        </w:tc>
        <w:tc>
          <w:tcPr>
            <w:tcW w:w="850" w:type="dxa"/>
            <w:shd w:val="clear" w:color="auto" w:fill="F5F7FA"/>
          </w:tcPr>
          <w:p w14:paraId="4570DB6C" w14:textId="77777777" w:rsidR="00024949" w:rsidRDefault="00000000">
            <w:pPr>
              <w:spacing w:before="40" w:after="40"/>
              <w:jc w:val="center"/>
            </w:pPr>
            <w:r>
              <w:rPr>
                <w:sz w:val="18"/>
              </w:rPr>
              <w:t>2x/yr</w:t>
            </w:r>
          </w:p>
        </w:tc>
        <w:tc>
          <w:tcPr>
            <w:tcW w:w="850" w:type="dxa"/>
            <w:shd w:val="clear" w:color="auto" w:fill="F5F7FA"/>
          </w:tcPr>
          <w:p w14:paraId="159E9C46" w14:textId="77777777" w:rsidR="00024949" w:rsidRDefault="00000000">
            <w:pPr>
              <w:spacing w:before="40" w:after="40"/>
              <w:jc w:val="center"/>
            </w:pPr>
            <w:r>
              <w:rPr>
                <w:sz w:val="18"/>
              </w:rPr>
              <w:t>4x/yr</w:t>
            </w:r>
          </w:p>
        </w:tc>
        <w:tc>
          <w:tcPr>
            <w:tcW w:w="1417" w:type="dxa"/>
            <w:shd w:val="clear" w:color="auto" w:fill="FFF8E1"/>
          </w:tcPr>
          <w:p w14:paraId="00DDDB56" w14:textId="10626CE8" w:rsidR="00024949" w:rsidRDefault="00217937">
            <w:pPr>
              <w:spacing w:before="40" w:after="40"/>
              <w:jc w:val="center"/>
            </w:pPr>
            <w:r>
              <w:rPr>
                <w:b/>
                <w:sz w:val="18"/>
              </w:rPr>
              <w:t>2</w:t>
            </w:r>
            <w:r w:rsidR="00000000">
              <w:rPr>
                <w:b/>
                <w:sz w:val="18"/>
              </w:rPr>
              <w:t>x/yr</w:t>
            </w:r>
          </w:p>
        </w:tc>
        <w:tc>
          <w:tcPr>
            <w:tcW w:w="1814" w:type="dxa"/>
            <w:shd w:val="clear" w:color="auto" w:fill="F5F7FA"/>
          </w:tcPr>
          <w:p w14:paraId="5A3424AB" w14:textId="77777777" w:rsidR="00024949" w:rsidRDefault="00000000">
            <w:pPr>
              <w:spacing w:before="40" w:after="40"/>
            </w:pPr>
            <w:r>
              <w:rPr>
                <w:sz w:val="18"/>
              </w:rPr>
              <w:t>Spring, early summer, late summer, autumn</w:t>
            </w:r>
          </w:p>
        </w:tc>
      </w:tr>
      <w:tr w:rsidR="00024949" w14:paraId="47F4039B" w14:textId="77777777">
        <w:tc>
          <w:tcPr>
            <w:tcW w:w="3288" w:type="dxa"/>
          </w:tcPr>
          <w:p w14:paraId="5D0D4356" w14:textId="77777777" w:rsidR="00024949" w:rsidRDefault="00000000">
            <w:pPr>
              <w:spacing w:before="40" w:after="40"/>
            </w:pPr>
            <w:r>
              <w:rPr>
                <w:sz w:val="18"/>
              </w:rPr>
              <w:t>Corrective call-outs (included)</w:t>
            </w:r>
          </w:p>
        </w:tc>
        <w:tc>
          <w:tcPr>
            <w:tcW w:w="850" w:type="dxa"/>
          </w:tcPr>
          <w:p w14:paraId="60DD2191" w14:textId="77777777" w:rsidR="00024949" w:rsidRDefault="00000000">
            <w:pPr>
              <w:spacing w:before="40" w:after="40"/>
              <w:jc w:val="center"/>
            </w:pPr>
            <w:r>
              <w:rPr>
                <w:sz w:val="18"/>
              </w:rPr>
              <w:t>0</w:t>
            </w:r>
          </w:p>
        </w:tc>
        <w:tc>
          <w:tcPr>
            <w:tcW w:w="850" w:type="dxa"/>
          </w:tcPr>
          <w:p w14:paraId="1E5DA406" w14:textId="77777777" w:rsidR="00024949" w:rsidRDefault="00000000">
            <w:pPr>
              <w:spacing w:before="40" w:after="40"/>
              <w:jc w:val="center"/>
            </w:pPr>
            <w:r>
              <w:rPr>
                <w:sz w:val="18"/>
              </w:rPr>
              <w:t>2/park</w:t>
            </w:r>
          </w:p>
        </w:tc>
        <w:tc>
          <w:tcPr>
            <w:tcW w:w="850" w:type="dxa"/>
          </w:tcPr>
          <w:p w14:paraId="096A46AF" w14:textId="77777777" w:rsidR="00024949" w:rsidRDefault="00000000">
            <w:pPr>
              <w:spacing w:before="40" w:after="40"/>
              <w:jc w:val="center"/>
            </w:pPr>
            <w:r>
              <w:rPr>
                <w:sz w:val="18"/>
              </w:rPr>
              <w:t>4/park</w:t>
            </w:r>
          </w:p>
        </w:tc>
        <w:tc>
          <w:tcPr>
            <w:tcW w:w="1417" w:type="dxa"/>
            <w:shd w:val="clear" w:color="auto" w:fill="FFF8E1"/>
          </w:tcPr>
          <w:p w14:paraId="4D266C82" w14:textId="25C3C0BB" w:rsidR="00024949" w:rsidRDefault="00217937">
            <w:pPr>
              <w:spacing w:before="40" w:after="40"/>
              <w:jc w:val="center"/>
            </w:pPr>
            <w:r>
              <w:rPr>
                <w:b/>
                <w:sz w:val="18"/>
              </w:rPr>
              <w:t>4</w:t>
            </w:r>
            <w:r w:rsidR="00000000">
              <w:rPr>
                <w:b/>
                <w:sz w:val="18"/>
              </w:rPr>
              <w:t>/park</w:t>
            </w:r>
          </w:p>
        </w:tc>
        <w:tc>
          <w:tcPr>
            <w:tcW w:w="1814" w:type="dxa"/>
          </w:tcPr>
          <w:p w14:paraId="561D9543" w14:textId="77777777" w:rsidR="00024949" w:rsidRDefault="00000000">
            <w:pPr>
              <w:spacing w:before="40" w:after="40"/>
            </w:pPr>
            <w:r>
              <w:rPr>
                <w:sz w:val="18"/>
              </w:rPr>
              <w:t>On-site; remote resolutions unlimited</w:t>
            </w:r>
          </w:p>
        </w:tc>
      </w:tr>
      <w:tr w:rsidR="00024949" w14:paraId="5B449CCB" w14:textId="77777777">
        <w:tc>
          <w:tcPr>
            <w:tcW w:w="3288" w:type="dxa"/>
            <w:shd w:val="clear" w:color="auto" w:fill="F5F7FA"/>
          </w:tcPr>
          <w:p w14:paraId="773B2A18" w14:textId="77777777" w:rsidR="00024949" w:rsidRDefault="00000000">
            <w:pPr>
              <w:spacing w:before="40" w:after="40"/>
            </w:pPr>
            <w:r>
              <w:rPr>
                <w:sz w:val="18"/>
              </w:rPr>
              <w:t>Electrical safety inspections</w:t>
            </w:r>
          </w:p>
        </w:tc>
        <w:tc>
          <w:tcPr>
            <w:tcW w:w="850" w:type="dxa"/>
            <w:shd w:val="clear" w:color="auto" w:fill="F5F7FA"/>
          </w:tcPr>
          <w:p w14:paraId="33CAE44A" w14:textId="77777777" w:rsidR="00024949" w:rsidRDefault="00000000">
            <w:pPr>
              <w:spacing w:before="40" w:after="40"/>
              <w:jc w:val="center"/>
            </w:pPr>
            <w:r>
              <w:rPr>
                <w:sz w:val="18"/>
              </w:rPr>
              <w:t>-</w:t>
            </w:r>
          </w:p>
        </w:tc>
        <w:tc>
          <w:tcPr>
            <w:tcW w:w="850" w:type="dxa"/>
            <w:shd w:val="clear" w:color="auto" w:fill="F5F7FA"/>
          </w:tcPr>
          <w:p w14:paraId="09A4B13E" w14:textId="77777777" w:rsidR="00024949" w:rsidRDefault="00000000">
            <w:pPr>
              <w:spacing w:before="40" w:after="40"/>
              <w:jc w:val="center"/>
            </w:pPr>
            <w:r>
              <w:rPr>
                <w:sz w:val="18"/>
              </w:rPr>
              <w:t>Yes</w:t>
            </w:r>
          </w:p>
        </w:tc>
        <w:tc>
          <w:tcPr>
            <w:tcW w:w="850" w:type="dxa"/>
            <w:shd w:val="clear" w:color="auto" w:fill="F5F7FA"/>
          </w:tcPr>
          <w:p w14:paraId="0E306082" w14:textId="77777777" w:rsidR="00024949" w:rsidRDefault="00000000">
            <w:pPr>
              <w:spacing w:before="40" w:after="40"/>
              <w:jc w:val="center"/>
            </w:pPr>
            <w:r>
              <w:rPr>
                <w:sz w:val="18"/>
              </w:rPr>
              <w:t>Yes</w:t>
            </w:r>
          </w:p>
        </w:tc>
        <w:tc>
          <w:tcPr>
            <w:tcW w:w="1417" w:type="dxa"/>
            <w:shd w:val="clear" w:color="auto" w:fill="FFF8E1"/>
          </w:tcPr>
          <w:p w14:paraId="70F30B8D" w14:textId="77777777" w:rsidR="00024949" w:rsidRDefault="00000000">
            <w:pPr>
              <w:spacing w:before="40" w:after="40"/>
              <w:jc w:val="center"/>
            </w:pPr>
            <w:r>
              <w:rPr>
                <w:b/>
                <w:sz w:val="18"/>
              </w:rPr>
              <w:t>Yes</w:t>
            </w:r>
          </w:p>
        </w:tc>
        <w:tc>
          <w:tcPr>
            <w:tcW w:w="1814" w:type="dxa"/>
            <w:shd w:val="clear" w:color="auto" w:fill="F5F7FA"/>
          </w:tcPr>
          <w:p w14:paraId="370F267F" w14:textId="77777777" w:rsidR="00024949" w:rsidRDefault="00000000">
            <w:pPr>
              <w:spacing w:before="40" w:after="40"/>
            </w:pPr>
            <w:r>
              <w:rPr>
                <w:sz w:val="18"/>
              </w:rPr>
              <w:t>Annual IR test, earth continuity, IEC 62446-1</w:t>
            </w:r>
          </w:p>
        </w:tc>
      </w:tr>
      <w:tr w:rsidR="00024949" w14:paraId="06D4AE1F" w14:textId="77777777">
        <w:tc>
          <w:tcPr>
            <w:tcW w:w="3288" w:type="dxa"/>
          </w:tcPr>
          <w:p w14:paraId="723FFC99" w14:textId="77777777" w:rsidR="00024949" w:rsidRDefault="00000000">
            <w:pPr>
              <w:spacing w:before="40" w:after="40"/>
            </w:pPr>
            <w:r>
              <w:rPr>
                <w:sz w:val="18"/>
              </w:rPr>
              <w:t>Spare parts inventory management</w:t>
            </w:r>
          </w:p>
        </w:tc>
        <w:tc>
          <w:tcPr>
            <w:tcW w:w="850" w:type="dxa"/>
          </w:tcPr>
          <w:p w14:paraId="1BCA6628" w14:textId="77777777" w:rsidR="00024949" w:rsidRDefault="00000000">
            <w:pPr>
              <w:spacing w:before="40" w:after="40"/>
              <w:jc w:val="center"/>
            </w:pPr>
            <w:r>
              <w:rPr>
                <w:sz w:val="18"/>
              </w:rPr>
              <w:t>-</w:t>
            </w:r>
          </w:p>
        </w:tc>
        <w:tc>
          <w:tcPr>
            <w:tcW w:w="850" w:type="dxa"/>
          </w:tcPr>
          <w:p w14:paraId="3EBDC7A6" w14:textId="77777777" w:rsidR="00024949" w:rsidRDefault="00000000">
            <w:pPr>
              <w:spacing w:before="40" w:after="40"/>
              <w:jc w:val="center"/>
            </w:pPr>
            <w:r>
              <w:rPr>
                <w:sz w:val="18"/>
              </w:rPr>
              <w:t>Yes</w:t>
            </w:r>
          </w:p>
        </w:tc>
        <w:tc>
          <w:tcPr>
            <w:tcW w:w="850" w:type="dxa"/>
          </w:tcPr>
          <w:p w14:paraId="11A11136" w14:textId="77777777" w:rsidR="00024949" w:rsidRDefault="00000000">
            <w:pPr>
              <w:spacing w:before="40" w:after="40"/>
              <w:jc w:val="center"/>
            </w:pPr>
            <w:r>
              <w:rPr>
                <w:sz w:val="18"/>
              </w:rPr>
              <w:t>Yes</w:t>
            </w:r>
          </w:p>
        </w:tc>
        <w:tc>
          <w:tcPr>
            <w:tcW w:w="1417" w:type="dxa"/>
            <w:shd w:val="clear" w:color="auto" w:fill="FFF8E1"/>
          </w:tcPr>
          <w:p w14:paraId="6B1DF94A" w14:textId="77777777" w:rsidR="00024949" w:rsidRDefault="00000000">
            <w:pPr>
              <w:spacing w:before="40" w:after="40"/>
              <w:jc w:val="center"/>
            </w:pPr>
            <w:r>
              <w:rPr>
                <w:b/>
                <w:sz w:val="18"/>
              </w:rPr>
              <w:t>Yes</w:t>
            </w:r>
          </w:p>
        </w:tc>
        <w:tc>
          <w:tcPr>
            <w:tcW w:w="1814" w:type="dxa"/>
          </w:tcPr>
          <w:p w14:paraId="77F18051" w14:textId="77777777" w:rsidR="00024949" w:rsidRDefault="00000000">
            <w:pPr>
              <w:spacing w:before="40" w:after="40"/>
            </w:pPr>
            <w:r>
              <w:rPr>
                <w:sz w:val="18"/>
              </w:rPr>
              <w:t>Consumables: fuses, SPDs, filters</w:t>
            </w:r>
          </w:p>
        </w:tc>
      </w:tr>
      <w:tr w:rsidR="00024949" w14:paraId="29079A01" w14:textId="77777777">
        <w:tc>
          <w:tcPr>
            <w:tcW w:w="3288" w:type="dxa"/>
            <w:shd w:val="clear" w:color="auto" w:fill="F5F7FA"/>
          </w:tcPr>
          <w:p w14:paraId="28289722" w14:textId="77777777" w:rsidR="00024949" w:rsidRDefault="00000000">
            <w:pPr>
              <w:spacing w:before="40" w:after="40"/>
            </w:pPr>
            <w:r>
              <w:rPr>
                <w:sz w:val="18"/>
              </w:rPr>
              <w:lastRenderedPageBreak/>
              <w:t>HSE compliance &amp; site register</w:t>
            </w:r>
          </w:p>
        </w:tc>
        <w:tc>
          <w:tcPr>
            <w:tcW w:w="850" w:type="dxa"/>
            <w:shd w:val="clear" w:color="auto" w:fill="F5F7FA"/>
          </w:tcPr>
          <w:p w14:paraId="383AABD9" w14:textId="77777777" w:rsidR="00024949" w:rsidRDefault="00000000">
            <w:pPr>
              <w:spacing w:before="40" w:after="40"/>
              <w:jc w:val="center"/>
            </w:pPr>
            <w:r>
              <w:rPr>
                <w:sz w:val="18"/>
              </w:rPr>
              <w:t>-</w:t>
            </w:r>
          </w:p>
        </w:tc>
        <w:tc>
          <w:tcPr>
            <w:tcW w:w="850" w:type="dxa"/>
            <w:shd w:val="clear" w:color="auto" w:fill="F5F7FA"/>
          </w:tcPr>
          <w:p w14:paraId="3DDF7C06" w14:textId="77777777" w:rsidR="00024949" w:rsidRDefault="00000000">
            <w:pPr>
              <w:spacing w:before="40" w:after="40"/>
              <w:jc w:val="center"/>
            </w:pPr>
            <w:r>
              <w:rPr>
                <w:sz w:val="18"/>
              </w:rPr>
              <w:t>Yes</w:t>
            </w:r>
          </w:p>
        </w:tc>
        <w:tc>
          <w:tcPr>
            <w:tcW w:w="850" w:type="dxa"/>
            <w:shd w:val="clear" w:color="auto" w:fill="F5F7FA"/>
          </w:tcPr>
          <w:p w14:paraId="41A5C400" w14:textId="77777777" w:rsidR="00024949" w:rsidRDefault="00000000">
            <w:pPr>
              <w:spacing w:before="40" w:after="40"/>
              <w:jc w:val="center"/>
            </w:pPr>
            <w:r>
              <w:rPr>
                <w:sz w:val="18"/>
              </w:rPr>
              <w:t>Yes</w:t>
            </w:r>
          </w:p>
        </w:tc>
        <w:tc>
          <w:tcPr>
            <w:tcW w:w="1417" w:type="dxa"/>
            <w:shd w:val="clear" w:color="auto" w:fill="FFF8E1"/>
          </w:tcPr>
          <w:p w14:paraId="0F5D1B54" w14:textId="77777777" w:rsidR="00024949" w:rsidRDefault="00000000">
            <w:pPr>
              <w:spacing w:before="40" w:after="40"/>
              <w:jc w:val="center"/>
            </w:pPr>
            <w:r>
              <w:rPr>
                <w:b/>
                <w:sz w:val="18"/>
              </w:rPr>
              <w:t>Yes</w:t>
            </w:r>
          </w:p>
        </w:tc>
        <w:tc>
          <w:tcPr>
            <w:tcW w:w="1814" w:type="dxa"/>
            <w:shd w:val="clear" w:color="auto" w:fill="F5F7FA"/>
          </w:tcPr>
          <w:p w14:paraId="01EE2B81" w14:textId="77777777" w:rsidR="00024949" w:rsidRDefault="00000000">
            <w:pPr>
              <w:spacing w:before="40" w:after="40"/>
            </w:pPr>
            <w:r>
              <w:rPr>
                <w:sz w:val="18"/>
              </w:rPr>
              <w:t>Site HSE plan, toolbox talks, waste disposal</w:t>
            </w:r>
          </w:p>
        </w:tc>
      </w:tr>
      <w:tr w:rsidR="00024949" w14:paraId="5070C082" w14:textId="77777777">
        <w:tc>
          <w:tcPr>
            <w:tcW w:w="3288" w:type="dxa"/>
          </w:tcPr>
          <w:p w14:paraId="23ABDD4D" w14:textId="77777777" w:rsidR="00024949" w:rsidRDefault="00000000">
            <w:pPr>
              <w:spacing w:before="40" w:after="40"/>
            </w:pPr>
            <w:r>
              <w:rPr>
                <w:sz w:val="18"/>
              </w:rPr>
              <w:t>Annual summary report</w:t>
            </w:r>
          </w:p>
        </w:tc>
        <w:tc>
          <w:tcPr>
            <w:tcW w:w="850" w:type="dxa"/>
          </w:tcPr>
          <w:p w14:paraId="1355A1A7" w14:textId="77777777" w:rsidR="00024949" w:rsidRDefault="00000000">
            <w:pPr>
              <w:spacing w:before="40" w:after="40"/>
              <w:jc w:val="center"/>
            </w:pPr>
            <w:r>
              <w:rPr>
                <w:sz w:val="18"/>
              </w:rPr>
              <w:t>-</w:t>
            </w:r>
          </w:p>
        </w:tc>
        <w:tc>
          <w:tcPr>
            <w:tcW w:w="850" w:type="dxa"/>
          </w:tcPr>
          <w:p w14:paraId="57272C81" w14:textId="77777777" w:rsidR="00024949" w:rsidRDefault="00000000">
            <w:pPr>
              <w:spacing w:before="40" w:after="40"/>
              <w:jc w:val="center"/>
            </w:pPr>
            <w:r>
              <w:rPr>
                <w:sz w:val="18"/>
              </w:rPr>
              <w:t>Yes</w:t>
            </w:r>
          </w:p>
        </w:tc>
        <w:tc>
          <w:tcPr>
            <w:tcW w:w="850" w:type="dxa"/>
          </w:tcPr>
          <w:p w14:paraId="14E32A7B" w14:textId="77777777" w:rsidR="00024949" w:rsidRDefault="00000000">
            <w:pPr>
              <w:spacing w:before="40" w:after="40"/>
              <w:jc w:val="center"/>
            </w:pPr>
            <w:r>
              <w:rPr>
                <w:sz w:val="18"/>
              </w:rPr>
              <w:t>Yes</w:t>
            </w:r>
          </w:p>
        </w:tc>
        <w:tc>
          <w:tcPr>
            <w:tcW w:w="1417" w:type="dxa"/>
            <w:shd w:val="clear" w:color="auto" w:fill="FFF8E1"/>
          </w:tcPr>
          <w:p w14:paraId="69E16D73" w14:textId="77777777" w:rsidR="00024949" w:rsidRDefault="00000000">
            <w:pPr>
              <w:spacing w:before="40" w:after="40"/>
              <w:jc w:val="center"/>
            </w:pPr>
            <w:r>
              <w:rPr>
                <w:b/>
                <w:sz w:val="18"/>
              </w:rPr>
              <w:t>Yes</w:t>
            </w:r>
          </w:p>
        </w:tc>
        <w:tc>
          <w:tcPr>
            <w:tcW w:w="1814" w:type="dxa"/>
          </w:tcPr>
          <w:p w14:paraId="0830BA89" w14:textId="77777777" w:rsidR="00024949" w:rsidRDefault="00000000">
            <w:pPr>
              <w:spacing w:before="40" w:after="40"/>
            </w:pPr>
            <w:r>
              <w:rPr>
                <w:sz w:val="18"/>
              </w:rPr>
              <w:t>Year-on-year comparison + next-year plan</w:t>
            </w:r>
          </w:p>
        </w:tc>
      </w:tr>
      <w:tr w:rsidR="00024949" w14:paraId="0EE7E969" w14:textId="77777777">
        <w:tc>
          <w:tcPr>
            <w:tcW w:w="3288" w:type="dxa"/>
            <w:shd w:val="clear" w:color="auto" w:fill="F5F7FA"/>
          </w:tcPr>
          <w:p w14:paraId="1096118C" w14:textId="77777777" w:rsidR="00024949" w:rsidRDefault="00000000">
            <w:pPr>
              <w:spacing w:before="40" w:after="40"/>
            </w:pPr>
            <w:r>
              <w:rPr>
                <w:sz w:val="18"/>
              </w:rPr>
              <w:t>Transformer general audit</w:t>
            </w:r>
          </w:p>
        </w:tc>
        <w:tc>
          <w:tcPr>
            <w:tcW w:w="850" w:type="dxa"/>
            <w:shd w:val="clear" w:color="auto" w:fill="F5F7FA"/>
          </w:tcPr>
          <w:p w14:paraId="682BE4EC" w14:textId="77777777" w:rsidR="00024949" w:rsidRDefault="00000000">
            <w:pPr>
              <w:spacing w:before="40" w:after="40"/>
              <w:jc w:val="center"/>
            </w:pPr>
            <w:r>
              <w:rPr>
                <w:sz w:val="18"/>
              </w:rPr>
              <w:t>-</w:t>
            </w:r>
          </w:p>
        </w:tc>
        <w:tc>
          <w:tcPr>
            <w:tcW w:w="850" w:type="dxa"/>
            <w:shd w:val="clear" w:color="auto" w:fill="F5F7FA"/>
          </w:tcPr>
          <w:p w14:paraId="76FA335B" w14:textId="77777777" w:rsidR="00024949" w:rsidRDefault="00000000">
            <w:pPr>
              <w:spacing w:before="40" w:after="40"/>
              <w:jc w:val="center"/>
            </w:pPr>
            <w:r>
              <w:rPr>
                <w:sz w:val="18"/>
              </w:rPr>
              <w:t>-</w:t>
            </w:r>
          </w:p>
        </w:tc>
        <w:tc>
          <w:tcPr>
            <w:tcW w:w="850" w:type="dxa"/>
            <w:shd w:val="clear" w:color="auto" w:fill="F5F7FA"/>
          </w:tcPr>
          <w:p w14:paraId="77913366" w14:textId="77777777" w:rsidR="00024949" w:rsidRDefault="00000000">
            <w:pPr>
              <w:spacing w:before="40" w:after="40"/>
              <w:jc w:val="center"/>
            </w:pPr>
            <w:r>
              <w:rPr>
                <w:sz w:val="18"/>
              </w:rPr>
              <w:t>Yes</w:t>
            </w:r>
          </w:p>
        </w:tc>
        <w:tc>
          <w:tcPr>
            <w:tcW w:w="1417" w:type="dxa"/>
            <w:shd w:val="clear" w:color="auto" w:fill="F5F7FA"/>
          </w:tcPr>
          <w:p w14:paraId="186DCE50" w14:textId="77777777" w:rsidR="00024949" w:rsidRDefault="00000000">
            <w:pPr>
              <w:spacing w:before="40" w:after="40"/>
              <w:jc w:val="center"/>
            </w:pPr>
            <w:r>
              <w:rPr>
                <w:b/>
                <w:sz w:val="18"/>
              </w:rPr>
              <w:t>-</w:t>
            </w:r>
          </w:p>
        </w:tc>
        <w:tc>
          <w:tcPr>
            <w:tcW w:w="1814" w:type="dxa"/>
            <w:shd w:val="clear" w:color="auto" w:fill="F5F7FA"/>
          </w:tcPr>
          <w:p w14:paraId="47908916" w14:textId="77777777" w:rsidR="00024949" w:rsidRDefault="00000000">
            <w:pPr>
              <w:spacing w:before="40" w:after="40"/>
            </w:pPr>
            <w:r>
              <w:rPr>
                <w:sz w:val="18"/>
              </w:rPr>
              <w:t>Available as add-on (Article 10)</w:t>
            </w:r>
          </w:p>
        </w:tc>
      </w:tr>
      <w:tr w:rsidR="00024949" w14:paraId="2A525548" w14:textId="77777777">
        <w:tc>
          <w:tcPr>
            <w:tcW w:w="3288" w:type="dxa"/>
          </w:tcPr>
          <w:p w14:paraId="71F22181" w14:textId="77777777" w:rsidR="00024949" w:rsidRDefault="00000000">
            <w:pPr>
              <w:spacing w:before="40" w:after="40"/>
            </w:pPr>
            <w:r>
              <w:rPr>
                <w:sz w:val="18"/>
              </w:rPr>
              <w:t>Insurance management</w:t>
            </w:r>
          </w:p>
        </w:tc>
        <w:tc>
          <w:tcPr>
            <w:tcW w:w="850" w:type="dxa"/>
          </w:tcPr>
          <w:p w14:paraId="70FC5330" w14:textId="77777777" w:rsidR="00024949" w:rsidRDefault="00000000">
            <w:pPr>
              <w:spacing w:before="40" w:after="40"/>
              <w:jc w:val="center"/>
            </w:pPr>
            <w:r>
              <w:rPr>
                <w:sz w:val="18"/>
              </w:rPr>
              <w:t>-</w:t>
            </w:r>
          </w:p>
        </w:tc>
        <w:tc>
          <w:tcPr>
            <w:tcW w:w="850" w:type="dxa"/>
          </w:tcPr>
          <w:p w14:paraId="1B10460F" w14:textId="77777777" w:rsidR="00024949" w:rsidRDefault="00000000">
            <w:pPr>
              <w:spacing w:before="40" w:after="40"/>
              <w:jc w:val="center"/>
            </w:pPr>
            <w:r>
              <w:rPr>
                <w:sz w:val="18"/>
              </w:rPr>
              <w:t>Yes</w:t>
            </w:r>
          </w:p>
        </w:tc>
        <w:tc>
          <w:tcPr>
            <w:tcW w:w="850" w:type="dxa"/>
          </w:tcPr>
          <w:p w14:paraId="5A5C7D65" w14:textId="77777777" w:rsidR="00024949" w:rsidRDefault="00000000">
            <w:pPr>
              <w:spacing w:before="40" w:after="40"/>
              <w:jc w:val="center"/>
            </w:pPr>
            <w:r>
              <w:rPr>
                <w:sz w:val="18"/>
              </w:rPr>
              <w:t>Yes</w:t>
            </w:r>
          </w:p>
        </w:tc>
        <w:tc>
          <w:tcPr>
            <w:tcW w:w="1417" w:type="dxa"/>
          </w:tcPr>
          <w:p w14:paraId="294384A1" w14:textId="77777777" w:rsidR="00024949" w:rsidRDefault="00000000">
            <w:pPr>
              <w:spacing w:before="40" w:after="40"/>
              <w:jc w:val="center"/>
            </w:pPr>
            <w:r>
              <w:rPr>
                <w:b/>
                <w:sz w:val="18"/>
              </w:rPr>
              <w:t>-</w:t>
            </w:r>
          </w:p>
        </w:tc>
        <w:tc>
          <w:tcPr>
            <w:tcW w:w="1814" w:type="dxa"/>
          </w:tcPr>
          <w:p w14:paraId="1E43CE69" w14:textId="77777777" w:rsidR="00024949" w:rsidRDefault="00000000">
            <w:pPr>
              <w:spacing w:before="40" w:after="40"/>
            </w:pPr>
            <w:r>
              <w:rPr>
                <w:sz w:val="18"/>
              </w:rPr>
              <w:t>Not required — Client manages own cover</w:t>
            </w:r>
          </w:p>
        </w:tc>
      </w:tr>
      <w:tr w:rsidR="00024949" w14:paraId="44782161" w14:textId="77777777">
        <w:tc>
          <w:tcPr>
            <w:tcW w:w="3288" w:type="dxa"/>
            <w:shd w:val="clear" w:color="auto" w:fill="F5F7FA"/>
          </w:tcPr>
          <w:p w14:paraId="339E7B68" w14:textId="77777777" w:rsidR="00024949" w:rsidRDefault="00000000">
            <w:pPr>
              <w:spacing w:before="40" w:after="40"/>
            </w:pPr>
            <w:r>
              <w:rPr>
                <w:sz w:val="18"/>
              </w:rPr>
              <w:t>PPA / energy contract management</w:t>
            </w:r>
          </w:p>
        </w:tc>
        <w:tc>
          <w:tcPr>
            <w:tcW w:w="850" w:type="dxa"/>
            <w:shd w:val="clear" w:color="auto" w:fill="F5F7FA"/>
          </w:tcPr>
          <w:p w14:paraId="61F10CDC" w14:textId="77777777" w:rsidR="00024949" w:rsidRDefault="00000000">
            <w:pPr>
              <w:spacing w:before="40" w:after="40"/>
              <w:jc w:val="center"/>
            </w:pPr>
            <w:r>
              <w:rPr>
                <w:sz w:val="18"/>
              </w:rPr>
              <w:t>-</w:t>
            </w:r>
          </w:p>
        </w:tc>
        <w:tc>
          <w:tcPr>
            <w:tcW w:w="850" w:type="dxa"/>
            <w:shd w:val="clear" w:color="auto" w:fill="F5F7FA"/>
          </w:tcPr>
          <w:p w14:paraId="77874A15" w14:textId="77777777" w:rsidR="00024949" w:rsidRDefault="00000000">
            <w:pPr>
              <w:spacing w:before="40" w:after="40"/>
              <w:jc w:val="center"/>
            </w:pPr>
            <w:r>
              <w:rPr>
                <w:sz w:val="18"/>
              </w:rPr>
              <w:t>-</w:t>
            </w:r>
          </w:p>
        </w:tc>
        <w:tc>
          <w:tcPr>
            <w:tcW w:w="850" w:type="dxa"/>
            <w:shd w:val="clear" w:color="auto" w:fill="F5F7FA"/>
          </w:tcPr>
          <w:p w14:paraId="1C31F2A1" w14:textId="77777777" w:rsidR="00024949" w:rsidRDefault="00000000">
            <w:pPr>
              <w:spacing w:before="40" w:after="40"/>
              <w:jc w:val="center"/>
            </w:pPr>
            <w:r>
              <w:rPr>
                <w:sz w:val="18"/>
              </w:rPr>
              <w:t>Yes</w:t>
            </w:r>
          </w:p>
        </w:tc>
        <w:tc>
          <w:tcPr>
            <w:tcW w:w="1417" w:type="dxa"/>
            <w:shd w:val="clear" w:color="auto" w:fill="F5F7FA"/>
          </w:tcPr>
          <w:p w14:paraId="4335CCA6" w14:textId="77777777" w:rsidR="00024949" w:rsidRDefault="00000000">
            <w:pPr>
              <w:spacing w:before="40" w:after="40"/>
              <w:jc w:val="center"/>
            </w:pPr>
            <w:r>
              <w:rPr>
                <w:b/>
                <w:sz w:val="18"/>
              </w:rPr>
              <w:t>-</w:t>
            </w:r>
          </w:p>
        </w:tc>
        <w:tc>
          <w:tcPr>
            <w:tcW w:w="1814" w:type="dxa"/>
            <w:shd w:val="clear" w:color="auto" w:fill="F5F7FA"/>
          </w:tcPr>
          <w:p w14:paraId="01F8E50F" w14:textId="77777777" w:rsidR="00024949" w:rsidRDefault="00000000">
            <w:pPr>
              <w:spacing w:before="40" w:after="40"/>
            </w:pPr>
            <w:r>
              <w:rPr>
                <w:sz w:val="18"/>
              </w:rPr>
              <w:t>Not applicable — Net Billing regime</w:t>
            </w:r>
          </w:p>
        </w:tc>
      </w:tr>
      <w:tr w:rsidR="00024949" w14:paraId="50EE87BD" w14:textId="77777777">
        <w:tc>
          <w:tcPr>
            <w:tcW w:w="3288" w:type="dxa"/>
          </w:tcPr>
          <w:p w14:paraId="4FA5512B" w14:textId="77777777" w:rsidR="00024949" w:rsidRDefault="00000000">
            <w:pPr>
              <w:spacing w:before="40" w:after="40"/>
            </w:pPr>
            <w:r>
              <w:rPr>
                <w:sz w:val="18"/>
              </w:rPr>
              <w:t>Security firm management</w:t>
            </w:r>
          </w:p>
        </w:tc>
        <w:tc>
          <w:tcPr>
            <w:tcW w:w="850" w:type="dxa"/>
          </w:tcPr>
          <w:p w14:paraId="1427C1AE" w14:textId="77777777" w:rsidR="00024949" w:rsidRDefault="00000000">
            <w:pPr>
              <w:spacing w:before="40" w:after="40"/>
              <w:jc w:val="center"/>
            </w:pPr>
            <w:r>
              <w:rPr>
                <w:sz w:val="18"/>
              </w:rPr>
              <w:t>-</w:t>
            </w:r>
          </w:p>
        </w:tc>
        <w:tc>
          <w:tcPr>
            <w:tcW w:w="850" w:type="dxa"/>
          </w:tcPr>
          <w:p w14:paraId="543DE8A2" w14:textId="77777777" w:rsidR="00024949" w:rsidRDefault="00000000">
            <w:pPr>
              <w:spacing w:before="40" w:after="40"/>
              <w:jc w:val="center"/>
            </w:pPr>
            <w:r>
              <w:rPr>
                <w:sz w:val="18"/>
              </w:rPr>
              <w:t>-</w:t>
            </w:r>
          </w:p>
        </w:tc>
        <w:tc>
          <w:tcPr>
            <w:tcW w:w="850" w:type="dxa"/>
          </w:tcPr>
          <w:p w14:paraId="66126012" w14:textId="77777777" w:rsidR="00024949" w:rsidRDefault="00000000">
            <w:pPr>
              <w:spacing w:before="40" w:after="40"/>
              <w:jc w:val="center"/>
            </w:pPr>
            <w:r>
              <w:rPr>
                <w:sz w:val="18"/>
              </w:rPr>
              <w:t>Yes</w:t>
            </w:r>
          </w:p>
        </w:tc>
        <w:tc>
          <w:tcPr>
            <w:tcW w:w="1417" w:type="dxa"/>
          </w:tcPr>
          <w:p w14:paraId="69FC8ED8" w14:textId="77777777" w:rsidR="00024949" w:rsidRDefault="00000000">
            <w:pPr>
              <w:spacing w:before="40" w:after="40"/>
              <w:jc w:val="center"/>
            </w:pPr>
            <w:r>
              <w:rPr>
                <w:b/>
                <w:sz w:val="18"/>
              </w:rPr>
              <w:t>-</w:t>
            </w:r>
          </w:p>
        </w:tc>
        <w:tc>
          <w:tcPr>
            <w:tcW w:w="1814" w:type="dxa"/>
          </w:tcPr>
          <w:p w14:paraId="1900DB6C" w14:textId="77777777" w:rsidR="00024949" w:rsidRDefault="00000000">
            <w:pPr>
              <w:spacing w:before="40" w:after="40"/>
            </w:pPr>
            <w:r>
              <w:rPr>
                <w:sz w:val="18"/>
              </w:rPr>
              <w:t>Not required — existing arrangement</w:t>
            </w:r>
          </w:p>
        </w:tc>
      </w:tr>
      <w:tr w:rsidR="00024949" w14:paraId="4E2FE322" w14:textId="77777777">
        <w:tc>
          <w:tcPr>
            <w:tcW w:w="3288" w:type="dxa"/>
            <w:shd w:val="clear" w:color="auto" w:fill="F5F7FA"/>
          </w:tcPr>
          <w:p w14:paraId="69DA3EC4" w14:textId="77777777" w:rsidR="00024949" w:rsidRDefault="00000000">
            <w:pPr>
              <w:spacing w:before="40" w:after="40"/>
            </w:pPr>
            <w:r>
              <w:rPr>
                <w:sz w:val="18"/>
              </w:rPr>
              <w:t>Warranty &amp; claims administration</w:t>
            </w:r>
          </w:p>
        </w:tc>
        <w:tc>
          <w:tcPr>
            <w:tcW w:w="850" w:type="dxa"/>
            <w:shd w:val="clear" w:color="auto" w:fill="F5F7FA"/>
          </w:tcPr>
          <w:p w14:paraId="74A6CEA0" w14:textId="77777777" w:rsidR="00024949" w:rsidRDefault="00000000">
            <w:pPr>
              <w:spacing w:before="40" w:after="40"/>
              <w:jc w:val="center"/>
            </w:pPr>
            <w:r>
              <w:rPr>
                <w:sz w:val="18"/>
              </w:rPr>
              <w:t>-</w:t>
            </w:r>
          </w:p>
        </w:tc>
        <w:tc>
          <w:tcPr>
            <w:tcW w:w="850" w:type="dxa"/>
            <w:shd w:val="clear" w:color="auto" w:fill="F5F7FA"/>
          </w:tcPr>
          <w:p w14:paraId="3E51BFC5" w14:textId="77777777" w:rsidR="00024949" w:rsidRDefault="00000000">
            <w:pPr>
              <w:spacing w:before="40" w:after="40"/>
              <w:jc w:val="center"/>
            </w:pPr>
            <w:r>
              <w:rPr>
                <w:sz w:val="18"/>
              </w:rPr>
              <w:t>-</w:t>
            </w:r>
          </w:p>
        </w:tc>
        <w:tc>
          <w:tcPr>
            <w:tcW w:w="850" w:type="dxa"/>
            <w:shd w:val="clear" w:color="auto" w:fill="F5F7FA"/>
          </w:tcPr>
          <w:p w14:paraId="6136B4EB" w14:textId="77777777" w:rsidR="00024949" w:rsidRDefault="00000000">
            <w:pPr>
              <w:spacing w:before="40" w:after="40"/>
              <w:jc w:val="center"/>
            </w:pPr>
            <w:r>
              <w:rPr>
                <w:sz w:val="18"/>
              </w:rPr>
              <w:t>Yes</w:t>
            </w:r>
          </w:p>
        </w:tc>
        <w:tc>
          <w:tcPr>
            <w:tcW w:w="1417" w:type="dxa"/>
            <w:shd w:val="clear" w:color="auto" w:fill="FFF8E1"/>
          </w:tcPr>
          <w:p w14:paraId="0AC778BC" w14:textId="77777777" w:rsidR="00024949" w:rsidRDefault="00000000">
            <w:pPr>
              <w:spacing w:before="40" w:after="40"/>
              <w:jc w:val="center"/>
            </w:pPr>
            <w:r>
              <w:rPr>
                <w:b/>
                <w:sz w:val="18"/>
              </w:rPr>
              <w:t>Add-on</w:t>
            </w:r>
          </w:p>
        </w:tc>
        <w:tc>
          <w:tcPr>
            <w:tcW w:w="1814" w:type="dxa"/>
            <w:shd w:val="clear" w:color="auto" w:fill="F5F7FA"/>
          </w:tcPr>
          <w:p w14:paraId="216F8437" w14:textId="77777777" w:rsidR="00024949" w:rsidRDefault="00000000">
            <w:pPr>
              <w:spacing w:before="40" w:after="40"/>
            </w:pPr>
            <w:r>
              <w:rPr>
                <w:sz w:val="18"/>
              </w:rPr>
              <w:t>Available as add-on (Article 10.4)</w:t>
            </w:r>
          </w:p>
        </w:tc>
      </w:tr>
      <w:tr w:rsidR="00024949" w14:paraId="6C472A63" w14:textId="77777777">
        <w:tc>
          <w:tcPr>
            <w:tcW w:w="3288" w:type="dxa"/>
          </w:tcPr>
          <w:p w14:paraId="1E296F30" w14:textId="77777777" w:rsidR="00024949" w:rsidRDefault="00000000">
            <w:pPr>
              <w:spacing w:before="40" w:after="40"/>
            </w:pPr>
            <w:r>
              <w:rPr>
                <w:sz w:val="18"/>
              </w:rPr>
              <w:t>Full IV-curve testing (all strings)</w:t>
            </w:r>
          </w:p>
        </w:tc>
        <w:tc>
          <w:tcPr>
            <w:tcW w:w="850" w:type="dxa"/>
          </w:tcPr>
          <w:p w14:paraId="369B4421" w14:textId="77777777" w:rsidR="00024949" w:rsidRDefault="00000000">
            <w:pPr>
              <w:spacing w:before="40" w:after="40"/>
              <w:jc w:val="center"/>
            </w:pPr>
            <w:r>
              <w:rPr>
                <w:sz w:val="18"/>
              </w:rPr>
              <w:t>-</w:t>
            </w:r>
          </w:p>
        </w:tc>
        <w:tc>
          <w:tcPr>
            <w:tcW w:w="850" w:type="dxa"/>
          </w:tcPr>
          <w:p w14:paraId="7D916899" w14:textId="77777777" w:rsidR="00024949" w:rsidRDefault="00000000">
            <w:pPr>
              <w:spacing w:before="40" w:after="40"/>
              <w:jc w:val="center"/>
            </w:pPr>
            <w:r>
              <w:rPr>
                <w:sz w:val="18"/>
              </w:rPr>
              <w:t>-</w:t>
            </w:r>
          </w:p>
        </w:tc>
        <w:tc>
          <w:tcPr>
            <w:tcW w:w="850" w:type="dxa"/>
          </w:tcPr>
          <w:p w14:paraId="4E66A1C7" w14:textId="77777777" w:rsidR="00024949" w:rsidRDefault="00000000">
            <w:pPr>
              <w:spacing w:before="40" w:after="40"/>
              <w:jc w:val="center"/>
            </w:pPr>
            <w:r>
              <w:rPr>
                <w:sz w:val="18"/>
              </w:rPr>
              <w:t>Yes</w:t>
            </w:r>
          </w:p>
        </w:tc>
        <w:tc>
          <w:tcPr>
            <w:tcW w:w="1417" w:type="dxa"/>
            <w:shd w:val="clear" w:color="auto" w:fill="FFF8E1"/>
          </w:tcPr>
          <w:p w14:paraId="52593438" w14:textId="77777777" w:rsidR="00024949" w:rsidRDefault="00000000">
            <w:pPr>
              <w:spacing w:before="40" w:after="40"/>
              <w:jc w:val="center"/>
            </w:pPr>
            <w:r>
              <w:rPr>
                <w:b/>
                <w:sz w:val="18"/>
              </w:rPr>
              <w:t>Yes</w:t>
            </w:r>
          </w:p>
        </w:tc>
        <w:tc>
          <w:tcPr>
            <w:tcW w:w="1814" w:type="dxa"/>
          </w:tcPr>
          <w:p w14:paraId="43353BE2" w14:textId="77777777" w:rsidR="00024949" w:rsidRDefault="00000000">
            <w:pPr>
              <w:spacing w:before="40" w:after="40"/>
            </w:pPr>
            <w:r>
              <w:rPr>
                <w:sz w:val="18"/>
              </w:rPr>
              <w:t>Every 2 years (once per initial Term)</w:t>
            </w:r>
          </w:p>
        </w:tc>
      </w:tr>
      <w:tr w:rsidR="00024949" w14:paraId="3B040FDD" w14:textId="77777777">
        <w:tc>
          <w:tcPr>
            <w:tcW w:w="3288" w:type="dxa"/>
            <w:shd w:val="clear" w:color="auto" w:fill="1A365D"/>
          </w:tcPr>
          <w:p w14:paraId="0131F747" w14:textId="77777777" w:rsidR="00024949" w:rsidRDefault="00000000">
            <w:pPr>
              <w:spacing w:before="40" w:after="40"/>
            </w:pPr>
            <w:r>
              <w:rPr>
                <w:b/>
                <w:color w:val="FFFFFF"/>
                <w:sz w:val="18"/>
              </w:rPr>
              <w:t>Annual fee (ex. VAT) — 2 parks</w:t>
            </w:r>
          </w:p>
        </w:tc>
        <w:tc>
          <w:tcPr>
            <w:tcW w:w="850" w:type="dxa"/>
            <w:shd w:val="clear" w:color="auto" w:fill="1A365D"/>
          </w:tcPr>
          <w:p w14:paraId="74E81410" w14:textId="77777777" w:rsidR="00024949" w:rsidRDefault="00000000">
            <w:pPr>
              <w:spacing w:before="40" w:after="40"/>
              <w:jc w:val="center"/>
            </w:pPr>
            <w:r>
              <w:rPr>
                <w:b/>
                <w:color w:val="FFFFFF"/>
                <w:sz w:val="18"/>
              </w:rPr>
              <w:t>On request</w:t>
            </w:r>
          </w:p>
        </w:tc>
        <w:tc>
          <w:tcPr>
            <w:tcW w:w="850" w:type="dxa"/>
            <w:shd w:val="clear" w:color="auto" w:fill="1A365D"/>
          </w:tcPr>
          <w:p w14:paraId="0656AFA4" w14:textId="77777777" w:rsidR="00024949" w:rsidRDefault="00000000">
            <w:pPr>
              <w:spacing w:before="40" w:after="40"/>
              <w:jc w:val="center"/>
            </w:pPr>
            <w:r>
              <w:rPr>
                <w:b/>
                <w:color w:val="FFFFFF"/>
                <w:sz w:val="18"/>
              </w:rPr>
              <w:t>On request</w:t>
            </w:r>
          </w:p>
        </w:tc>
        <w:tc>
          <w:tcPr>
            <w:tcW w:w="850" w:type="dxa"/>
            <w:shd w:val="clear" w:color="auto" w:fill="1A365D"/>
          </w:tcPr>
          <w:p w14:paraId="469CCEF7" w14:textId="77777777" w:rsidR="00024949" w:rsidRDefault="00000000">
            <w:pPr>
              <w:spacing w:before="40" w:after="40"/>
              <w:jc w:val="center"/>
            </w:pPr>
            <w:r>
              <w:rPr>
                <w:b/>
                <w:color w:val="FFFFFF"/>
                <w:sz w:val="18"/>
              </w:rPr>
              <w:t>On request</w:t>
            </w:r>
          </w:p>
        </w:tc>
        <w:tc>
          <w:tcPr>
            <w:tcW w:w="1417" w:type="dxa"/>
            <w:shd w:val="clear" w:color="auto" w:fill="1A365D"/>
          </w:tcPr>
          <w:p w14:paraId="08BCAFE7" w14:textId="77777777" w:rsidR="00024949" w:rsidRDefault="00000000">
            <w:pPr>
              <w:spacing w:before="40" w:after="40"/>
              <w:jc w:val="center"/>
            </w:pPr>
            <w:r>
              <w:rPr>
                <w:b/>
                <w:color w:val="FFFFFF"/>
                <w:sz w:val="18"/>
              </w:rPr>
              <w:t>€56,400</w:t>
            </w:r>
          </w:p>
        </w:tc>
        <w:tc>
          <w:tcPr>
            <w:tcW w:w="1814" w:type="dxa"/>
            <w:shd w:val="clear" w:color="auto" w:fill="1A365D"/>
          </w:tcPr>
          <w:p w14:paraId="49B4E00C" w14:textId="77777777" w:rsidR="00024949" w:rsidRDefault="00000000">
            <w:pPr>
              <w:spacing w:before="40" w:after="40"/>
            </w:pPr>
            <w:r>
              <w:rPr>
                <w:b/>
                <w:color w:val="FFFFFF"/>
                <w:sz w:val="18"/>
              </w:rPr>
              <w:t>Total both parks / year</w:t>
            </w:r>
          </w:p>
        </w:tc>
      </w:tr>
    </w:tbl>
    <w:p w14:paraId="25E17385" w14:textId="77777777" w:rsidR="00024949" w:rsidRDefault="00000000">
      <w:pPr>
        <w:spacing w:before="80" w:after="160"/>
      </w:pPr>
      <w:r>
        <w:rPr>
          <w:color w:val="404040"/>
          <w:sz w:val="20"/>
        </w:rPr>
        <w:t>The detailed scope of each included service is set out in Articles 2.1–2.8 below. Services marked 'Add-on' are available under the Additional Works mechanism in Article 10 at agreed rates.</w:t>
      </w:r>
    </w:p>
    <w:p w14:paraId="55196DD0" w14:textId="77777777" w:rsidR="00024949" w:rsidRDefault="00000000">
      <w:pPr>
        <w:pBdr>
          <w:bottom w:val="single" w:sz="4" w:space="1" w:color="1A365D"/>
        </w:pBdr>
        <w:spacing w:before="200" w:after="80"/>
      </w:pPr>
      <w:r>
        <w:rPr>
          <w:b/>
          <w:color w:val="C9A432"/>
          <w:sz w:val="24"/>
        </w:rPr>
        <w:t>2.1  Preventive Maintenance</w:t>
      </w:r>
    </w:p>
    <w:p w14:paraId="4B969CC1" w14:textId="77777777" w:rsidR="00024949" w:rsidRDefault="00000000">
      <w:pPr>
        <w:spacing w:after="80"/>
      </w:pPr>
      <w:r>
        <w:rPr>
          <w:sz w:val="21"/>
        </w:rPr>
        <w:t>The Service Provider shall perform a minimum of two (2) full preventive maintenance visits per Park per Contract Year, scheduled in spring (March–April) and autumn (September–October), unless otherwise agreed in writing. Each visit shall include:</w:t>
      </w:r>
    </w:p>
    <w:p w14:paraId="6C0869EF" w14:textId="77777777" w:rsidR="00024949" w:rsidRDefault="00000000">
      <w:pPr>
        <w:pStyle w:val="ListBullet"/>
        <w:spacing w:after="60"/>
        <w:ind w:left="283"/>
      </w:pPr>
      <w:r>
        <w:rPr>
          <w:sz w:val="21"/>
        </w:rPr>
        <w:t>Full visual inspection of all PV modules, mounting structures, cables, connectors, and junction boxes.</w:t>
      </w:r>
    </w:p>
    <w:p w14:paraId="19D4DD27" w14:textId="77777777" w:rsidR="00024949" w:rsidRDefault="00000000">
      <w:pPr>
        <w:pStyle w:val="ListBullet"/>
        <w:spacing w:after="60"/>
        <w:ind w:left="283"/>
      </w:pPr>
      <w:r>
        <w:rPr>
          <w:sz w:val="21"/>
        </w:rPr>
        <w:t>Thermal infrared (IR) thermography of all PV strings and modules to detect hot-spot defects and soiling anomalies.</w:t>
      </w:r>
    </w:p>
    <w:p w14:paraId="1634E73B" w14:textId="77777777" w:rsidR="00024949" w:rsidRDefault="00000000">
      <w:pPr>
        <w:pStyle w:val="ListBullet"/>
        <w:spacing w:after="60"/>
        <w:ind w:left="283"/>
      </w:pPr>
      <w:r>
        <w:rPr>
          <w:sz w:val="21"/>
        </w:rPr>
        <w:t>IV-curve testing on a representative sample (minimum 10% of strings per Park) using a calibrated IV curve tracer.</w:t>
      </w:r>
    </w:p>
    <w:p w14:paraId="06976F8B" w14:textId="77777777" w:rsidR="00024949" w:rsidRDefault="00000000">
      <w:pPr>
        <w:pStyle w:val="ListBullet"/>
        <w:spacing w:after="60"/>
        <w:ind w:left="283"/>
      </w:pPr>
      <w:r>
        <w:rPr>
          <w:sz w:val="21"/>
        </w:rPr>
        <w:t>Inspection and testing of all DC isolators, string fuses, and surge protection devices (SPDs).</w:t>
      </w:r>
    </w:p>
    <w:p w14:paraId="7A9EE84E" w14:textId="77777777" w:rsidR="00024949" w:rsidRDefault="00000000">
      <w:pPr>
        <w:pStyle w:val="ListBullet"/>
        <w:spacing w:after="60"/>
        <w:ind w:left="283"/>
      </w:pPr>
      <w:r>
        <w:rPr>
          <w:sz w:val="21"/>
        </w:rPr>
        <w:t>Inverter inspection: firmware version verification, fault log review, cooling system cleaning, filter replacement.</w:t>
      </w:r>
    </w:p>
    <w:p w14:paraId="3D42FD1C" w14:textId="77777777" w:rsidR="00024949" w:rsidRDefault="00000000">
      <w:pPr>
        <w:pStyle w:val="ListBullet"/>
        <w:spacing w:after="60"/>
        <w:ind w:left="283"/>
      </w:pPr>
      <w:r>
        <w:rPr>
          <w:sz w:val="21"/>
        </w:rPr>
        <w:t>MV/LV switchgear visual inspection, torque verification of busbar connections, and interlock functional testing.</w:t>
      </w:r>
    </w:p>
    <w:p w14:paraId="4DF4EFEA" w14:textId="77777777" w:rsidR="00024949" w:rsidRDefault="00000000">
      <w:pPr>
        <w:pStyle w:val="ListBullet"/>
        <w:spacing w:after="60"/>
        <w:ind w:left="283"/>
      </w:pPr>
      <w:r>
        <w:rPr>
          <w:sz w:val="21"/>
        </w:rPr>
        <w:t>Meteorological station calibration check and irradiance sensor cleaning.</w:t>
      </w:r>
    </w:p>
    <w:p w14:paraId="48A4CE8E" w14:textId="77777777" w:rsidR="00024949" w:rsidRDefault="00000000">
      <w:pPr>
        <w:pStyle w:val="ListBullet"/>
        <w:spacing w:after="60"/>
        <w:ind w:left="283"/>
      </w:pPr>
      <w:r>
        <w:rPr>
          <w:sz w:val="21"/>
        </w:rPr>
        <w:t>Fence integrity, gate locks, CCTV, and perimeter security inspection.</w:t>
      </w:r>
    </w:p>
    <w:p w14:paraId="759502A9" w14:textId="77777777" w:rsidR="00024949" w:rsidRDefault="00000000">
      <w:pPr>
        <w:pStyle w:val="ListBullet"/>
        <w:spacing w:after="60"/>
        <w:ind w:left="283"/>
      </w:pPr>
      <w:r>
        <w:rPr>
          <w:sz w:val="21"/>
        </w:rPr>
        <w:t>Earthing and lightning protection continuity check.</w:t>
      </w:r>
    </w:p>
    <w:p w14:paraId="70940EDE" w14:textId="77777777" w:rsidR="00024949" w:rsidRDefault="00000000">
      <w:pPr>
        <w:pStyle w:val="ListBullet"/>
        <w:spacing w:after="60"/>
        <w:ind w:left="283"/>
      </w:pPr>
      <w:r>
        <w:rPr>
          <w:sz w:val="21"/>
        </w:rPr>
        <w:t>Vegetation management: grass cutting and weed control within 0.5 m of all mounting structures and cable routes.</w:t>
      </w:r>
    </w:p>
    <w:p w14:paraId="7B0B560D" w14:textId="77777777" w:rsidR="00024949" w:rsidRDefault="00000000">
      <w:pPr>
        <w:pStyle w:val="ListBullet"/>
        <w:spacing w:after="60"/>
        <w:ind w:left="283"/>
      </w:pPr>
      <w:r>
        <w:rPr>
          <w:sz w:val="21"/>
        </w:rPr>
        <w:t>Compilation of a written visit report with photographic evidence, fault register update, and recommended actions.</w:t>
      </w:r>
    </w:p>
    <w:p w14:paraId="7CF13737" w14:textId="77777777" w:rsidR="00024949" w:rsidRDefault="00000000">
      <w:pPr>
        <w:pBdr>
          <w:bottom w:val="single" w:sz="4" w:space="1" w:color="1A365D"/>
        </w:pBdr>
        <w:spacing w:before="200" w:after="80"/>
      </w:pPr>
      <w:r>
        <w:rPr>
          <w:b/>
          <w:color w:val="C9A432"/>
          <w:sz w:val="24"/>
        </w:rPr>
        <w:t>2.2  Panel Cleaning</w:t>
      </w:r>
    </w:p>
    <w:p w14:paraId="4CE03AFB" w14:textId="77777777" w:rsidR="00024949" w:rsidRDefault="00000000">
      <w:pPr>
        <w:spacing w:after="120"/>
      </w:pPr>
      <w:r>
        <w:rPr>
          <w:sz w:val="21"/>
        </w:rPr>
        <w:t xml:space="preserve">The Service Provider shall perform two (2) professional PV module cleaning sessions per Park per Contract Year (once per preventive maintenance visit). Cleaning shall comply with IEC TS 62788 and module </w:t>
      </w:r>
      <w:r>
        <w:rPr>
          <w:sz w:val="21"/>
        </w:rPr>
        <w:lastRenderedPageBreak/>
        <w:t>manufacturer guidelines, using deionised or approved water and soft-brush equipment. No abrasive agents or high-pressure jets above 40 bar shall be used. Post-cleaning irradiance-normalised energy output shall be recorded for performance benchmarking.</w:t>
      </w:r>
    </w:p>
    <w:p w14:paraId="51438EB7" w14:textId="77777777" w:rsidR="00024949" w:rsidRDefault="00000000">
      <w:pPr>
        <w:pBdr>
          <w:bottom w:val="single" w:sz="4" w:space="1" w:color="1A365D"/>
        </w:pBdr>
        <w:spacing w:before="200" w:after="80"/>
      </w:pPr>
      <w:r>
        <w:rPr>
          <w:b/>
          <w:color w:val="C9A432"/>
          <w:sz w:val="24"/>
        </w:rPr>
        <w:t>2.3  Corrective Maintenance</w:t>
      </w:r>
    </w:p>
    <w:p w14:paraId="27C6F306" w14:textId="77777777" w:rsidR="00024949" w:rsidRDefault="00000000">
      <w:pPr>
        <w:spacing w:after="80"/>
      </w:pPr>
      <w:r>
        <w:rPr>
          <w:sz w:val="21"/>
        </w:rPr>
        <w:t>The Service Provider shall provide corrective maintenance response as follows:</w:t>
      </w:r>
    </w:p>
    <w:p w14:paraId="16660047" w14:textId="77777777" w:rsidR="00024949" w:rsidRDefault="00000000">
      <w:pPr>
        <w:pStyle w:val="ListBullet"/>
        <w:spacing w:after="60"/>
        <w:ind w:left="283"/>
      </w:pPr>
      <w:r>
        <w:rPr>
          <w:b/>
          <w:sz w:val="21"/>
        </w:rPr>
        <w:t xml:space="preserve">Critical fault (total Park shutdown, &gt;50 kW loss): </w:t>
      </w:r>
      <w:r>
        <w:rPr>
          <w:sz w:val="21"/>
        </w:rPr>
        <w:t>on-site response within 4 hours of notification; restoration target 24 hours.</w:t>
      </w:r>
    </w:p>
    <w:p w14:paraId="62256820" w14:textId="77777777" w:rsidR="00024949" w:rsidRDefault="00000000">
      <w:pPr>
        <w:pStyle w:val="ListBullet"/>
        <w:spacing w:after="60"/>
        <w:ind w:left="283"/>
      </w:pPr>
      <w:r>
        <w:rPr>
          <w:b/>
          <w:sz w:val="21"/>
        </w:rPr>
        <w:t xml:space="preserve">Major fault (&gt;10% capacity loss, inverter failure, MV fault): </w:t>
      </w:r>
      <w:r>
        <w:rPr>
          <w:sz w:val="21"/>
        </w:rPr>
        <w:t>on-site response within 8 hours; restoration target 48 hours.</w:t>
      </w:r>
    </w:p>
    <w:p w14:paraId="501886A4" w14:textId="77777777" w:rsidR="00024949" w:rsidRDefault="00000000">
      <w:pPr>
        <w:pStyle w:val="ListBullet"/>
        <w:spacing w:after="60"/>
        <w:ind w:left="283"/>
      </w:pPr>
      <w:r>
        <w:rPr>
          <w:b/>
          <w:sz w:val="21"/>
        </w:rPr>
        <w:t xml:space="preserve">Minor fault (string failure, sensor fault, communication loss): </w:t>
      </w:r>
      <w:r>
        <w:rPr>
          <w:sz w:val="21"/>
        </w:rPr>
        <w:t>on-site response within 24 hours; resolution within 5 business days.</w:t>
      </w:r>
    </w:p>
    <w:p w14:paraId="57F21473" w14:textId="77777777" w:rsidR="00024949" w:rsidRDefault="00000000">
      <w:pPr>
        <w:pStyle w:val="ListBullet"/>
        <w:spacing w:after="60"/>
        <w:ind w:left="283"/>
      </w:pPr>
      <w:r>
        <w:rPr>
          <w:b/>
          <w:sz w:val="21"/>
        </w:rPr>
        <w:t xml:space="preserve">Cosmetic / administrative fault: </w:t>
      </w:r>
      <w:r>
        <w:rPr>
          <w:sz w:val="21"/>
        </w:rPr>
        <w:t>addressed at the next scheduled preventive maintenance visit, but in any event no later than 90 days from the date of identification.</w:t>
      </w:r>
    </w:p>
    <w:p w14:paraId="7D075591" w14:textId="77777777" w:rsidR="00024949" w:rsidRDefault="00000000">
      <w:pPr>
        <w:spacing w:before="80" w:after="80"/>
      </w:pPr>
      <w:r>
        <w:rPr>
          <w:sz w:val="21"/>
        </w:rPr>
        <w:t>Response times apply regardless of whether the call-out cap has been reached. A distinction is made between remote resolution and on-site attendance:</w:t>
      </w:r>
    </w:p>
    <w:p w14:paraId="1D6A9B0E" w14:textId="77777777" w:rsidR="00024949" w:rsidRDefault="00000000">
      <w:pPr>
        <w:pStyle w:val="ListBullet"/>
        <w:spacing w:after="60"/>
        <w:ind w:left="283"/>
      </w:pPr>
      <w:r>
        <w:rPr>
          <w:b/>
          <w:sz w:val="21"/>
        </w:rPr>
        <w:t xml:space="preserve">Remote resolution: </w:t>
      </w:r>
      <w:r>
        <w:rPr>
          <w:sz w:val="21"/>
        </w:rPr>
        <w:t>fault diagnosed and resolved via SCADA, remote inverter access, or telephone guidance to the Client, without physical site attendance. Remote resolutions are unlimited and do not count against the call-out cap.</w:t>
      </w:r>
    </w:p>
    <w:p w14:paraId="1DCB39D6" w14:textId="77777777" w:rsidR="00024949" w:rsidRDefault="00000000">
      <w:pPr>
        <w:pStyle w:val="ListBullet"/>
        <w:spacing w:after="60"/>
        <w:ind w:left="283"/>
      </w:pPr>
      <w:r>
        <w:rPr>
          <w:b/>
          <w:sz w:val="21"/>
        </w:rPr>
        <w:t xml:space="preserve">On-site call-out: </w:t>
      </w:r>
      <w:r>
        <w:rPr>
          <w:sz w:val="21"/>
        </w:rPr>
        <w:t>unscheduled physical attendance at the Park not forming part of a scheduled preventive maintenance visit. The Service Fee includes up to 6 on-site corrective call-outs per Park per Contract Year. Each additional on-site call-out beyond this cap is invoiced at €400 (ex. VAT) per attendance, due within 14 days of invoice.</w:t>
      </w:r>
    </w:p>
    <w:p w14:paraId="187680BD" w14:textId="77777777" w:rsidR="00024949" w:rsidRDefault="00024949"/>
    <w:p w14:paraId="15359CC4" w14:textId="77777777" w:rsidR="00024949" w:rsidRDefault="00000000">
      <w:pPr>
        <w:pBdr>
          <w:bottom w:val="single" w:sz="4" w:space="1" w:color="1A365D"/>
        </w:pBdr>
        <w:spacing w:before="200" w:after="80"/>
      </w:pPr>
      <w:r>
        <w:rPr>
          <w:b/>
          <w:color w:val="C9A432"/>
          <w:sz w:val="24"/>
        </w:rPr>
        <w:t>2.4  SCADA / Performance Monitoring</w:t>
      </w:r>
    </w:p>
    <w:p w14:paraId="44CBD755" w14:textId="77777777" w:rsidR="00024949" w:rsidRDefault="00000000">
      <w:pPr>
        <w:pStyle w:val="ListBullet"/>
        <w:spacing w:after="60"/>
        <w:ind w:left="283"/>
      </w:pPr>
      <w:r>
        <w:rPr>
          <w:sz w:val="21"/>
        </w:rPr>
        <w:t>24/7 remote monitoring of both Parks via SCADA with automatic alarm notification to the Service Provider's operations centre.</w:t>
      </w:r>
    </w:p>
    <w:p w14:paraId="5B10A055" w14:textId="77777777" w:rsidR="00024949" w:rsidRDefault="00000000">
      <w:pPr>
        <w:pStyle w:val="ListBullet"/>
        <w:spacing w:after="60"/>
        <w:ind w:left="283"/>
      </w:pPr>
      <w:r>
        <w:rPr>
          <w:sz w:val="21"/>
        </w:rPr>
        <w:t>Monthly performance report issued within 10 business days of month-end, covering: energy yield (MWh), specific yield (kWh/kWp), Performance Ratio (PR), Availability, fault log, and cleaning records.</w:t>
      </w:r>
    </w:p>
    <w:p w14:paraId="27E3CF85" w14:textId="77777777" w:rsidR="00024949" w:rsidRDefault="00000000">
      <w:pPr>
        <w:pStyle w:val="ListBullet"/>
        <w:spacing w:after="60"/>
        <w:ind w:left="283"/>
      </w:pPr>
      <w:r>
        <w:rPr>
          <w:sz w:val="21"/>
        </w:rPr>
        <w:t>Quarterly trend analysis identifying degradation, soiling losses, and inverter performance deviations.</w:t>
      </w:r>
    </w:p>
    <w:p w14:paraId="699CF7B5" w14:textId="77777777" w:rsidR="00024949" w:rsidRDefault="00000000">
      <w:pPr>
        <w:pStyle w:val="ListBullet"/>
        <w:spacing w:after="60"/>
        <w:ind w:left="283"/>
      </w:pPr>
      <w:r>
        <w:rPr>
          <w:sz w:val="21"/>
        </w:rPr>
        <w:t>Annual performance summary report with year-on-year comparison and maintenance recommendations.</w:t>
      </w:r>
    </w:p>
    <w:p w14:paraId="45D7C527" w14:textId="77777777" w:rsidR="00024949" w:rsidRDefault="00000000">
      <w:pPr>
        <w:pStyle w:val="ListBullet"/>
        <w:spacing w:after="60"/>
        <w:ind w:left="283"/>
      </w:pPr>
      <w:r>
        <w:rPr>
          <w:sz w:val="21"/>
        </w:rPr>
        <w:t>Immediate notification to Client for any fault or event causing &gt;5% instantaneous capacity loss.</w:t>
      </w:r>
    </w:p>
    <w:p w14:paraId="01B34050" w14:textId="77777777" w:rsidR="00024949" w:rsidRDefault="00000000">
      <w:pPr>
        <w:pBdr>
          <w:bottom w:val="single" w:sz="4" w:space="1" w:color="1A365D"/>
        </w:pBdr>
        <w:spacing w:before="200" w:after="80"/>
      </w:pPr>
      <w:r>
        <w:rPr>
          <w:b/>
          <w:color w:val="C9A432"/>
          <w:sz w:val="24"/>
        </w:rPr>
        <w:t>2.5  Electrical Safety &amp; Compliance Inspections</w:t>
      </w:r>
    </w:p>
    <w:p w14:paraId="54B6FA0E" w14:textId="77777777" w:rsidR="00024949" w:rsidRDefault="00000000">
      <w:pPr>
        <w:pStyle w:val="ListBullet"/>
        <w:spacing w:after="60"/>
        <w:ind w:left="283"/>
      </w:pPr>
      <w:r>
        <w:rPr>
          <w:sz w:val="21"/>
        </w:rPr>
        <w:t>Annual insulation resistance (IR) testing of all DC and AC cabling per IEC 62446-1.</w:t>
      </w:r>
    </w:p>
    <w:p w14:paraId="0AA3BF63" w14:textId="77777777" w:rsidR="00024949" w:rsidRDefault="00000000">
      <w:pPr>
        <w:pStyle w:val="ListBullet"/>
        <w:spacing w:after="60"/>
        <w:ind w:left="283"/>
      </w:pPr>
      <w:r>
        <w:rPr>
          <w:sz w:val="21"/>
        </w:rPr>
        <w:t>Annual earth continuity testing and earth fault loop impedance measurement.</w:t>
      </w:r>
    </w:p>
    <w:p w14:paraId="46F1EA58" w14:textId="77777777" w:rsidR="00024949" w:rsidRDefault="00000000">
      <w:pPr>
        <w:pStyle w:val="ListBullet"/>
        <w:spacing w:after="60"/>
        <w:ind w:left="283"/>
      </w:pPr>
      <w:r>
        <w:rPr>
          <w:sz w:val="21"/>
        </w:rPr>
        <w:t>Full IV-curve testing of all strings per Park — performed every two (2) Contract Years (i.e. once during the initial Term), in addition to the sample testing carried out at each preventive maintenance visit.</w:t>
      </w:r>
    </w:p>
    <w:p w14:paraId="49B80058" w14:textId="77777777" w:rsidR="00024949" w:rsidRDefault="00000000">
      <w:pPr>
        <w:pStyle w:val="ListBullet"/>
        <w:spacing w:after="60"/>
        <w:ind w:left="283"/>
      </w:pPr>
      <w:r>
        <w:rPr>
          <w:sz w:val="21"/>
        </w:rPr>
        <w:t>Maintenance of electrical safety records and asset register in compliance with Cyprus Electricity Authority (EAC) requirements.</w:t>
      </w:r>
    </w:p>
    <w:p w14:paraId="32F209A9" w14:textId="77777777" w:rsidR="00024949" w:rsidRDefault="00000000">
      <w:pPr>
        <w:pStyle w:val="ListBullet"/>
        <w:spacing w:after="60"/>
        <w:ind w:left="283"/>
      </w:pPr>
      <w:r>
        <w:rPr>
          <w:sz w:val="21"/>
        </w:rPr>
        <w:t>Coordination with the EAC for any grid-related inspections or connection tests.</w:t>
      </w:r>
    </w:p>
    <w:p w14:paraId="0A695C22" w14:textId="77777777" w:rsidR="00024949" w:rsidRDefault="00000000">
      <w:pPr>
        <w:pBdr>
          <w:bottom w:val="single" w:sz="4" w:space="1" w:color="1A365D"/>
        </w:pBdr>
        <w:spacing w:before="200" w:after="80"/>
      </w:pPr>
      <w:r>
        <w:rPr>
          <w:b/>
          <w:color w:val="C9A432"/>
          <w:sz w:val="24"/>
        </w:rPr>
        <w:t>2.6  Vegetation &amp; Civil Maintenance</w:t>
      </w:r>
    </w:p>
    <w:p w14:paraId="07003FA0" w14:textId="77777777" w:rsidR="00024949" w:rsidRDefault="00000000">
      <w:pPr>
        <w:pStyle w:val="ListBullet"/>
        <w:spacing w:after="60"/>
        <w:ind w:left="283"/>
      </w:pPr>
      <w:r>
        <w:rPr>
          <w:sz w:val="21"/>
        </w:rPr>
        <w:lastRenderedPageBreak/>
        <w:t>Minimum four (4) grass-cutting and vegetation control sessions per Park per Contract Year (spring, early summer, late summer, autumn).</w:t>
      </w:r>
    </w:p>
    <w:p w14:paraId="2F95843D" w14:textId="77777777" w:rsidR="00024949" w:rsidRDefault="00000000">
      <w:pPr>
        <w:pStyle w:val="ListBullet"/>
        <w:spacing w:after="60"/>
        <w:ind w:left="283"/>
      </w:pPr>
      <w:r>
        <w:rPr>
          <w:sz w:val="21"/>
        </w:rPr>
        <w:t>Inspection of civil foundations, cable ducting, and drainage systems; reporting of defects to Client.</w:t>
      </w:r>
    </w:p>
    <w:p w14:paraId="15FEEAF5" w14:textId="77777777" w:rsidR="00024949" w:rsidRDefault="00000000">
      <w:pPr>
        <w:pStyle w:val="ListBullet"/>
        <w:spacing w:after="60"/>
        <w:ind w:left="283"/>
      </w:pPr>
      <w:r>
        <w:rPr>
          <w:sz w:val="21"/>
        </w:rPr>
        <w:t>Post-storm site inspection within 48 hours of any storm event with wind speeds exceeding 80 km/h.</w:t>
      </w:r>
    </w:p>
    <w:p w14:paraId="6F8887D3" w14:textId="77777777" w:rsidR="00024949" w:rsidRDefault="00000000">
      <w:pPr>
        <w:pStyle w:val="ListBullet"/>
        <w:spacing w:after="60"/>
        <w:ind w:left="283"/>
      </w:pPr>
      <w:r>
        <w:rPr>
          <w:sz w:val="21"/>
        </w:rPr>
        <w:t>Minor civil repairs (sealing of cable duct penetrations, fence post re-setting) up to €500 per incident included; larger works quoted separately.</w:t>
      </w:r>
    </w:p>
    <w:p w14:paraId="63CFAD26" w14:textId="77777777" w:rsidR="00024949" w:rsidRDefault="00000000">
      <w:pPr>
        <w:pBdr>
          <w:bottom w:val="single" w:sz="4" w:space="1" w:color="1A365D"/>
        </w:pBdr>
        <w:spacing w:before="200" w:after="80"/>
      </w:pPr>
      <w:r>
        <w:rPr>
          <w:b/>
          <w:color w:val="C9A432"/>
          <w:sz w:val="24"/>
        </w:rPr>
        <w:t>2.7  Spare Parts &amp; Consumables</w:t>
      </w:r>
    </w:p>
    <w:p w14:paraId="3132829E" w14:textId="77777777" w:rsidR="00024949" w:rsidRDefault="00000000">
      <w:pPr>
        <w:spacing w:after="120"/>
      </w:pPr>
      <w:r>
        <w:rPr>
          <w:sz w:val="21"/>
        </w:rPr>
        <w:t>The Service Provider shall maintain an on-island spare parts inventory covering: string fuse elements, DC SPDs, AC SPDs, inverter air filters, connector caps, and cable termination materials. Replacement of these consumable items during Preventive or Corrective Maintenance visits is included in the Service Fee. Major components (inverters, transformers, modules) are excluded and quoted separately.</w:t>
      </w:r>
    </w:p>
    <w:p w14:paraId="79C9ABE1" w14:textId="77777777" w:rsidR="00024949" w:rsidRDefault="00000000">
      <w:pPr>
        <w:pBdr>
          <w:bottom w:val="single" w:sz="4" w:space="1" w:color="1A365D"/>
        </w:pBdr>
        <w:spacing w:before="200" w:after="80"/>
      </w:pPr>
      <w:r>
        <w:rPr>
          <w:b/>
          <w:color w:val="C9A432"/>
          <w:sz w:val="24"/>
        </w:rPr>
        <w:t>2.8  Health, Safety &amp; Environmental (HSE)</w:t>
      </w:r>
    </w:p>
    <w:p w14:paraId="48D3D7B1" w14:textId="77777777" w:rsidR="00024949" w:rsidRDefault="00000000">
      <w:pPr>
        <w:pStyle w:val="ListBullet"/>
        <w:spacing w:after="60"/>
        <w:ind w:left="283"/>
      </w:pPr>
      <w:r>
        <w:rPr>
          <w:sz w:val="21"/>
        </w:rPr>
        <w:t>All works to be performed in compliance with the Cyprus Safety and Health at Work Law (89(I)/1996) and all applicable EU Directives.</w:t>
      </w:r>
    </w:p>
    <w:p w14:paraId="02066C02" w14:textId="77777777" w:rsidR="00024949" w:rsidRDefault="00000000">
      <w:pPr>
        <w:pStyle w:val="ListBullet"/>
        <w:spacing w:after="60"/>
        <w:ind w:left="283"/>
      </w:pPr>
      <w:r>
        <w:rPr>
          <w:sz w:val="21"/>
        </w:rPr>
        <w:t>Service Provider to maintain a site-specific HSE Plan and Method Statements for all planned activities.</w:t>
      </w:r>
    </w:p>
    <w:p w14:paraId="4B6A3FE0" w14:textId="77777777" w:rsidR="00024949" w:rsidRDefault="00000000">
      <w:pPr>
        <w:pStyle w:val="ListBullet"/>
        <w:spacing w:after="60"/>
        <w:ind w:left="283"/>
      </w:pPr>
      <w:r>
        <w:rPr>
          <w:sz w:val="21"/>
        </w:rPr>
        <w:t>Toolbox talks to be documented prior to each site visit.</w:t>
      </w:r>
    </w:p>
    <w:p w14:paraId="4621423A" w14:textId="77777777" w:rsidR="00024949" w:rsidRDefault="00000000">
      <w:pPr>
        <w:pStyle w:val="ListBullet"/>
        <w:spacing w:after="60"/>
        <w:ind w:left="283"/>
      </w:pPr>
      <w:r>
        <w:rPr>
          <w:sz w:val="21"/>
        </w:rPr>
        <w:t>Environmental management: collection and licensed disposal of all waste materials including failed modules, oils, and packaging.</w:t>
      </w:r>
    </w:p>
    <w:p w14:paraId="04F6915A" w14:textId="77777777" w:rsidR="00024949" w:rsidRDefault="00000000">
      <w:pPr>
        <w:pStyle w:val="ListBullet"/>
        <w:spacing w:after="60"/>
        <w:ind w:left="283"/>
      </w:pPr>
      <w:r>
        <w:rPr>
          <w:sz w:val="21"/>
        </w:rPr>
        <w:t>All Service Provider personnel and subcontractors attending either Park must carry Lighthief-issued site identification and log their entry and exit in the site visitor register maintained at each Park.</w:t>
      </w:r>
    </w:p>
    <w:p w14:paraId="0232DADA" w14:textId="77777777" w:rsidR="00024949" w:rsidRDefault="00000000">
      <w:pPr>
        <w:pBdr>
          <w:bottom w:val="single" w:sz="4" w:space="1" w:color="C9A432"/>
        </w:pBdr>
        <w:spacing w:before="280" w:after="80"/>
      </w:pPr>
      <w:r>
        <w:rPr>
          <w:b/>
          <w:color w:val="C9A432"/>
          <w:sz w:val="28"/>
        </w:rPr>
        <w:t>Article 3 — Availability Guarantee &amp; Performance Penalties</w:t>
      </w:r>
    </w:p>
    <w:p w14:paraId="740296AA" w14:textId="77777777" w:rsidR="00024949" w:rsidRDefault="00000000">
      <w:pPr>
        <w:pBdr>
          <w:bottom w:val="single" w:sz="4" w:space="1" w:color="1A365D"/>
        </w:pBdr>
        <w:spacing w:before="200" w:after="80"/>
      </w:pPr>
      <w:r>
        <w:rPr>
          <w:b/>
          <w:color w:val="C9A432"/>
          <w:sz w:val="24"/>
        </w:rPr>
        <w:t>3.1  Availability Guarantee</w:t>
      </w:r>
    </w:p>
    <w:p w14:paraId="225ADDD1" w14:textId="77777777" w:rsidR="00024949" w:rsidRDefault="00000000">
      <w:pPr>
        <w:spacing w:after="80"/>
      </w:pPr>
      <w:r>
        <w:rPr>
          <w:sz w:val="21"/>
        </w:rPr>
        <w:t>The Service Provider guarantees a minimum Availability of 99.0% for each Park, measured annually per Contract Year from the Service Commencement Date. Availability is calculated as:</w:t>
      </w:r>
    </w:p>
    <w:p w14:paraId="12FC4E41" w14:textId="77777777" w:rsidR="00024949" w:rsidRDefault="00000000">
      <w:pPr>
        <w:spacing w:after="80"/>
        <w:ind w:left="850"/>
      </w:pPr>
      <w:r>
        <w:rPr>
          <w:b/>
          <w:i/>
          <w:color w:val="1A365D"/>
          <w:sz w:val="21"/>
        </w:rPr>
        <w:t>Availability (%) = [(Eligible Hours - Unavailable Hours) / Eligible Hours] x 100</w:t>
      </w:r>
    </w:p>
    <w:p w14:paraId="7452D758" w14:textId="77777777" w:rsidR="00024949" w:rsidRDefault="00000000">
      <w:pPr>
        <w:spacing w:after="120"/>
        <w:ind w:left="850"/>
      </w:pPr>
      <w:r>
        <w:rPr>
          <w:i/>
          <w:color w:val="404040"/>
          <w:sz w:val="20"/>
        </w:rPr>
        <w:t>Where: Eligible Hours = Total Hours - Excused Downtime Hours</w:t>
      </w:r>
    </w:p>
    <w:p w14:paraId="291C52F7" w14:textId="77777777" w:rsidR="00024949" w:rsidRDefault="00000000">
      <w:pPr>
        <w:spacing w:after="120"/>
      </w:pPr>
      <w:r>
        <w:rPr>
          <w:color w:val="404040"/>
          <w:sz w:val="20"/>
        </w:rPr>
        <w:t>Measurement methodology: Availability is determined from SCADA inverter status data at 5-minute resolution. In the event of SCADA data loss, inverter event logs constitute the secondary source, followed by grid meter import/export records as tertiary source. Disputed periods default to Excused Downtime where the cause cannot be unambiguously attributed to Service Provider failure. Any dispute on Availability measurement shall first be escalated to the Parties' technical representatives; if unresolved within 14 days, an Independent Engineer (jointly appointed) shall provide a binding determination within 30 days.</w:t>
      </w:r>
    </w:p>
    <w:p w14:paraId="3EA79B48" w14:textId="77777777" w:rsidR="00024949" w:rsidRDefault="00000000">
      <w:pPr>
        <w:pBdr>
          <w:bottom w:val="single" w:sz="4" w:space="1" w:color="1A365D"/>
        </w:pBdr>
        <w:spacing w:before="200" w:after="80"/>
      </w:pPr>
      <w:r>
        <w:rPr>
          <w:b/>
          <w:color w:val="C9A432"/>
          <w:sz w:val="24"/>
        </w:rPr>
        <w:t>3.2  Availability Penalty Schedule</w:t>
      </w:r>
    </w:p>
    <w:p w14:paraId="3EFCF2EC" w14:textId="77777777" w:rsidR="00024949" w:rsidRDefault="00000000">
      <w:pPr>
        <w:spacing w:after="120"/>
      </w:pPr>
      <w:r>
        <w:rPr>
          <w:sz w:val="21"/>
        </w:rPr>
        <w:t>Where the measured annual Availability falls below the guaranteed 99%, the following liquidated damages shall be payable by the Service Provider to the Client within 30 days of the end of the relevant Contract Year:</w:t>
      </w:r>
    </w:p>
    <w:tbl>
      <w:tblPr>
        <w:tblStyle w:val="TableGrid"/>
        <w:tblW w:w="0" w:type="auto"/>
        <w:tblLook w:val="04A0" w:firstRow="1" w:lastRow="0" w:firstColumn="1" w:lastColumn="0" w:noHBand="0" w:noVBand="1"/>
      </w:tblPr>
      <w:tblGrid>
        <w:gridCol w:w="2468"/>
        <w:gridCol w:w="2184"/>
        <w:gridCol w:w="2187"/>
        <w:gridCol w:w="2449"/>
      </w:tblGrid>
      <w:tr w:rsidR="00024949" w14:paraId="0FE7EC2D" w14:textId="77777777">
        <w:tc>
          <w:tcPr>
            <w:tcW w:w="2268" w:type="dxa"/>
          </w:tcPr>
          <w:p w14:paraId="09001271" w14:textId="77777777" w:rsidR="00024949" w:rsidRDefault="00024949"/>
        </w:tc>
        <w:tc>
          <w:tcPr>
            <w:tcW w:w="2268" w:type="dxa"/>
          </w:tcPr>
          <w:p w14:paraId="62D03032" w14:textId="77777777" w:rsidR="00024949" w:rsidRDefault="00024949"/>
        </w:tc>
        <w:tc>
          <w:tcPr>
            <w:tcW w:w="2268" w:type="dxa"/>
          </w:tcPr>
          <w:p w14:paraId="67D5E260" w14:textId="77777777" w:rsidR="00024949" w:rsidRDefault="00024949"/>
        </w:tc>
        <w:tc>
          <w:tcPr>
            <w:tcW w:w="2268" w:type="dxa"/>
          </w:tcPr>
          <w:p w14:paraId="135A7284" w14:textId="77777777" w:rsidR="00024949" w:rsidRDefault="00024949"/>
        </w:tc>
      </w:tr>
      <w:tr w:rsidR="00024949" w14:paraId="363FA96C" w14:textId="77777777">
        <w:tc>
          <w:tcPr>
            <w:tcW w:w="2551" w:type="dxa"/>
            <w:shd w:val="clear" w:color="auto" w:fill="1A365D"/>
          </w:tcPr>
          <w:p w14:paraId="4F5C32FE" w14:textId="77777777" w:rsidR="00024949" w:rsidRDefault="00000000">
            <w:pPr>
              <w:spacing w:before="40" w:after="40"/>
              <w:jc w:val="center"/>
            </w:pPr>
            <w:r>
              <w:rPr>
                <w:b/>
                <w:color w:val="FFFFFF"/>
                <w:sz w:val="19"/>
              </w:rPr>
              <w:t>Annual Availability Achieved</w:t>
            </w:r>
          </w:p>
        </w:tc>
        <w:tc>
          <w:tcPr>
            <w:tcW w:w="1984" w:type="dxa"/>
            <w:shd w:val="clear" w:color="auto" w:fill="1A365D"/>
          </w:tcPr>
          <w:p w14:paraId="1F1D2067" w14:textId="77777777" w:rsidR="00024949" w:rsidRDefault="00000000">
            <w:pPr>
              <w:spacing w:before="40" w:after="40"/>
              <w:jc w:val="center"/>
            </w:pPr>
            <w:r>
              <w:rPr>
                <w:b/>
                <w:color w:val="FFFFFF"/>
                <w:sz w:val="19"/>
              </w:rPr>
              <w:t>Penalty Rate</w:t>
            </w:r>
          </w:p>
        </w:tc>
        <w:tc>
          <w:tcPr>
            <w:tcW w:w="1984" w:type="dxa"/>
            <w:shd w:val="clear" w:color="auto" w:fill="1A365D"/>
          </w:tcPr>
          <w:p w14:paraId="3B70D900" w14:textId="77777777" w:rsidR="00024949" w:rsidRDefault="00000000">
            <w:pPr>
              <w:spacing w:before="40" w:after="40"/>
              <w:jc w:val="center"/>
            </w:pPr>
            <w:r>
              <w:rPr>
                <w:b/>
                <w:color w:val="FFFFFF"/>
                <w:sz w:val="19"/>
              </w:rPr>
              <w:t>Basis</w:t>
            </w:r>
          </w:p>
        </w:tc>
        <w:tc>
          <w:tcPr>
            <w:tcW w:w="2551" w:type="dxa"/>
            <w:shd w:val="clear" w:color="auto" w:fill="1A365D"/>
          </w:tcPr>
          <w:p w14:paraId="734196B6" w14:textId="77777777" w:rsidR="00024949" w:rsidRDefault="00000000">
            <w:pPr>
              <w:spacing w:before="40" w:after="40"/>
              <w:jc w:val="center"/>
            </w:pPr>
            <w:r>
              <w:rPr>
                <w:b/>
                <w:color w:val="FFFFFF"/>
                <w:sz w:val="19"/>
              </w:rPr>
              <w:t>Annual Cap</w:t>
            </w:r>
          </w:p>
        </w:tc>
      </w:tr>
      <w:tr w:rsidR="00024949" w14:paraId="24E7F961" w14:textId="77777777">
        <w:tc>
          <w:tcPr>
            <w:tcW w:w="2551" w:type="dxa"/>
          </w:tcPr>
          <w:p w14:paraId="43535DE4" w14:textId="77777777" w:rsidR="00024949" w:rsidRDefault="00000000">
            <w:pPr>
              <w:spacing w:before="40" w:after="40"/>
              <w:jc w:val="center"/>
            </w:pPr>
            <w:r>
              <w:rPr>
                <w:sz w:val="19"/>
              </w:rPr>
              <w:t>98.00% – 98.99%</w:t>
            </w:r>
          </w:p>
        </w:tc>
        <w:tc>
          <w:tcPr>
            <w:tcW w:w="1984" w:type="dxa"/>
          </w:tcPr>
          <w:p w14:paraId="7045BC82" w14:textId="77777777" w:rsidR="00024949" w:rsidRDefault="00000000">
            <w:pPr>
              <w:spacing w:before="40" w:after="40"/>
              <w:jc w:val="center"/>
            </w:pPr>
            <w:r>
              <w:rPr>
                <w:sz w:val="19"/>
              </w:rPr>
              <w:t>5% of annual Service Fee per Park</w:t>
            </w:r>
          </w:p>
        </w:tc>
        <w:tc>
          <w:tcPr>
            <w:tcW w:w="1984" w:type="dxa"/>
          </w:tcPr>
          <w:p w14:paraId="3E5DA869" w14:textId="77777777" w:rsidR="00024949" w:rsidRDefault="00000000">
            <w:pPr>
              <w:spacing w:before="40" w:after="40"/>
              <w:jc w:val="center"/>
            </w:pPr>
            <w:r>
              <w:rPr>
                <w:sz w:val="19"/>
              </w:rPr>
              <w:t>Per shortfall band</w:t>
            </w:r>
          </w:p>
        </w:tc>
        <w:tc>
          <w:tcPr>
            <w:tcW w:w="2551" w:type="dxa"/>
          </w:tcPr>
          <w:p w14:paraId="2A128E40" w14:textId="77777777" w:rsidR="00024949" w:rsidRDefault="00000000">
            <w:pPr>
              <w:spacing w:before="40" w:after="40"/>
              <w:jc w:val="center"/>
            </w:pPr>
            <w:r>
              <w:rPr>
                <w:sz w:val="19"/>
              </w:rPr>
              <w:t>—</w:t>
            </w:r>
          </w:p>
        </w:tc>
      </w:tr>
      <w:tr w:rsidR="00024949" w14:paraId="31746934" w14:textId="77777777">
        <w:tc>
          <w:tcPr>
            <w:tcW w:w="2551" w:type="dxa"/>
            <w:shd w:val="clear" w:color="auto" w:fill="F5F7FA"/>
          </w:tcPr>
          <w:p w14:paraId="7256C6B1" w14:textId="77777777" w:rsidR="00024949" w:rsidRDefault="00000000">
            <w:pPr>
              <w:spacing w:before="40" w:after="40"/>
              <w:jc w:val="center"/>
            </w:pPr>
            <w:r>
              <w:rPr>
                <w:sz w:val="19"/>
              </w:rPr>
              <w:lastRenderedPageBreak/>
              <w:t>97.00% – 97.99%</w:t>
            </w:r>
          </w:p>
        </w:tc>
        <w:tc>
          <w:tcPr>
            <w:tcW w:w="1984" w:type="dxa"/>
            <w:shd w:val="clear" w:color="auto" w:fill="F5F7FA"/>
          </w:tcPr>
          <w:p w14:paraId="061166F2" w14:textId="77777777" w:rsidR="00024949" w:rsidRDefault="00000000">
            <w:pPr>
              <w:spacing w:before="40" w:after="40"/>
              <w:jc w:val="center"/>
            </w:pPr>
            <w:r>
              <w:rPr>
                <w:sz w:val="19"/>
              </w:rPr>
              <w:t>10% of annual Service Fee per Park</w:t>
            </w:r>
          </w:p>
        </w:tc>
        <w:tc>
          <w:tcPr>
            <w:tcW w:w="1984" w:type="dxa"/>
            <w:shd w:val="clear" w:color="auto" w:fill="F5F7FA"/>
          </w:tcPr>
          <w:p w14:paraId="64A70217" w14:textId="77777777" w:rsidR="00024949" w:rsidRDefault="00000000">
            <w:pPr>
              <w:spacing w:before="40" w:after="40"/>
              <w:jc w:val="center"/>
            </w:pPr>
            <w:r>
              <w:rPr>
                <w:sz w:val="19"/>
              </w:rPr>
              <w:t>Per shortfall band</w:t>
            </w:r>
          </w:p>
        </w:tc>
        <w:tc>
          <w:tcPr>
            <w:tcW w:w="2551" w:type="dxa"/>
            <w:shd w:val="clear" w:color="auto" w:fill="F5F7FA"/>
          </w:tcPr>
          <w:p w14:paraId="760824B0" w14:textId="77777777" w:rsidR="00024949" w:rsidRDefault="00000000">
            <w:pPr>
              <w:spacing w:before="40" w:after="40"/>
              <w:jc w:val="center"/>
            </w:pPr>
            <w:r>
              <w:rPr>
                <w:sz w:val="19"/>
              </w:rPr>
              <w:t>—</w:t>
            </w:r>
          </w:p>
        </w:tc>
      </w:tr>
      <w:tr w:rsidR="00024949" w14:paraId="7C3C995C" w14:textId="77777777">
        <w:tc>
          <w:tcPr>
            <w:tcW w:w="2551" w:type="dxa"/>
          </w:tcPr>
          <w:p w14:paraId="59F4ADB5" w14:textId="77777777" w:rsidR="00024949" w:rsidRDefault="00000000">
            <w:pPr>
              <w:spacing w:before="40" w:after="40"/>
              <w:jc w:val="center"/>
            </w:pPr>
            <w:r>
              <w:rPr>
                <w:sz w:val="19"/>
              </w:rPr>
              <w:t>95.00% – 96.99%</w:t>
            </w:r>
          </w:p>
        </w:tc>
        <w:tc>
          <w:tcPr>
            <w:tcW w:w="1984" w:type="dxa"/>
          </w:tcPr>
          <w:p w14:paraId="1AB8CCFA" w14:textId="77777777" w:rsidR="00024949" w:rsidRDefault="00000000">
            <w:pPr>
              <w:spacing w:before="40" w:after="40"/>
              <w:jc w:val="center"/>
            </w:pPr>
            <w:r>
              <w:rPr>
                <w:sz w:val="19"/>
              </w:rPr>
              <w:t>20% of annual Service Fee per Park</w:t>
            </w:r>
          </w:p>
        </w:tc>
        <w:tc>
          <w:tcPr>
            <w:tcW w:w="1984" w:type="dxa"/>
          </w:tcPr>
          <w:p w14:paraId="3E9C4C97" w14:textId="77777777" w:rsidR="00024949" w:rsidRDefault="00000000">
            <w:pPr>
              <w:spacing w:before="40" w:after="40"/>
              <w:jc w:val="center"/>
            </w:pPr>
            <w:r>
              <w:rPr>
                <w:sz w:val="19"/>
              </w:rPr>
              <w:t>Per shortfall band</w:t>
            </w:r>
          </w:p>
        </w:tc>
        <w:tc>
          <w:tcPr>
            <w:tcW w:w="2551" w:type="dxa"/>
          </w:tcPr>
          <w:p w14:paraId="0D33186C" w14:textId="77777777" w:rsidR="00024949" w:rsidRDefault="00000000">
            <w:pPr>
              <w:spacing w:before="40" w:after="40"/>
              <w:jc w:val="center"/>
            </w:pPr>
            <w:r>
              <w:rPr>
                <w:sz w:val="19"/>
              </w:rPr>
              <w:t>—</w:t>
            </w:r>
          </w:p>
        </w:tc>
      </w:tr>
      <w:tr w:rsidR="00024949" w14:paraId="29982342" w14:textId="77777777">
        <w:tc>
          <w:tcPr>
            <w:tcW w:w="2551" w:type="dxa"/>
            <w:shd w:val="clear" w:color="auto" w:fill="F5F7FA"/>
          </w:tcPr>
          <w:p w14:paraId="3BD44C1E" w14:textId="77777777" w:rsidR="00024949" w:rsidRDefault="00000000">
            <w:pPr>
              <w:spacing w:before="40" w:after="40"/>
              <w:jc w:val="center"/>
            </w:pPr>
            <w:r>
              <w:rPr>
                <w:sz w:val="19"/>
              </w:rPr>
              <w:t>&lt; 95.00%</w:t>
            </w:r>
          </w:p>
        </w:tc>
        <w:tc>
          <w:tcPr>
            <w:tcW w:w="1984" w:type="dxa"/>
            <w:shd w:val="clear" w:color="auto" w:fill="F5F7FA"/>
          </w:tcPr>
          <w:p w14:paraId="5A78F1BD" w14:textId="77777777" w:rsidR="00024949" w:rsidRDefault="00000000">
            <w:pPr>
              <w:spacing w:before="40" w:after="40"/>
              <w:jc w:val="center"/>
            </w:pPr>
            <w:r>
              <w:rPr>
                <w:sz w:val="19"/>
              </w:rPr>
              <w:t>30% of annual Service Fee per Park</w:t>
            </w:r>
          </w:p>
        </w:tc>
        <w:tc>
          <w:tcPr>
            <w:tcW w:w="1984" w:type="dxa"/>
            <w:shd w:val="clear" w:color="auto" w:fill="F5F7FA"/>
          </w:tcPr>
          <w:p w14:paraId="6CDECD81" w14:textId="77777777" w:rsidR="00024949" w:rsidRDefault="00000000">
            <w:pPr>
              <w:spacing w:before="40" w:after="40"/>
              <w:jc w:val="center"/>
            </w:pPr>
            <w:r>
              <w:rPr>
                <w:sz w:val="19"/>
              </w:rPr>
              <w:t>Per shortfall band</w:t>
            </w:r>
          </w:p>
        </w:tc>
        <w:tc>
          <w:tcPr>
            <w:tcW w:w="2551" w:type="dxa"/>
            <w:shd w:val="clear" w:color="auto" w:fill="F5F7FA"/>
          </w:tcPr>
          <w:p w14:paraId="3A7EB2A4" w14:textId="77777777" w:rsidR="00024949" w:rsidRDefault="00000000">
            <w:pPr>
              <w:spacing w:before="40" w:after="40"/>
              <w:jc w:val="center"/>
            </w:pPr>
            <w:r>
              <w:rPr>
                <w:sz w:val="19"/>
              </w:rPr>
              <w:t>30% of annual Service Fee per Park</w:t>
            </w:r>
          </w:p>
        </w:tc>
      </w:tr>
    </w:tbl>
    <w:p w14:paraId="4C8D611C" w14:textId="77777777" w:rsidR="00024949" w:rsidRDefault="00000000">
      <w:pPr>
        <w:spacing w:before="120" w:after="120"/>
      </w:pPr>
      <w:r>
        <w:rPr>
          <w:color w:val="404040"/>
          <w:sz w:val="20"/>
        </w:rPr>
        <w:t>A grace band of 0.5 percentage points applies: no penalty is triggered unless Availability falls below 98.5% (i.e. the first penalty band activates at &lt;98.5%, not &lt;99%). The total annual liquidated damages under this Article, combined with any PR penalties under Article 3.3, shall not exceed 30% of the annual Service Fee for the relevant Park in any Contract Year. Liquidated damages represent the Client's sole financial remedy for Availability and PR shortfalls.</w:t>
      </w:r>
    </w:p>
    <w:p w14:paraId="66D3499C" w14:textId="77777777" w:rsidR="00024949" w:rsidRDefault="00000000">
      <w:pPr>
        <w:pBdr>
          <w:bottom w:val="single" w:sz="4" w:space="1" w:color="1A365D"/>
        </w:pBdr>
        <w:spacing w:before="200" w:after="80"/>
      </w:pPr>
      <w:r>
        <w:rPr>
          <w:b/>
          <w:color w:val="C9A432"/>
          <w:sz w:val="24"/>
        </w:rPr>
        <w:t>3.3  Performance Ratio (PR) Guarantee</w:t>
      </w:r>
    </w:p>
    <w:p w14:paraId="52BBC8BA" w14:textId="77777777" w:rsidR="00024949" w:rsidRDefault="00000000">
      <w:pPr>
        <w:spacing w:after="80"/>
      </w:pPr>
      <w:r>
        <w:rPr>
          <w:sz w:val="21"/>
        </w:rPr>
        <w:t>The Service Provider guarantees a minimum annual Performance Ratio (PR) for each Park as specified in the table below (based on PVSyst design PR of 84.0%, guaranteed at 95% of design, degrading at 0.6% per year), calculated per IEC 61724-1 using in-plane irradiation from the on-site meteorological station, with all Excused Downtime periods excluded from both the measured and reference yield. The following conditions are expressly excluded from the PR guarantee and shall not give rise to any liability or penalty:</w:t>
      </w:r>
    </w:p>
    <w:p w14:paraId="0910665C" w14:textId="77777777" w:rsidR="00024949" w:rsidRDefault="00000000">
      <w:pPr>
        <w:pStyle w:val="ListBullet"/>
        <w:spacing w:after="60"/>
        <w:ind w:left="283"/>
      </w:pPr>
      <w:r>
        <w:rPr>
          <w:sz w:val="21"/>
        </w:rPr>
        <w:t>Curtailment or export limitation imposed by EAC, the DSO, TSO, or any grid operator.</w:t>
      </w:r>
    </w:p>
    <w:p w14:paraId="55338248" w14:textId="77777777" w:rsidR="00024949" w:rsidRDefault="00000000">
      <w:pPr>
        <w:pStyle w:val="ListBullet"/>
        <w:spacing w:after="60"/>
        <w:ind w:left="283"/>
      </w:pPr>
      <w:r>
        <w:rPr>
          <w:sz w:val="21"/>
        </w:rPr>
        <w:t>Irradiance sensor drift, failure, or data gaps not attributable to Service Provider negligence.</w:t>
      </w:r>
    </w:p>
    <w:p w14:paraId="3419DA1A" w14:textId="77777777" w:rsidR="00024949" w:rsidRDefault="00000000">
      <w:pPr>
        <w:pStyle w:val="ListBullet"/>
        <w:spacing w:after="60"/>
        <w:ind w:left="283"/>
      </w:pPr>
      <w:r>
        <w:rPr>
          <w:sz w:val="21"/>
        </w:rPr>
        <w:t>Grid outages, voltage fluctuations, or frequency deviations outside equipment tolerances.</w:t>
      </w:r>
    </w:p>
    <w:p w14:paraId="5ED0D808" w14:textId="77777777" w:rsidR="00024949" w:rsidRDefault="00000000">
      <w:pPr>
        <w:pStyle w:val="ListBullet"/>
        <w:spacing w:after="60"/>
        <w:ind w:left="283"/>
      </w:pPr>
      <w:r>
        <w:rPr>
          <w:sz w:val="21"/>
        </w:rPr>
        <w:t>Design defects, module degradation beyond manufacturer-warranted rates, or soiling losses during periods between scheduled cleaning visits.</w:t>
      </w:r>
    </w:p>
    <w:p w14:paraId="0CFC9AC7" w14:textId="77777777" w:rsidR="00024949" w:rsidRDefault="00000000">
      <w:pPr>
        <w:pStyle w:val="ListBullet"/>
        <w:spacing w:after="60"/>
        <w:ind w:left="283"/>
      </w:pPr>
      <w:r>
        <w:rPr>
          <w:sz w:val="21"/>
        </w:rPr>
        <w:t>Force majeure weather anomalies, including irradiance levels materially below the 10-year P50 baseline for the site.</w:t>
      </w:r>
    </w:p>
    <w:p w14:paraId="51CA7F09" w14:textId="77777777" w:rsidR="00024949" w:rsidRDefault="00000000">
      <w:pPr>
        <w:pStyle w:val="ListBullet"/>
        <w:spacing w:after="60"/>
        <w:ind w:left="283"/>
      </w:pPr>
      <w:r>
        <w:rPr>
          <w:sz w:val="21"/>
        </w:rPr>
        <w:t>Any restriction imposed by a regulatory authority, EAC licence condition, or net billing scheme cap.</w:t>
      </w:r>
    </w:p>
    <w:p w14:paraId="607865B1" w14:textId="77777777" w:rsidR="00024949" w:rsidRDefault="00000000">
      <w:pPr>
        <w:spacing w:before="120" w:after="80"/>
      </w:pPr>
      <w:r>
        <w:rPr>
          <w:sz w:val="21"/>
        </w:rPr>
        <w:t>Where the measured annual PR (net of excluded periods) falls below 75%, the Service Provider shall, at no additional cost:</w:t>
      </w:r>
    </w:p>
    <w:p w14:paraId="05E226F3" w14:textId="77777777" w:rsidR="00024949" w:rsidRDefault="00000000">
      <w:pPr>
        <w:pStyle w:val="ListBullet"/>
        <w:spacing w:after="60"/>
        <w:ind w:left="283"/>
      </w:pPr>
      <w:r>
        <w:rPr>
          <w:sz w:val="21"/>
        </w:rPr>
        <w:t>Conduct a full root-cause analysis within 10 business days, identifying factors within and outside the Service Provider's control.</w:t>
      </w:r>
    </w:p>
    <w:p w14:paraId="4FFCDE1E" w14:textId="77777777" w:rsidR="00024949" w:rsidRDefault="00000000">
      <w:pPr>
        <w:pStyle w:val="ListBullet"/>
        <w:spacing w:after="60"/>
        <w:ind w:left="283"/>
      </w:pPr>
      <w:r>
        <w:rPr>
          <w:sz w:val="21"/>
        </w:rPr>
        <w:t>Present a corrective action plan addressing controllable factors to the Client within 20 business days.</w:t>
      </w:r>
    </w:p>
    <w:p w14:paraId="32E1F453" w14:textId="77777777" w:rsidR="00024949" w:rsidRDefault="00000000">
      <w:pPr>
        <w:pStyle w:val="ListBullet"/>
        <w:spacing w:after="60"/>
        <w:ind w:left="283"/>
      </w:pPr>
      <w:r>
        <w:rPr>
          <w:sz w:val="21"/>
        </w:rPr>
        <w:t>Implement approved corrective actions within the agreed timeframe.</w:t>
      </w:r>
    </w:p>
    <w:p w14:paraId="2166DC4F" w14:textId="77777777" w:rsidR="00024949" w:rsidRDefault="00000000">
      <w:pPr>
        <w:pStyle w:val="ListBullet"/>
        <w:spacing w:after="60"/>
        <w:ind w:left="283"/>
      </w:pPr>
      <w:r>
        <w:rPr>
          <w:sz w:val="21"/>
        </w:rPr>
        <w:t>If PR remains below 70% for two consecutive Contract Years due to factors demonstrably within the Service Provider's control, the Client may terminate this Agreement without penalty.</w:t>
      </w:r>
    </w:p>
    <w:p>
      <w:r>
        <w:rPr>
          <w:b/>
        </w:rPr>
        <w:t>Guaranteed Annual PR Schedule (Anarita East &amp; West Parks):</w:t>
      </w:r>
    </w:p>
    <w:p>
      <w:r>
        <w:rPr>
          <w:i/>
          <w:sz w:val="18"/>
        </w:rPr>
        <w:t>Based on PVSyst design PR of 84.0% (Linyang + ASTRO configuration). Guarantee = 95% × design PR × (1 − 0.6%)^(year−1). Curtailment and all Excused Downtime periods excluded from the PR calculation.</w:t>
      </w:r>
    </w:p>
    <w:p>
      <w:r>
        <w:rPr>
          <w:rFonts w:ascii="Courier New" w:hAnsi="Courier New"/>
          <w:sz w:val="16"/>
        </w:rPr>
        <w:t>Contract Year | Guaranteed PR | Basis</w:t>
        <w:br/>
        <w:t>Year 1         |  79.8%         | 95% × 84.0%</w:t>
        <w:br/>
        <w:t>Year 2         |  79.3%         | 95% × 84.0% × (1−0.6%)^1</w:t>
        <w:br/>
        <w:t>Year 3         |  78.8%         | 95% × 84.0% × (1−0.6%)^2</w:t>
        <w:br/>
        <w:t>Year 4         |  78.4%         | 95% × 84.0% × (1−0.6%)^3</w:t>
        <w:br/>
        <w:t>Year 5         |  77.9%         | 95% × 84.0% × (1−0.6%)^4</w:t>
        <w:br/>
        <w:t>Year 6         |  77.4%         | 95% × 84.0% × (1−0.6%)^5</w:t>
        <w:br/>
        <w:t>Year 7         |  77.0%         | 95% × 84.0% × (1−0.6%)^6</w:t>
        <w:br/>
        <w:t>(Subsequent years follow the same formula: guaranteed PR = 95% × 84.0% × (1−0.6%)^(year−1))</w:t>
      </w:r>
    </w:p>
    <w:p>
      <w:r>
        <w:rPr>
          <w:b/>
          <w:sz w:val="18"/>
        </w:rPr>
        <w:t>PR Calculation During Curtailment: When EAC/DSO exercises dispatch-down or export limitation, Pnom shall be adjusted pro-rata for the duration of the curtailment event. Curtailed intervals are excluded in full from the PR denominator. This applies to all Category B licence curtailment events.</w:t>
      </w:r>
    </w:p>
    <w:p w14:paraId="021E9978" w14:textId="77777777" w:rsidR="00024949" w:rsidRDefault="00000000">
      <w:pPr>
        <w:pBdr>
          <w:bottom w:val="single" w:sz="4" w:space="1" w:color="C9A432"/>
        </w:pBdr>
        <w:spacing w:before="280" w:after="80"/>
      </w:pPr>
      <w:r>
        <w:rPr>
          <w:b/>
          <w:color w:val="C9A432"/>
          <w:sz w:val="28"/>
        </w:rPr>
        <w:t>Article 4 — Excluded Services</w:t>
      </w:r>
    </w:p>
    <w:p w14:paraId="6AF2511B" w14:textId="77777777" w:rsidR="00024949" w:rsidRDefault="00000000">
      <w:pPr>
        <w:spacing w:after="120"/>
      </w:pPr>
      <w:r>
        <w:rPr>
          <w:sz w:val="21"/>
        </w:rPr>
        <w:t>The following services are not included in the selected Custom package and are expressly excluded from this Agreement. Services marked (Add-on) may be commissioned via the Additional Works mechanism in Article 10. All other items below require a separate agreement or specialist contractor.</w:t>
      </w:r>
    </w:p>
    <w:p w14:paraId="6D1E61B5" w14:textId="77777777" w:rsidR="00024949" w:rsidRDefault="00000000">
      <w:pPr>
        <w:pBdr>
          <w:bottom w:val="single" w:sz="4" w:space="1" w:color="1A365D"/>
        </w:pBdr>
        <w:spacing w:before="200" w:after="80"/>
      </w:pPr>
      <w:r>
        <w:rPr>
          <w:b/>
          <w:color w:val="C9A432"/>
          <w:sz w:val="24"/>
        </w:rPr>
        <w:t>4.0  Package Exclusions (Custom vs GOLD tier)</w:t>
      </w:r>
    </w:p>
    <w:p w14:paraId="4197590F" w14:textId="77777777" w:rsidR="00024949" w:rsidRDefault="00000000">
      <w:pPr>
        <w:spacing w:after="120"/>
      </w:pPr>
      <w:r>
        <w:rPr>
          <w:sz w:val="21"/>
        </w:rPr>
        <w:t>The following services are available under the GOLD tier but have been excluded from the Custom package for the reasons stated:</w:t>
      </w:r>
    </w:p>
    <w:tbl>
      <w:tblPr>
        <w:tblStyle w:val="TableGrid"/>
        <w:tblW w:w="0" w:type="auto"/>
        <w:tblLook w:val="04A0" w:firstRow="1" w:lastRow="0" w:firstColumn="1" w:lastColumn="0" w:noHBand="0" w:noVBand="1"/>
      </w:tblPr>
      <w:tblGrid>
        <w:gridCol w:w="3537"/>
        <w:gridCol w:w="2691"/>
        <w:gridCol w:w="3060"/>
      </w:tblGrid>
      <w:tr w:rsidR="00024949" w14:paraId="4F0E56BB" w14:textId="77777777">
        <w:tc>
          <w:tcPr>
            <w:tcW w:w="3024" w:type="dxa"/>
          </w:tcPr>
          <w:p w14:paraId="66407B79" w14:textId="77777777" w:rsidR="00024949" w:rsidRDefault="00024949"/>
        </w:tc>
        <w:tc>
          <w:tcPr>
            <w:tcW w:w="3024" w:type="dxa"/>
          </w:tcPr>
          <w:p w14:paraId="52CDC7CB" w14:textId="77777777" w:rsidR="00024949" w:rsidRDefault="00024949"/>
        </w:tc>
        <w:tc>
          <w:tcPr>
            <w:tcW w:w="3024" w:type="dxa"/>
          </w:tcPr>
          <w:p w14:paraId="3B7693BC" w14:textId="77777777" w:rsidR="00024949" w:rsidRDefault="00024949"/>
        </w:tc>
      </w:tr>
      <w:tr w:rsidR="00024949" w14:paraId="390EB1AF" w14:textId="77777777">
        <w:tc>
          <w:tcPr>
            <w:tcW w:w="3969" w:type="dxa"/>
            <w:shd w:val="clear" w:color="auto" w:fill="1A365D"/>
          </w:tcPr>
          <w:p w14:paraId="7422300D" w14:textId="77777777" w:rsidR="00024949" w:rsidRDefault="00000000">
            <w:pPr>
              <w:spacing w:before="40" w:after="40"/>
            </w:pPr>
            <w:r>
              <w:rPr>
                <w:b/>
                <w:color w:val="FFFFFF"/>
                <w:sz w:val="19"/>
              </w:rPr>
              <w:t>Excluded Service</w:t>
            </w:r>
          </w:p>
        </w:tc>
        <w:tc>
          <w:tcPr>
            <w:tcW w:w="1701" w:type="dxa"/>
            <w:shd w:val="clear" w:color="auto" w:fill="1A365D"/>
          </w:tcPr>
          <w:p w14:paraId="5E9A670B" w14:textId="77777777" w:rsidR="00024949" w:rsidRDefault="00000000">
            <w:pPr>
              <w:spacing w:before="40" w:after="40"/>
              <w:jc w:val="center"/>
            </w:pPr>
            <w:r>
              <w:rPr>
                <w:b/>
                <w:color w:val="FFFFFF"/>
                <w:sz w:val="19"/>
              </w:rPr>
              <w:t>Available As</w:t>
            </w:r>
          </w:p>
        </w:tc>
        <w:tc>
          <w:tcPr>
            <w:tcW w:w="3402" w:type="dxa"/>
            <w:shd w:val="clear" w:color="auto" w:fill="1A365D"/>
          </w:tcPr>
          <w:p w14:paraId="647008CE" w14:textId="77777777" w:rsidR="00024949" w:rsidRDefault="00000000">
            <w:pPr>
              <w:spacing w:before="40" w:after="40"/>
            </w:pPr>
            <w:r>
              <w:rPr>
                <w:b/>
                <w:color w:val="FFFFFF"/>
                <w:sz w:val="19"/>
              </w:rPr>
              <w:t>Reason for Exclusion</w:t>
            </w:r>
          </w:p>
        </w:tc>
      </w:tr>
      <w:tr w:rsidR="00024949" w14:paraId="1CAA0FC7" w14:textId="77777777">
        <w:tc>
          <w:tcPr>
            <w:tcW w:w="3969" w:type="dxa"/>
          </w:tcPr>
          <w:p w14:paraId="03C3612B" w14:textId="77777777" w:rsidR="00024949" w:rsidRDefault="00000000">
            <w:pPr>
              <w:spacing w:before="40" w:after="40"/>
            </w:pPr>
            <w:r>
              <w:rPr>
                <w:sz w:val="19"/>
              </w:rPr>
              <w:t>Transformer general audit</w:t>
            </w:r>
          </w:p>
        </w:tc>
        <w:tc>
          <w:tcPr>
            <w:tcW w:w="1701" w:type="dxa"/>
          </w:tcPr>
          <w:p w14:paraId="797352E2" w14:textId="77777777" w:rsidR="00024949" w:rsidRDefault="00000000">
            <w:pPr>
              <w:spacing w:before="40" w:after="40"/>
              <w:jc w:val="center"/>
            </w:pPr>
            <w:r>
              <w:rPr>
                <w:sz w:val="19"/>
              </w:rPr>
              <w:t>Add-on (Art. 10)</w:t>
            </w:r>
          </w:p>
        </w:tc>
        <w:tc>
          <w:tcPr>
            <w:tcW w:w="3402" w:type="dxa"/>
          </w:tcPr>
          <w:p w14:paraId="583FA502" w14:textId="77777777" w:rsidR="00024949" w:rsidRDefault="00000000">
            <w:pPr>
              <w:spacing w:before="40" w:after="40"/>
            </w:pPr>
            <w:r>
              <w:rPr>
                <w:sz w:val="19"/>
              </w:rPr>
              <w:t xml:space="preserve">To be commissioned if/when required based on equipment </w:t>
            </w:r>
            <w:r>
              <w:rPr>
                <w:sz w:val="19"/>
              </w:rPr>
              <w:lastRenderedPageBreak/>
              <w:t>condition</w:t>
            </w:r>
          </w:p>
        </w:tc>
      </w:tr>
      <w:tr w:rsidR="00024949" w14:paraId="17F564B4" w14:textId="77777777">
        <w:tc>
          <w:tcPr>
            <w:tcW w:w="3969" w:type="dxa"/>
            <w:shd w:val="clear" w:color="auto" w:fill="F5F7FA"/>
          </w:tcPr>
          <w:p w14:paraId="432BF4CC" w14:textId="77777777" w:rsidR="00024949" w:rsidRDefault="00000000">
            <w:pPr>
              <w:spacing w:before="40" w:after="40"/>
            </w:pPr>
            <w:r>
              <w:rPr>
                <w:sz w:val="19"/>
              </w:rPr>
              <w:lastRenderedPageBreak/>
              <w:t>Insurance management</w:t>
            </w:r>
          </w:p>
        </w:tc>
        <w:tc>
          <w:tcPr>
            <w:tcW w:w="1701" w:type="dxa"/>
            <w:shd w:val="clear" w:color="auto" w:fill="F5F7FA"/>
          </w:tcPr>
          <w:p w14:paraId="085B1619" w14:textId="77777777" w:rsidR="00024949" w:rsidRDefault="00000000">
            <w:pPr>
              <w:spacing w:before="40" w:after="40"/>
              <w:jc w:val="center"/>
            </w:pPr>
            <w:r>
              <w:rPr>
                <w:sz w:val="19"/>
              </w:rPr>
              <w:t>Not required</w:t>
            </w:r>
          </w:p>
        </w:tc>
        <w:tc>
          <w:tcPr>
            <w:tcW w:w="3402" w:type="dxa"/>
            <w:shd w:val="clear" w:color="auto" w:fill="F5F7FA"/>
          </w:tcPr>
          <w:p w14:paraId="296B6459" w14:textId="77777777" w:rsidR="00024949" w:rsidRDefault="00000000">
            <w:pPr>
              <w:spacing w:before="40" w:after="40"/>
            </w:pPr>
            <w:r>
              <w:rPr>
                <w:sz w:val="19"/>
              </w:rPr>
              <w:t>Client maintains own property and liability insurance</w:t>
            </w:r>
          </w:p>
        </w:tc>
      </w:tr>
      <w:tr w:rsidR="00024949" w14:paraId="539193A4" w14:textId="77777777">
        <w:tc>
          <w:tcPr>
            <w:tcW w:w="3969" w:type="dxa"/>
          </w:tcPr>
          <w:p w14:paraId="3C2513F9" w14:textId="77777777" w:rsidR="00024949" w:rsidRDefault="00000000">
            <w:pPr>
              <w:spacing w:before="40" w:after="40"/>
            </w:pPr>
            <w:r>
              <w:rPr>
                <w:sz w:val="19"/>
              </w:rPr>
              <w:t>PPA / energy contract management</w:t>
            </w:r>
          </w:p>
        </w:tc>
        <w:tc>
          <w:tcPr>
            <w:tcW w:w="1701" w:type="dxa"/>
          </w:tcPr>
          <w:p w14:paraId="757C1557" w14:textId="77777777" w:rsidR="00024949" w:rsidRDefault="00000000">
            <w:pPr>
              <w:spacing w:before="40" w:after="40"/>
              <w:jc w:val="center"/>
            </w:pPr>
            <w:r>
              <w:rPr>
                <w:sz w:val="19"/>
              </w:rPr>
              <w:t>Not applicable</w:t>
            </w:r>
          </w:p>
        </w:tc>
        <w:tc>
          <w:tcPr>
            <w:tcW w:w="3402" w:type="dxa"/>
          </w:tcPr>
          <w:p w14:paraId="344B9B4C" w14:textId="77777777" w:rsidR="00024949" w:rsidRDefault="00000000">
            <w:pPr>
              <w:spacing w:before="40" w:after="40"/>
            </w:pPr>
            <w:r>
              <w:rPr>
                <w:sz w:val="19"/>
              </w:rPr>
              <w:t>Parks operate under Cyprus Net Billing scheme, not merchant PPA</w:t>
            </w:r>
          </w:p>
        </w:tc>
      </w:tr>
      <w:tr w:rsidR="00024949" w14:paraId="75DB0101" w14:textId="77777777">
        <w:tc>
          <w:tcPr>
            <w:tcW w:w="3969" w:type="dxa"/>
            <w:shd w:val="clear" w:color="auto" w:fill="F5F7FA"/>
          </w:tcPr>
          <w:p w14:paraId="12D9DD09" w14:textId="77777777" w:rsidR="00024949" w:rsidRDefault="00000000">
            <w:pPr>
              <w:spacing w:before="40" w:after="40"/>
            </w:pPr>
            <w:r>
              <w:rPr>
                <w:sz w:val="19"/>
              </w:rPr>
              <w:t>Security firm management</w:t>
            </w:r>
          </w:p>
        </w:tc>
        <w:tc>
          <w:tcPr>
            <w:tcW w:w="1701" w:type="dxa"/>
            <w:shd w:val="clear" w:color="auto" w:fill="F5F7FA"/>
          </w:tcPr>
          <w:p w14:paraId="4B016FAC" w14:textId="77777777" w:rsidR="00024949" w:rsidRDefault="00000000">
            <w:pPr>
              <w:spacing w:before="40" w:after="40"/>
              <w:jc w:val="center"/>
            </w:pPr>
            <w:r>
              <w:rPr>
                <w:sz w:val="19"/>
              </w:rPr>
              <w:t>Not required</w:t>
            </w:r>
          </w:p>
        </w:tc>
        <w:tc>
          <w:tcPr>
            <w:tcW w:w="3402" w:type="dxa"/>
            <w:shd w:val="clear" w:color="auto" w:fill="F5F7FA"/>
          </w:tcPr>
          <w:p w14:paraId="1125E551" w14:textId="77777777" w:rsidR="00024949" w:rsidRDefault="00000000">
            <w:pPr>
              <w:spacing w:before="40" w:after="40"/>
            </w:pPr>
            <w:r>
              <w:rPr>
                <w:sz w:val="19"/>
              </w:rPr>
              <w:t>Client has existing security arrangement in place</w:t>
            </w:r>
          </w:p>
        </w:tc>
      </w:tr>
      <w:tr w:rsidR="00024949" w14:paraId="0B7600FF" w14:textId="77777777">
        <w:tc>
          <w:tcPr>
            <w:tcW w:w="3969" w:type="dxa"/>
          </w:tcPr>
          <w:p w14:paraId="6DC2867C" w14:textId="77777777" w:rsidR="00024949" w:rsidRDefault="00000000">
            <w:pPr>
              <w:spacing w:before="40" w:after="40"/>
            </w:pPr>
            <w:r>
              <w:rPr>
                <w:sz w:val="19"/>
              </w:rPr>
              <w:t>Warranty &amp; claims administration</w:t>
            </w:r>
          </w:p>
        </w:tc>
        <w:tc>
          <w:tcPr>
            <w:tcW w:w="1701" w:type="dxa"/>
          </w:tcPr>
          <w:p w14:paraId="5AAE3E74" w14:textId="77777777" w:rsidR="00024949" w:rsidRDefault="00000000">
            <w:pPr>
              <w:spacing w:before="40" w:after="40"/>
              <w:jc w:val="center"/>
            </w:pPr>
            <w:r>
              <w:rPr>
                <w:sz w:val="19"/>
              </w:rPr>
              <w:t>Add-on (Art. 10.4)</w:t>
            </w:r>
          </w:p>
        </w:tc>
        <w:tc>
          <w:tcPr>
            <w:tcW w:w="3402" w:type="dxa"/>
          </w:tcPr>
          <w:p w14:paraId="699EC845" w14:textId="77777777" w:rsidR="00024949" w:rsidRDefault="00000000">
            <w:pPr>
              <w:spacing w:before="40" w:after="40"/>
            </w:pPr>
            <w:r>
              <w:rPr>
                <w:sz w:val="19"/>
              </w:rPr>
              <w:t>Available as billable service; Service Provider to flag warranty defects</w:t>
            </w:r>
          </w:p>
        </w:tc>
      </w:tr>
    </w:tbl>
    <w:p w14:paraId="4910E8C3" w14:textId="77777777" w:rsidR="00024949" w:rsidRDefault="00024949"/>
    <w:p w14:paraId="28BE6E89" w14:textId="77777777" w:rsidR="00024949" w:rsidRDefault="00000000">
      <w:pPr>
        <w:pBdr>
          <w:bottom w:val="single" w:sz="4" w:space="1" w:color="1A365D"/>
        </w:pBdr>
        <w:spacing w:before="200" w:after="80"/>
      </w:pPr>
      <w:r>
        <w:rPr>
          <w:b/>
          <w:color w:val="C9A432"/>
          <w:sz w:val="24"/>
        </w:rPr>
        <w:t>4.1  General Exclusions (all tiers)</w:t>
      </w:r>
    </w:p>
    <w:p w14:paraId="2CA3549D" w14:textId="77777777" w:rsidR="00024949" w:rsidRDefault="00000000">
      <w:pPr>
        <w:spacing w:after="80"/>
      </w:pPr>
      <w:r>
        <w:rPr>
          <w:sz w:val="21"/>
        </w:rPr>
        <w:t>The following services are excluded from all service tiers and require separate quotation or specialist engagement:</w:t>
      </w:r>
    </w:p>
    <w:p w14:paraId="10F1D285" w14:textId="77777777" w:rsidR="00024949" w:rsidRDefault="00000000">
      <w:pPr>
        <w:pStyle w:val="ListBullet"/>
        <w:spacing w:after="60"/>
        <w:ind w:left="283"/>
      </w:pPr>
      <w:r>
        <w:rPr>
          <w:sz w:val="21"/>
        </w:rPr>
        <w:t>Replacement of PV modules (including warranty claim administration unless commissioned under Article 10.4).</w:t>
      </w:r>
    </w:p>
    <w:p w14:paraId="2825F6BC" w14:textId="77777777" w:rsidR="00024949" w:rsidRDefault="00000000">
      <w:pPr>
        <w:pStyle w:val="ListBullet"/>
        <w:spacing w:after="60"/>
        <w:ind w:left="283"/>
      </w:pPr>
      <w:r>
        <w:rPr>
          <w:sz w:val="21"/>
        </w:rPr>
        <w:t>Replacement of string inverters, central inverters, or transformers.</w:t>
      </w:r>
    </w:p>
    <w:p w14:paraId="53774989" w14:textId="77777777" w:rsidR="00024949" w:rsidRDefault="00000000">
      <w:pPr>
        <w:pStyle w:val="ListBullet"/>
        <w:spacing w:after="60"/>
        <w:ind w:left="283"/>
      </w:pPr>
      <w:r>
        <w:rPr>
          <w:sz w:val="21"/>
        </w:rPr>
        <w:t>Major electrical works including MV cable replacement or substation upgrades.</w:t>
      </w:r>
    </w:p>
    <w:p w14:paraId="224CF24D" w14:textId="77777777" w:rsidR="00024949" w:rsidRDefault="00000000">
      <w:pPr>
        <w:pStyle w:val="ListBullet"/>
        <w:spacing w:after="60"/>
        <w:ind w:left="283"/>
      </w:pPr>
      <w:r>
        <w:rPr>
          <w:sz w:val="21"/>
        </w:rPr>
        <w:t>Civil engineering works beyond minor repairs (as defined in Article 2.6).</w:t>
      </w:r>
    </w:p>
    <w:p w14:paraId="7CF82C2A" w14:textId="77777777" w:rsidR="00024949" w:rsidRDefault="00000000">
      <w:pPr>
        <w:pStyle w:val="ListBullet"/>
        <w:spacing w:after="60"/>
        <w:ind w:left="283"/>
      </w:pPr>
      <w:r>
        <w:rPr>
          <w:sz w:val="21"/>
        </w:rPr>
        <w:t>Grid connection modifications or grid operator compliance testing.</w:t>
      </w:r>
    </w:p>
    <w:p w14:paraId="57C3504D" w14:textId="77777777" w:rsidR="00024949" w:rsidRDefault="00000000">
      <w:pPr>
        <w:pStyle w:val="ListBullet"/>
        <w:spacing w:after="60"/>
        <w:ind w:left="283"/>
      </w:pPr>
      <w:r>
        <w:rPr>
          <w:sz w:val="21"/>
        </w:rPr>
        <w:t>Cybersecurity or IT infrastructure services beyond SCADA maintenance under this Agreement.</w:t>
      </w:r>
    </w:p>
    <w:p w14:paraId="7AEC7C5A" w14:textId="77777777" w:rsidR="00024949" w:rsidRDefault="00000000">
      <w:pPr>
        <w:pStyle w:val="ListBullet"/>
        <w:spacing w:after="60"/>
        <w:ind w:left="283"/>
      </w:pPr>
      <w:r>
        <w:rPr>
          <w:sz w:val="21"/>
        </w:rPr>
        <w:t>Works required as a result of vandalism, theft, or third-party damage (quoted separately).</w:t>
      </w:r>
    </w:p>
    <w:p w14:paraId="5D6B757D" w14:textId="77777777" w:rsidR="00024949" w:rsidRDefault="00000000">
      <w:pPr>
        <w:pBdr>
          <w:bottom w:val="single" w:sz="4" w:space="1" w:color="1A365D"/>
        </w:pBdr>
        <w:spacing w:before="200" w:after="80"/>
      </w:pPr>
      <w:r>
        <w:rPr>
          <w:b/>
          <w:color w:val="C9A432"/>
          <w:sz w:val="24"/>
        </w:rPr>
        <w:t>4.1  BESS Operation &amp; Maintenance — Separate Agreement</w:t>
      </w:r>
    </w:p>
    <w:p w14:paraId="7E8732B8" w14:textId="77777777" w:rsidR="00024949" w:rsidRDefault="00000000">
      <w:pPr>
        <w:spacing w:after="80"/>
      </w:pPr>
      <w:r>
        <w:rPr>
          <w:sz w:val="21"/>
        </w:rPr>
        <w:t>Both Parks include Battery Energy Storage System (BESS) installations currently subject to a separate Long-Term Service Agreement (LTSA) between the Parties. BESS O&amp;M services are expressly excluded from the scope of this PV O&amp;M Agreement. For reference, the key service response times under the separate BESS LTSA are:</w:t>
      </w:r>
    </w:p>
    <w:p w14:paraId="23B1B5C8" w14:textId="77777777" w:rsidR="00024949" w:rsidRDefault="00000000">
      <w:pPr>
        <w:pStyle w:val="ListBullet"/>
        <w:spacing w:after="60"/>
        <w:ind w:left="283"/>
      </w:pPr>
      <w:r>
        <w:rPr>
          <w:b/>
          <w:sz w:val="21"/>
        </w:rPr>
        <w:t xml:space="preserve">Critical BESS fault (full system shutdown, fire suppression activation, BMS alarm): </w:t>
      </w:r>
      <w:r>
        <w:rPr>
          <w:sz w:val="21"/>
        </w:rPr>
        <w:t>on-site response within 2 hours; system isolation and safe-state confirmation within 4 hours.</w:t>
      </w:r>
    </w:p>
    <w:p w14:paraId="739773B9" w14:textId="77777777" w:rsidR="00024949" w:rsidRDefault="00000000">
      <w:pPr>
        <w:pStyle w:val="ListBullet"/>
        <w:spacing w:after="60"/>
        <w:ind w:left="283"/>
      </w:pPr>
      <w:r>
        <w:rPr>
          <w:b/>
          <w:sz w:val="21"/>
        </w:rPr>
        <w:t xml:space="preserve">Major BESS fault (&gt;20% capacity loss, PCS failure, thermal event): </w:t>
      </w:r>
      <w:r>
        <w:rPr>
          <w:sz w:val="21"/>
        </w:rPr>
        <w:t>on-site response within 4 hours; restoration target 24 hours.</w:t>
      </w:r>
    </w:p>
    <w:p w14:paraId="143F77A5" w14:textId="77777777" w:rsidR="00024949" w:rsidRDefault="00000000">
      <w:pPr>
        <w:pStyle w:val="ListBullet"/>
        <w:spacing w:after="60"/>
        <w:ind w:left="283"/>
      </w:pPr>
      <w:r>
        <w:rPr>
          <w:b/>
          <w:sz w:val="21"/>
        </w:rPr>
        <w:t xml:space="preserve">Minor BESS fault (single container fault, communication loss, BMS warning): </w:t>
      </w:r>
      <w:r>
        <w:rPr>
          <w:sz w:val="21"/>
        </w:rPr>
        <w:t>on-site response within 8 hours; resolution within 48 hours.</w:t>
      </w:r>
    </w:p>
    <w:p w14:paraId="61DDBD18" w14:textId="77777777" w:rsidR="00024949" w:rsidRDefault="00000000">
      <w:pPr>
        <w:pStyle w:val="ListBullet"/>
        <w:spacing w:after="60"/>
        <w:ind w:left="283"/>
      </w:pPr>
      <w:r>
        <w:rPr>
          <w:b/>
          <w:sz w:val="21"/>
        </w:rPr>
        <w:t xml:space="preserve">Planned BESS preventive maintenance: </w:t>
      </w:r>
      <w:r>
        <w:rPr>
          <w:sz w:val="21"/>
        </w:rPr>
        <w:t>2 visits per year per system, scheduled in coordination with PV preventive maintenance visits to minimise combined downtime across both Parks.</w:t>
      </w:r>
    </w:p>
    <w:p w14:paraId="12AC3EDA" w14:textId="77777777" w:rsidR="00024949" w:rsidRDefault="00000000">
      <w:pPr>
        <w:spacing w:before="80" w:after="120"/>
      </w:pPr>
      <w:r>
        <w:rPr>
          <w:color w:val="404040"/>
          <w:sz w:val="20"/>
        </w:rPr>
        <w:t>Where a fault event affects both the PV system and the BESS simultaneously, the Service Provider shall coordinate response under both agreements and provide a single unified incident report to the Client within 24 hours.</w:t>
      </w:r>
    </w:p>
    <w:p w14:paraId="74F3F1B5" w14:textId="77777777" w:rsidR="00024949" w:rsidRDefault="00000000">
      <w:pPr>
        <w:pBdr>
          <w:bottom w:val="single" w:sz="4" w:space="1" w:color="C9A432"/>
        </w:pBdr>
        <w:spacing w:before="280" w:after="80"/>
      </w:pPr>
      <w:r>
        <w:rPr>
          <w:b/>
          <w:color w:val="C9A432"/>
          <w:sz w:val="28"/>
        </w:rPr>
        <w:t>Article 5 — Client Obligations</w:t>
      </w:r>
    </w:p>
    <w:p w14:paraId="4D8C95A7" w14:textId="77777777" w:rsidR="00024949" w:rsidRDefault="00000000">
      <w:pPr>
        <w:spacing w:after="80"/>
      </w:pPr>
      <w:r>
        <w:rPr>
          <w:sz w:val="21"/>
        </w:rPr>
        <w:t>The Client shall throughout the Term of this Agreement:</w:t>
      </w:r>
    </w:p>
    <w:p w14:paraId="25560CE6" w14:textId="77777777" w:rsidR="00024949" w:rsidRDefault="00000000">
      <w:pPr>
        <w:pStyle w:val="ListBullet"/>
        <w:spacing w:after="60"/>
        <w:ind w:left="283"/>
      </w:pPr>
      <w:r>
        <w:rPr>
          <w:sz w:val="21"/>
        </w:rPr>
        <w:t>Within 7 days of the date of signing this Agreement, hand over to the Service Provider — by means of a written handover protocol — all keys, access codes, gate remote controls, SCADA login credentials, and any other materials necessary for unrestricted 24/7 access to both Parks.</w:t>
      </w:r>
    </w:p>
    <w:p w14:paraId="7139963D" w14:textId="77777777" w:rsidR="00024949" w:rsidRDefault="00000000">
      <w:pPr>
        <w:pStyle w:val="ListBullet"/>
        <w:spacing w:after="60"/>
        <w:ind w:left="283"/>
      </w:pPr>
      <w:r>
        <w:rPr>
          <w:sz w:val="21"/>
        </w:rPr>
        <w:t>Provide the Service Provider and its personnel with unrestricted access to both Parks at all reasonable times, with reasonable notice except in cases of emergency.</w:t>
      </w:r>
    </w:p>
    <w:p w14:paraId="49459553" w14:textId="77777777" w:rsidR="00024949" w:rsidRDefault="00000000">
      <w:pPr>
        <w:pStyle w:val="ListBullet"/>
        <w:spacing w:after="60"/>
        <w:ind w:left="283"/>
      </w:pPr>
      <w:r>
        <w:rPr>
          <w:sz w:val="21"/>
        </w:rPr>
        <w:lastRenderedPageBreak/>
        <w:t>Maintain valid property and public liability insurance for both Parks and provide evidence of cover on request.</w:t>
      </w:r>
    </w:p>
    <w:p w14:paraId="0D7E720A" w14:textId="77777777" w:rsidR="00024949" w:rsidRDefault="00000000">
      <w:pPr>
        <w:pStyle w:val="ListBullet"/>
        <w:spacing w:after="60"/>
        <w:ind w:left="283"/>
      </w:pPr>
      <w:r>
        <w:rPr>
          <w:sz w:val="21"/>
        </w:rPr>
        <w:t>Ensure that both Parks are connected to the SCADA / monitoring system and that communication links remain operational; promptly notify the Service Provider of any communication outage.</w:t>
      </w:r>
    </w:p>
    <w:p w14:paraId="46E997CA" w14:textId="77777777" w:rsidR="00024949" w:rsidRDefault="00000000">
      <w:pPr>
        <w:pStyle w:val="ListBullet"/>
        <w:spacing w:after="60"/>
        <w:ind w:left="283"/>
      </w:pPr>
      <w:r>
        <w:rPr>
          <w:sz w:val="21"/>
        </w:rPr>
        <w:t>Notify the Service Provider promptly of any observed fault, alarm, or unusual operating condition.</w:t>
      </w:r>
    </w:p>
    <w:p w14:paraId="0A70F608" w14:textId="77777777" w:rsidR="00024949" w:rsidRDefault="00000000">
      <w:pPr>
        <w:pStyle w:val="ListBullet"/>
        <w:spacing w:after="60"/>
        <w:ind w:left="283"/>
      </w:pPr>
      <w:r>
        <w:rPr>
          <w:sz w:val="21"/>
        </w:rPr>
        <w:t>Not perform or authorise any maintenance, modification, or repair to the Parks without the Service Provider's prior written consent, except in cases of emergency.</w:t>
      </w:r>
    </w:p>
    <w:p w14:paraId="2A9B359F" w14:textId="77777777" w:rsidR="00024949" w:rsidRDefault="00000000">
      <w:pPr>
        <w:pStyle w:val="ListBullet"/>
        <w:spacing w:after="60"/>
        <w:ind w:left="283"/>
      </w:pPr>
      <w:r>
        <w:rPr>
          <w:sz w:val="21"/>
        </w:rPr>
        <w:t>Pay all Service Fees in accordance with Article 9.</w:t>
      </w:r>
    </w:p>
    <w:p w14:paraId="1F64EEC1" w14:textId="77777777" w:rsidR="00024949" w:rsidRDefault="00000000">
      <w:pPr>
        <w:pStyle w:val="ListBullet"/>
        <w:spacing w:after="60"/>
        <w:ind w:left="283"/>
      </w:pPr>
      <w:r>
        <w:rPr>
          <w:sz w:val="21"/>
        </w:rPr>
        <w:t>Provide the Service Provider with copies of all existing warranties, manuals, as-built drawings, and grid connection documentation within 14 days of the Commencement Date.</w:t>
      </w:r>
    </w:p>
    <w:p w14:paraId="7E281B5B" w14:textId="77777777" w:rsidR="00024949" w:rsidRDefault="00000000">
      <w:pPr>
        <w:pBdr>
          <w:bottom w:val="single" w:sz="4" w:space="1" w:color="C9A432"/>
        </w:pBdr>
        <w:spacing w:before="280" w:after="80"/>
      </w:pPr>
      <w:r>
        <w:rPr>
          <w:b/>
          <w:color w:val="C9A432"/>
          <w:sz w:val="28"/>
        </w:rPr>
        <w:t>Article 6 — Reporting &amp; Records</w:t>
      </w:r>
    </w:p>
    <w:p w14:paraId="63AE6991" w14:textId="77777777" w:rsidR="00024949" w:rsidRDefault="00000000">
      <w:pPr>
        <w:pStyle w:val="ListBullet"/>
        <w:spacing w:after="60"/>
        <w:ind w:left="283"/>
      </w:pPr>
      <w:r>
        <w:rPr>
          <w:b/>
          <w:sz w:val="21"/>
        </w:rPr>
        <w:t xml:space="preserve">Monthly Performance Report: </w:t>
      </w:r>
      <w:r>
        <w:rPr>
          <w:sz w:val="21"/>
        </w:rPr>
        <w:t>issued by the 10th of each calendar month covering the preceding month's data (see Schedule C below). Each monthly report constitutes the basis for issuance of the monthly invoice under Article 9.</w:t>
      </w:r>
    </w:p>
    <w:p w14:paraId="3514D517" w14:textId="77777777" w:rsidR="00024949" w:rsidRDefault="00000000">
      <w:pPr>
        <w:pStyle w:val="ListBullet"/>
        <w:spacing w:after="60"/>
        <w:ind w:left="283"/>
      </w:pPr>
      <w:r>
        <w:rPr>
          <w:b/>
          <w:sz w:val="21"/>
        </w:rPr>
        <w:t xml:space="preserve">Maintenance Visit Report: </w:t>
      </w:r>
      <w:r>
        <w:rPr>
          <w:sz w:val="21"/>
        </w:rPr>
        <w:t>issued within 5 business days of each site visit, including photographs, findings, and recommendations.</w:t>
      </w:r>
    </w:p>
    <w:p w14:paraId="7B3F9F08" w14:textId="77777777" w:rsidR="00024949" w:rsidRDefault="00000000">
      <w:pPr>
        <w:pStyle w:val="ListBullet"/>
        <w:spacing w:after="60"/>
        <w:ind w:left="283"/>
      </w:pPr>
      <w:r>
        <w:rPr>
          <w:b/>
          <w:sz w:val="21"/>
        </w:rPr>
        <w:t xml:space="preserve">Annual Summary Report: </w:t>
      </w:r>
      <w:r>
        <w:rPr>
          <w:sz w:val="21"/>
        </w:rPr>
        <w:t>issued within 30 days of each Contract Year-end, including year-on-year performance comparison, asset condition assessment, and maintenance plan for the following year.</w:t>
      </w:r>
    </w:p>
    <w:p w14:paraId="52C4E147" w14:textId="77777777" w:rsidR="00024949" w:rsidRDefault="00000000">
      <w:pPr>
        <w:pStyle w:val="ListBullet"/>
        <w:spacing w:after="60"/>
        <w:ind w:left="283"/>
      </w:pPr>
      <w:r>
        <w:rPr>
          <w:b/>
          <w:sz w:val="21"/>
        </w:rPr>
        <w:t xml:space="preserve">Ad-hoc Incident Reports: </w:t>
      </w:r>
      <w:r>
        <w:rPr>
          <w:sz w:val="21"/>
        </w:rPr>
        <w:t>issued within 24 hours of any Critical fault event.</w:t>
      </w:r>
    </w:p>
    <w:p w14:paraId="660345DF" w14:textId="77777777" w:rsidR="00024949" w:rsidRDefault="00000000">
      <w:pPr>
        <w:spacing w:after="120"/>
      </w:pPr>
      <w:r>
        <w:rPr>
          <w:sz w:val="21"/>
        </w:rPr>
        <w:t>All reports shall be delivered electronically in PDF format. The Service Provider shall maintain a maintenance log, fault register, and asset condition record for each Park and make these available to the Client on request.</w:t>
      </w:r>
    </w:p>
    <w:p w14:paraId="269C5720" w14:textId="77777777" w:rsidR="00024949" w:rsidRDefault="00000000">
      <w:pPr>
        <w:pBdr>
          <w:bottom w:val="single" w:sz="4" w:space="1" w:color="1A365D"/>
        </w:pBdr>
        <w:spacing w:before="200" w:after="80"/>
      </w:pPr>
      <w:r>
        <w:rPr>
          <w:b/>
          <w:color w:val="C9A432"/>
          <w:sz w:val="24"/>
        </w:rPr>
        <w:t>Schedule C — Monthly Performance Report Required Fields</w:t>
      </w:r>
    </w:p>
    <w:p w14:paraId="56C73BAB" w14:textId="77777777" w:rsidR="00024949" w:rsidRDefault="00000000">
      <w:pPr>
        <w:spacing w:after="120"/>
      </w:pPr>
      <w:r>
        <w:rPr>
          <w:sz w:val="21"/>
        </w:rPr>
        <w:t>Each monthly report shall contain the following fields for each Park:</w:t>
      </w:r>
    </w:p>
    <w:tbl>
      <w:tblPr>
        <w:tblStyle w:val="TableGrid"/>
        <w:tblW w:w="0" w:type="auto"/>
        <w:tblLook w:val="04A0" w:firstRow="1" w:lastRow="0" w:firstColumn="1" w:lastColumn="0" w:noHBand="0" w:noVBand="1"/>
      </w:tblPr>
      <w:tblGrid>
        <w:gridCol w:w="2906"/>
        <w:gridCol w:w="2775"/>
        <w:gridCol w:w="3607"/>
      </w:tblGrid>
      <w:tr w:rsidR="00024949" w14:paraId="6E19F93B" w14:textId="77777777">
        <w:tc>
          <w:tcPr>
            <w:tcW w:w="3024" w:type="dxa"/>
          </w:tcPr>
          <w:p w14:paraId="3448EF2E" w14:textId="77777777" w:rsidR="00024949" w:rsidRDefault="00024949"/>
        </w:tc>
        <w:tc>
          <w:tcPr>
            <w:tcW w:w="3024" w:type="dxa"/>
          </w:tcPr>
          <w:p w14:paraId="6D0C8C4D" w14:textId="77777777" w:rsidR="00024949" w:rsidRDefault="00024949"/>
        </w:tc>
        <w:tc>
          <w:tcPr>
            <w:tcW w:w="3024" w:type="dxa"/>
          </w:tcPr>
          <w:p w14:paraId="156F68F3" w14:textId="77777777" w:rsidR="00024949" w:rsidRDefault="00024949"/>
        </w:tc>
      </w:tr>
      <w:tr w:rsidR="00024949" w14:paraId="3773F7DB" w14:textId="77777777">
        <w:tc>
          <w:tcPr>
            <w:tcW w:w="3118" w:type="dxa"/>
            <w:shd w:val="clear" w:color="auto" w:fill="1A365D"/>
          </w:tcPr>
          <w:p w14:paraId="757B4D28" w14:textId="77777777" w:rsidR="00024949" w:rsidRDefault="00000000">
            <w:pPr>
              <w:spacing w:before="40" w:after="40"/>
            </w:pPr>
            <w:r>
              <w:rPr>
                <w:b/>
                <w:color w:val="FFFFFF"/>
                <w:sz w:val="19"/>
              </w:rPr>
              <w:t>Field</w:t>
            </w:r>
          </w:p>
        </w:tc>
        <w:tc>
          <w:tcPr>
            <w:tcW w:w="1984" w:type="dxa"/>
            <w:shd w:val="clear" w:color="auto" w:fill="1A365D"/>
          </w:tcPr>
          <w:p w14:paraId="164BFA22" w14:textId="77777777" w:rsidR="00024949" w:rsidRDefault="00000000">
            <w:pPr>
              <w:spacing w:before="40" w:after="40"/>
              <w:jc w:val="center"/>
            </w:pPr>
            <w:r>
              <w:rPr>
                <w:b/>
                <w:color w:val="FFFFFF"/>
                <w:sz w:val="19"/>
              </w:rPr>
              <w:t>Unit / Format</w:t>
            </w:r>
          </w:p>
        </w:tc>
        <w:tc>
          <w:tcPr>
            <w:tcW w:w="3969" w:type="dxa"/>
            <w:shd w:val="clear" w:color="auto" w:fill="1A365D"/>
          </w:tcPr>
          <w:p w14:paraId="7BC7B4E7" w14:textId="77777777" w:rsidR="00024949" w:rsidRDefault="00000000">
            <w:pPr>
              <w:spacing w:before="40" w:after="40"/>
            </w:pPr>
            <w:r>
              <w:rPr>
                <w:b/>
                <w:color w:val="FFFFFF"/>
                <w:sz w:val="19"/>
              </w:rPr>
              <w:t>Notes</w:t>
            </w:r>
          </w:p>
        </w:tc>
      </w:tr>
      <w:tr w:rsidR="00024949" w14:paraId="48CFA19A" w14:textId="77777777">
        <w:tc>
          <w:tcPr>
            <w:tcW w:w="3118" w:type="dxa"/>
          </w:tcPr>
          <w:p w14:paraId="76F862CC" w14:textId="77777777" w:rsidR="00024949" w:rsidRDefault="00000000">
            <w:pPr>
              <w:spacing w:before="40" w:after="40"/>
            </w:pPr>
            <w:r>
              <w:rPr>
                <w:b/>
                <w:sz w:val="19"/>
              </w:rPr>
              <w:t>Reporting Period</w:t>
            </w:r>
          </w:p>
        </w:tc>
        <w:tc>
          <w:tcPr>
            <w:tcW w:w="1984" w:type="dxa"/>
          </w:tcPr>
          <w:p w14:paraId="31F32EEF" w14:textId="77777777" w:rsidR="00024949" w:rsidRDefault="00000000">
            <w:pPr>
              <w:spacing w:before="40" w:after="40"/>
              <w:jc w:val="center"/>
            </w:pPr>
            <w:r>
              <w:rPr>
                <w:sz w:val="19"/>
              </w:rPr>
              <w:t>Month / Year</w:t>
            </w:r>
          </w:p>
        </w:tc>
        <w:tc>
          <w:tcPr>
            <w:tcW w:w="3969" w:type="dxa"/>
          </w:tcPr>
          <w:p w14:paraId="595C665B" w14:textId="77777777" w:rsidR="00024949" w:rsidRDefault="00000000">
            <w:pPr>
              <w:spacing w:before="40" w:after="40"/>
            </w:pPr>
            <w:r>
              <w:rPr>
                <w:sz w:val="19"/>
              </w:rPr>
              <w:t>e.g. April 2026</w:t>
            </w:r>
          </w:p>
        </w:tc>
      </w:tr>
      <w:tr w:rsidR="00024949" w14:paraId="4AC62747" w14:textId="77777777">
        <w:tc>
          <w:tcPr>
            <w:tcW w:w="3118" w:type="dxa"/>
            <w:shd w:val="clear" w:color="auto" w:fill="F5F7FA"/>
          </w:tcPr>
          <w:p w14:paraId="6077640A" w14:textId="77777777" w:rsidR="00024949" w:rsidRDefault="00000000">
            <w:pPr>
              <w:spacing w:before="40" w:after="40"/>
            </w:pPr>
            <w:r>
              <w:rPr>
                <w:b/>
                <w:sz w:val="19"/>
              </w:rPr>
              <w:t>Park Name</w:t>
            </w:r>
          </w:p>
        </w:tc>
        <w:tc>
          <w:tcPr>
            <w:tcW w:w="1984" w:type="dxa"/>
            <w:shd w:val="clear" w:color="auto" w:fill="F5F7FA"/>
          </w:tcPr>
          <w:p w14:paraId="5F45BE54" w14:textId="77777777" w:rsidR="00024949" w:rsidRDefault="00000000">
            <w:pPr>
              <w:spacing w:before="40" w:after="40"/>
              <w:jc w:val="center"/>
            </w:pPr>
            <w:r>
              <w:rPr>
                <w:sz w:val="19"/>
              </w:rPr>
              <w:t>Text</w:t>
            </w:r>
          </w:p>
        </w:tc>
        <w:tc>
          <w:tcPr>
            <w:tcW w:w="3969" w:type="dxa"/>
            <w:shd w:val="clear" w:color="auto" w:fill="F5F7FA"/>
          </w:tcPr>
          <w:p w14:paraId="11A38F89" w14:textId="77777777" w:rsidR="00024949" w:rsidRDefault="00000000">
            <w:pPr>
              <w:spacing w:before="40" w:after="40"/>
            </w:pPr>
            <w:r>
              <w:rPr>
                <w:sz w:val="19"/>
              </w:rPr>
              <w:t>Anarita East / West</w:t>
            </w:r>
          </w:p>
        </w:tc>
      </w:tr>
      <w:tr w:rsidR="00024949" w14:paraId="4FAD2BD0" w14:textId="77777777">
        <w:tc>
          <w:tcPr>
            <w:tcW w:w="3118" w:type="dxa"/>
          </w:tcPr>
          <w:p w14:paraId="2EDDA496" w14:textId="77777777" w:rsidR="00024949" w:rsidRDefault="00000000">
            <w:pPr>
              <w:spacing w:before="40" w:after="40"/>
            </w:pPr>
            <w:r>
              <w:rPr>
                <w:b/>
                <w:sz w:val="19"/>
              </w:rPr>
              <w:t>Energy Yield</w:t>
            </w:r>
          </w:p>
        </w:tc>
        <w:tc>
          <w:tcPr>
            <w:tcW w:w="1984" w:type="dxa"/>
          </w:tcPr>
          <w:p w14:paraId="07FFE783" w14:textId="77777777" w:rsidR="00024949" w:rsidRDefault="00000000">
            <w:pPr>
              <w:spacing w:before="40" w:after="40"/>
              <w:jc w:val="center"/>
            </w:pPr>
            <w:r>
              <w:rPr>
                <w:sz w:val="19"/>
              </w:rPr>
              <w:t>MWh</w:t>
            </w:r>
          </w:p>
        </w:tc>
        <w:tc>
          <w:tcPr>
            <w:tcW w:w="3969" w:type="dxa"/>
          </w:tcPr>
          <w:p w14:paraId="7F6137F8" w14:textId="77777777" w:rsidR="00024949" w:rsidRDefault="00000000">
            <w:pPr>
              <w:spacing w:before="40" w:after="40"/>
            </w:pPr>
            <w:r>
              <w:rPr>
                <w:sz w:val="19"/>
              </w:rPr>
              <w:t>Total AC export for the period</w:t>
            </w:r>
          </w:p>
        </w:tc>
      </w:tr>
      <w:tr w:rsidR="00024949" w14:paraId="0D732742" w14:textId="77777777">
        <w:tc>
          <w:tcPr>
            <w:tcW w:w="3118" w:type="dxa"/>
            <w:shd w:val="clear" w:color="auto" w:fill="F5F7FA"/>
          </w:tcPr>
          <w:p w14:paraId="4176BB2E" w14:textId="77777777" w:rsidR="00024949" w:rsidRDefault="00000000">
            <w:pPr>
              <w:spacing w:before="40" w:after="40"/>
            </w:pPr>
            <w:r>
              <w:rPr>
                <w:b/>
                <w:sz w:val="19"/>
              </w:rPr>
              <w:t>Specific Yield</w:t>
            </w:r>
          </w:p>
        </w:tc>
        <w:tc>
          <w:tcPr>
            <w:tcW w:w="1984" w:type="dxa"/>
            <w:shd w:val="clear" w:color="auto" w:fill="F5F7FA"/>
          </w:tcPr>
          <w:p w14:paraId="02F7ADC7" w14:textId="77777777" w:rsidR="00024949" w:rsidRDefault="00000000">
            <w:pPr>
              <w:spacing w:before="40" w:after="40"/>
              <w:jc w:val="center"/>
            </w:pPr>
            <w:r>
              <w:rPr>
                <w:sz w:val="19"/>
              </w:rPr>
              <w:t>kWh/kWp</w:t>
            </w:r>
          </w:p>
        </w:tc>
        <w:tc>
          <w:tcPr>
            <w:tcW w:w="3969" w:type="dxa"/>
            <w:shd w:val="clear" w:color="auto" w:fill="F5F7FA"/>
          </w:tcPr>
          <w:p w14:paraId="72D26B81" w14:textId="77777777" w:rsidR="00024949" w:rsidRDefault="00000000">
            <w:pPr>
              <w:spacing w:before="40" w:after="40"/>
            </w:pPr>
            <w:r>
              <w:rPr>
                <w:sz w:val="19"/>
              </w:rPr>
              <w:t>Yield per installed kWp</w:t>
            </w:r>
          </w:p>
        </w:tc>
      </w:tr>
      <w:tr w:rsidR="00024949" w14:paraId="22554A02" w14:textId="77777777">
        <w:tc>
          <w:tcPr>
            <w:tcW w:w="3118" w:type="dxa"/>
          </w:tcPr>
          <w:p w14:paraId="15B5CF0B" w14:textId="77777777" w:rsidR="00024949" w:rsidRDefault="00000000">
            <w:pPr>
              <w:spacing w:before="40" w:after="40"/>
            </w:pPr>
            <w:r>
              <w:rPr>
                <w:b/>
                <w:sz w:val="19"/>
              </w:rPr>
              <w:t>Performance Ratio (PR)</w:t>
            </w:r>
          </w:p>
        </w:tc>
        <w:tc>
          <w:tcPr>
            <w:tcW w:w="1984" w:type="dxa"/>
          </w:tcPr>
          <w:p w14:paraId="7AD49815" w14:textId="77777777" w:rsidR="00024949" w:rsidRDefault="00000000">
            <w:pPr>
              <w:spacing w:before="40" w:after="40"/>
              <w:jc w:val="center"/>
            </w:pPr>
            <w:r>
              <w:rPr>
                <w:sz w:val="19"/>
              </w:rPr>
              <w:t>%</w:t>
            </w:r>
          </w:p>
        </w:tc>
        <w:tc>
          <w:tcPr>
            <w:tcW w:w="3969" w:type="dxa"/>
          </w:tcPr>
          <w:p w14:paraId="48DB5B95" w14:textId="77777777" w:rsidR="00024949" w:rsidRDefault="00000000">
            <w:pPr>
              <w:spacing w:before="40" w:after="40"/>
            </w:pPr>
            <w:r>
              <w:rPr>
                <w:sz w:val="19"/>
              </w:rPr>
              <w:t>Per IEC 61724-1</w:t>
            </w:r>
          </w:p>
        </w:tc>
      </w:tr>
      <w:tr w:rsidR="00024949" w14:paraId="4FC53F5F" w14:textId="77777777">
        <w:tc>
          <w:tcPr>
            <w:tcW w:w="3118" w:type="dxa"/>
            <w:shd w:val="clear" w:color="auto" w:fill="F5F7FA"/>
          </w:tcPr>
          <w:p w14:paraId="3D04F143" w14:textId="77777777" w:rsidR="00024949" w:rsidRDefault="00000000">
            <w:pPr>
              <w:spacing w:before="40" w:after="40"/>
            </w:pPr>
            <w:r>
              <w:rPr>
                <w:b/>
                <w:sz w:val="19"/>
              </w:rPr>
              <w:t>Availability</w:t>
            </w:r>
          </w:p>
        </w:tc>
        <w:tc>
          <w:tcPr>
            <w:tcW w:w="1984" w:type="dxa"/>
            <w:shd w:val="clear" w:color="auto" w:fill="F5F7FA"/>
          </w:tcPr>
          <w:p w14:paraId="01A87C92" w14:textId="77777777" w:rsidR="00024949" w:rsidRDefault="00000000">
            <w:pPr>
              <w:spacing w:before="40" w:after="40"/>
              <w:jc w:val="center"/>
            </w:pPr>
            <w:r>
              <w:rPr>
                <w:sz w:val="19"/>
              </w:rPr>
              <w:t>%</w:t>
            </w:r>
          </w:p>
        </w:tc>
        <w:tc>
          <w:tcPr>
            <w:tcW w:w="3969" w:type="dxa"/>
            <w:shd w:val="clear" w:color="auto" w:fill="F5F7FA"/>
          </w:tcPr>
          <w:p w14:paraId="37BFAFBA" w14:textId="77777777" w:rsidR="00024949" w:rsidRDefault="00000000">
            <w:pPr>
              <w:spacing w:before="40" w:after="40"/>
            </w:pPr>
            <w:r>
              <w:rPr>
                <w:sz w:val="19"/>
              </w:rPr>
              <w:t>Per Article 3 definition</w:t>
            </w:r>
          </w:p>
        </w:tc>
      </w:tr>
      <w:tr w:rsidR="00024949" w14:paraId="330F7C3D" w14:textId="77777777">
        <w:tc>
          <w:tcPr>
            <w:tcW w:w="3118" w:type="dxa"/>
          </w:tcPr>
          <w:p w14:paraId="5D1D0BC8" w14:textId="77777777" w:rsidR="00024949" w:rsidRDefault="00000000">
            <w:pPr>
              <w:spacing w:before="40" w:after="40"/>
            </w:pPr>
            <w:r>
              <w:rPr>
                <w:b/>
                <w:sz w:val="19"/>
              </w:rPr>
              <w:t>Irradiation (in-plane)</w:t>
            </w:r>
          </w:p>
        </w:tc>
        <w:tc>
          <w:tcPr>
            <w:tcW w:w="1984" w:type="dxa"/>
          </w:tcPr>
          <w:p w14:paraId="3E59E38E" w14:textId="77777777" w:rsidR="00024949" w:rsidRDefault="00000000">
            <w:pPr>
              <w:spacing w:before="40" w:after="40"/>
              <w:jc w:val="center"/>
            </w:pPr>
            <w:r>
              <w:rPr>
                <w:sz w:val="19"/>
              </w:rPr>
              <w:t>kWh/m2</w:t>
            </w:r>
          </w:p>
        </w:tc>
        <w:tc>
          <w:tcPr>
            <w:tcW w:w="3969" w:type="dxa"/>
          </w:tcPr>
          <w:p w14:paraId="197B87A5" w14:textId="77777777" w:rsidR="00024949" w:rsidRDefault="00000000">
            <w:pPr>
              <w:spacing w:before="40" w:after="40"/>
            </w:pPr>
            <w:r>
              <w:rPr>
                <w:sz w:val="19"/>
              </w:rPr>
              <w:t>From on-site met station</w:t>
            </w:r>
          </w:p>
        </w:tc>
      </w:tr>
      <w:tr w:rsidR="00024949" w14:paraId="265392E0" w14:textId="77777777">
        <w:tc>
          <w:tcPr>
            <w:tcW w:w="3118" w:type="dxa"/>
            <w:shd w:val="clear" w:color="auto" w:fill="F5F7FA"/>
          </w:tcPr>
          <w:p w14:paraId="741E0BF2" w14:textId="77777777" w:rsidR="00024949" w:rsidRDefault="00000000">
            <w:pPr>
              <w:spacing w:before="40" w:after="40"/>
            </w:pPr>
            <w:r>
              <w:rPr>
                <w:b/>
                <w:sz w:val="19"/>
              </w:rPr>
              <w:t>Fault Events — Critical</w:t>
            </w:r>
          </w:p>
        </w:tc>
        <w:tc>
          <w:tcPr>
            <w:tcW w:w="1984" w:type="dxa"/>
            <w:shd w:val="clear" w:color="auto" w:fill="F5F7FA"/>
          </w:tcPr>
          <w:p w14:paraId="3FBD304F" w14:textId="77777777" w:rsidR="00024949" w:rsidRDefault="00000000">
            <w:pPr>
              <w:spacing w:before="40" w:after="40"/>
              <w:jc w:val="center"/>
            </w:pPr>
            <w:r>
              <w:rPr>
                <w:sz w:val="19"/>
              </w:rPr>
              <w:t>Count</w:t>
            </w:r>
          </w:p>
        </w:tc>
        <w:tc>
          <w:tcPr>
            <w:tcW w:w="3969" w:type="dxa"/>
            <w:shd w:val="clear" w:color="auto" w:fill="F5F7FA"/>
          </w:tcPr>
          <w:p w14:paraId="57F32808" w14:textId="77777777" w:rsidR="00024949" w:rsidRDefault="00000000">
            <w:pPr>
              <w:spacing w:before="40" w:after="40"/>
            </w:pPr>
            <w:r>
              <w:rPr>
                <w:sz w:val="19"/>
              </w:rPr>
              <w:t>Including duration and resolution</w:t>
            </w:r>
          </w:p>
        </w:tc>
      </w:tr>
      <w:tr w:rsidR="00024949" w14:paraId="45148F68" w14:textId="77777777">
        <w:tc>
          <w:tcPr>
            <w:tcW w:w="3118" w:type="dxa"/>
          </w:tcPr>
          <w:p w14:paraId="6F36584A" w14:textId="77777777" w:rsidR="00024949" w:rsidRDefault="00000000">
            <w:pPr>
              <w:spacing w:before="40" w:after="40"/>
            </w:pPr>
            <w:r>
              <w:rPr>
                <w:b/>
                <w:sz w:val="19"/>
              </w:rPr>
              <w:t>Fault Events — Major</w:t>
            </w:r>
          </w:p>
        </w:tc>
        <w:tc>
          <w:tcPr>
            <w:tcW w:w="1984" w:type="dxa"/>
          </w:tcPr>
          <w:p w14:paraId="12E60293" w14:textId="77777777" w:rsidR="00024949" w:rsidRDefault="00000000">
            <w:pPr>
              <w:spacing w:before="40" w:after="40"/>
              <w:jc w:val="center"/>
            </w:pPr>
            <w:r>
              <w:rPr>
                <w:sz w:val="19"/>
              </w:rPr>
              <w:t>Count</w:t>
            </w:r>
          </w:p>
        </w:tc>
        <w:tc>
          <w:tcPr>
            <w:tcW w:w="3969" w:type="dxa"/>
          </w:tcPr>
          <w:p w14:paraId="1CFD8644" w14:textId="77777777" w:rsidR="00024949" w:rsidRDefault="00000000">
            <w:pPr>
              <w:spacing w:before="40" w:after="40"/>
            </w:pPr>
            <w:r>
              <w:rPr>
                <w:sz w:val="19"/>
              </w:rPr>
              <w:t>Including duration and resolution</w:t>
            </w:r>
          </w:p>
        </w:tc>
      </w:tr>
      <w:tr w:rsidR="00024949" w14:paraId="0471079B" w14:textId="77777777">
        <w:tc>
          <w:tcPr>
            <w:tcW w:w="3118" w:type="dxa"/>
            <w:shd w:val="clear" w:color="auto" w:fill="F5F7FA"/>
          </w:tcPr>
          <w:p w14:paraId="40CE652B" w14:textId="77777777" w:rsidR="00024949" w:rsidRDefault="00000000">
            <w:pPr>
              <w:spacing w:before="40" w:after="40"/>
            </w:pPr>
            <w:r>
              <w:rPr>
                <w:b/>
                <w:sz w:val="19"/>
              </w:rPr>
              <w:t>Fault Events — Minor</w:t>
            </w:r>
          </w:p>
        </w:tc>
        <w:tc>
          <w:tcPr>
            <w:tcW w:w="1984" w:type="dxa"/>
            <w:shd w:val="clear" w:color="auto" w:fill="F5F7FA"/>
          </w:tcPr>
          <w:p w14:paraId="490BFB09" w14:textId="77777777" w:rsidR="00024949" w:rsidRDefault="00000000">
            <w:pPr>
              <w:spacing w:before="40" w:after="40"/>
              <w:jc w:val="center"/>
            </w:pPr>
            <w:r>
              <w:rPr>
                <w:sz w:val="19"/>
              </w:rPr>
              <w:t>Count</w:t>
            </w:r>
          </w:p>
        </w:tc>
        <w:tc>
          <w:tcPr>
            <w:tcW w:w="3969" w:type="dxa"/>
            <w:shd w:val="clear" w:color="auto" w:fill="F5F7FA"/>
          </w:tcPr>
          <w:p w14:paraId="6BAA6EFE" w14:textId="77777777" w:rsidR="00024949" w:rsidRDefault="00000000">
            <w:pPr>
              <w:spacing w:before="40" w:after="40"/>
            </w:pPr>
            <w:r>
              <w:rPr>
                <w:sz w:val="19"/>
              </w:rPr>
              <w:t>Including resolution date</w:t>
            </w:r>
          </w:p>
        </w:tc>
      </w:tr>
      <w:tr w:rsidR="00024949" w14:paraId="2080AD0F" w14:textId="77777777">
        <w:tc>
          <w:tcPr>
            <w:tcW w:w="3118" w:type="dxa"/>
          </w:tcPr>
          <w:p w14:paraId="7F3D6633" w14:textId="77777777" w:rsidR="00024949" w:rsidRDefault="00000000">
            <w:pPr>
              <w:spacing w:before="40" w:after="40"/>
            </w:pPr>
            <w:r>
              <w:rPr>
                <w:b/>
                <w:sz w:val="19"/>
              </w:rPr>
              <w:t>Corrective Call-outs Used</w:t>
            </w:r>
          </w:p>
        </w:tc>
        <w:tc>
          <w:tcPr>
            <w:tcW w:w="1984" w:type="dxa"/>
          </w:tcPr>
          <w:p w14:paraId="7186A8C3" w14:textId="77777777" w:rsidR="00024949" w:rsidRDefault="00000000">
            <w:pPr>
              <w:spacing w:before="40" w:after="40"/>
              <w:jc w:val="center"/>
            </w:pPr>
            <w:r>
              <w:rPr>
                <w:sz w:val="19"/>
              </w:rPr>
              <w:t>Count (of cap)</w:t>
            </w:r>
          </w:p>
        </w:tc>
        <w:tc>
          <w:tcPr>
            <w:tcW w:w="3969" w:type="dxa"/>
          </w:tcPr>
          <w:p w14:paraId="560532F4" w14:textId="77777777" w:rsidR="00024949" w:rsidRDefault="00000000">
            <w:pPr>
              <w:spacing w:before="40" w:after="40"/>
            </w:pPr>
            <w:r>
              <w:rPr>
                <w:sz w:val="19"/>
              </w:rPr>
              <w:t>e.g. 2 of 6 included</w:t>
            </w:r>
          </w:p>
        </w:tc>
      </w:tr>
      <w:tr w:rsidR="00024949" w14:paraId="37FEF526" w14:textId="77777777">
        <w:tc>
          <w:tcPr>
            <w:tcW w:w="3118" w:type="dxa"/>
            <w:shd w:val="clear" w:color="auto" w:fill="F5F7FA"/>
          </w:tcPr>
          <w:p w14:paraId="037BD9F1" w14:textId="77777777" w:rsidR="00024949" w:rsidRDefault="00000000">
            <w:pPr>
              <w:spacing w:before="40" w:after="40"/>
            </w:pPr>
            <w:r>
              <w:rPr>
                <w:b/>
                <w:sz w:val="19"/>
              </w:rPr>
              <w:t>Cleaning Carried Out</w:t>
            </w:r>
          </w:p>
        </w:tc>
        <w:tc>
          <w:tcPr>
            <w:tcW w:w="1984" w:type="dxa"/>
            <w:shd w:val="clear" w:color="auto" w:fill="F5F7FA"/>
          </w:tcPr>
          <w:p w14:paraId="41649C96" w14:textId="77777777" w:rsidR="00024949" w:rsidRDefault="00000000">
            <w:pPr>
              <w:spacing w:before="40" w:after="40"/>
              <w:jc w:val="center"/>
            </w:pPr>
            <w:r>
              <w:rPr>
                <w:sz w:val="19"/>
              </w:rPr>
              <w:t>Yes / No</w:t>
            </w:r>
          </w:p>
        </w:tc>
        <w:tc>
          <w:tcPr>
            <w:tcW w:w="3969" w:type="dxa"/>
            <w:shd w:val="clear" w:color="auto" w:fill="F5F7FA"/>
          </w:tcPr>
          <w:p w14:paraId="4BD7FC82" w14:textId="77777777" w:rsidR="00024949" w:rsidRDefault="00000000">
            <w:pPr>
              <w:spacing w:before="40" w:after="40"/>
            </w:pPr>
            <w:r>
              <w:rPr>
                <w:sz w:val="19"/>
              </w:rPr>
              <w:t>Date(s) if performed</w:t>
            </w:r>
          </w:p>
        </w:tc>
      </w:tr>
      <w:tr w:rsidR="00024949" w14:paraId="16F95B78" w14:textId="77777777">
        <w:tc>
          <w:tcPr>
            <w:tcW w:w="3118" w:type="dxa"/>
          </w:tcPr>
          <w:p w14:paraId="4B0F7830" w14:textId="77777777" w:rsidR="00024949" w:rsidRDefault="00000000">
            <w:pPr>
              <w:spacing w:before="40" w:after="40"/>
            </w:pPr>
            <w:r>
              <w:rPr>
                <w:b/>
                <w:sz w:val="19"/>
              </w:rPr>
              <w:t>Maintenance Visit</w:t>
            </w:r>
          </w:p>
        </w:tc>
        <w:tc>
          <w:tcPr>
            <w:tcW w:w="1984" w:type="dxa"/>
          </w:tcPr>
          <w:p w14:paraId="2B82AAEC" w14:textId="77777777" w:rsidR="00024949" w:rsidRDefault="00000000">
            <w:pPr>
              <w:spacing w:before="40" w:after="40"/>
              <w:jc w:val="center"/>
            </w:pPr>
            <w:r>
              <w:rPr>
                <w:sz w:val="19"/>
              </w:rPr>
              <w:t>Yes / No / Scheduled</w:t>
            </w:r>
          </w:p>
        </w:tc>
        <w:tc>
          <w:tcPr>
            <w:tcW w:w="3969" w:type="dxa"/>
          </w:tcPr>
          <w:p w14:paraId="4EE3DF46" w14:textId="77777777" w:rsidR="00024949" w:rsidRDefault="00000000">
            <w:pPr>
              <w:spacing w:before="40" w:after="40"/>
            </w:pPr>
            <w:r>
              <w:rPr>
                <w:sz w:val="19"/>
              </w:rPr>
              <w:t>Date if performed</w:t>
            </w:r>
          </w:p>
        </w:tc>
      </w:tr>
      <w:tr w:rsidR="00024949" w14:paraId="026919CF" w14:textId="77777777">
        <w:tc>
          <w:tcPr>
            <w:tcW w:w="3118" w:type="dxa"/>
            <w:shd w:val="clear" w:color="auto" w:fill="F5F7FA"/>
          </w:tcPr>
          <w:p w14:paraId="7736D8AA" w14:textId="77777777" w:rsidR="00024949" w:rsidRDefault="00000000">
            <w:pPr>
              <w:spacing w:before="40" w:after="40"/>
            </w:pPr>
            <w:r>
              <w:rPr>
                <w:b/>
                <w:sz w:val="19"/>
              </w:rPr>
              <w:t>Recommended Actions</w:t>
            </w:r>
          </w:p>
        </w:tc>
        <w:tc>
          <w:tcPr>
            <w:tcW w:w="1984" w:type="dxa"/>
            <w:shd w:val="clear" w:color="auto" w:fill="F5F7FA"/>
          </w:tcPr>
          <w:p w14:paraId="0E22FC4E" w14:textId="77777777" w:rsidR="00024949" w:rsidRDefault="00000000">
            <w:pPr>
              <w:spacing w:before="40" w:after="40"/>
              <w:jc w:val="center"/>
            </w:pPr>
            <w:r>
              <w:rPr>
                <w:sz w:val="19"/>
              </w:rPr>
              <w:t>Free text</w:t>
            </w:r>
          </w:p>
        </w:tc>
        <w:tc>
          <w:tcPr>
            <w:tcW w:w="3969" w:type="dxa"/>
            <w:shd w:val="clear" w:color="auto" w:fill="F5F7FA"/>
          </w:tcPr>
          <w:p w14:paraId="6F35EA44" w14:textId="77777777" w:rsidR="00024949" w:rsidRDefault="00000000">
            <w:pPr>
              <w:spacing w:before="40" w:after="40"/>
            </w:pPr>
            <w:r>
              <w:rPr>
                <w:sz w:val="19"/>
              </w:rPr>
              <w:t>Items for next visit or client decision</w:t>
            </w:r>
          </w:p>
        </w:tc>
      </w:tr>
      <w:tr w:rsidR="00024949" w14:paraId="53AAD9C9" w14:textId="77777777">
        <w:tc>
          <w:tcPr>
            <w:tcW w:w="3118" w:type="dxa"/>
          </w:tcPr>
          <w:p w14:paraId="150FCB48" w14:textId="77777777" w:rsidR="00024949" w:rsidRDefault="00000000">
            <w:pPr>
              <w:spacing w:before="40" w:after="40"/>
            </w:pPr>
            <w:r>
              <w:rPr>
                <w:b/>
                <w:sz w:val="19"/>
              </w:rPr>
              <w:t>Prepared By</w:t>
            </w:r>
          </w:p>
        </w:tc>
        <w:tc>
          <w:tcPr>
            <w:tcW w:w="1984" w:type="dxa"/>
          </w:tcPr>
          <w:p w14:paraId="19F63BAA" w14:textId="77777777" w:rsidR="00024949" w:rsidRDefault="00000000">
            <w:pPr>
              <w:spacing w:before="40" w:after="40"/>
              <w:jc w:val="center"/>
            </w:pPr>
            <w:r>
              <w:rPr>
                <w:sz w:val="19"/>
              </w:rPr>
              <w:t>Name + Date</w:t>
            </w:r>
          </w:p>
        </w:tc>
        <w:tc>
          <w:tcPr>
            <w:tcW w:w="3969" w:type="dxa"/>
          </w:tcPr>
          <w:p w14:paraId="165B9D36" w14:textId="77777777" w:rsidR="00024949" w:rsidRDefault="00000000">
            <w:pPr>
              <w:spacing w:before="40" w:after="40"/>
            </w:pPr>
            <w:r>
              <w:rPr>
                <w:sz w:val="19"/>
              </w:rPr>
              <w:t>Service Provider signatory</w:t>
            </w:r>
          </w:p>
        </w:tc>
      </w:tr>
    </w:tbl>
    <w:p w14:paraId="5C71E48F" w14:textId="77777777" w:rsidR="00024949" w:rsidRDefault="00024949"/>
    <w:p w14:paraId="185A3B69" w14:textId="77777777" w:rsidR="00024949" w:rsidRDefault="00000000">
      <w:pPr>
        <w:pBdr>
          <w:bottom w:val="single" w:sz="4" w:space="1" w:color="C9A432"/>
        </w:pBdr>
        <w:spacing w:before="280" w:after="80"/>
      </w:pPr>
      <w:r>
        <w:rPr>
          <w:b/>
          <w:color w:val="C9A432"/>
          <w:sz w:val="28"/>
        </w:rPr>
        <w:lastRenderedPageBreak/>
        <w:t>Article 7 — Term &amp; Renewal</w:t>
      </w:r>
    </w:p>
    <w:p w14:paraId="58A5EF7A" w14:textId="77777777" w:rsidR="00024949" w:rsidRDefault="00000000">
      <w:pPr>
        <w:spacing w:after="120"/>
      </w:pPr>
      <w:r>
        <w:rPr>
          <w:sz w:val="21"/>
        </w:rPr>
        <w:t>This Agreement is executed on the Effective Date (23 May 2026) and O&amp;M services commence on the Service Commencement Date (1 June 2026). The initial Term runs for 2 (two) Contract Years from the Service Commencement Date unless terminated earlier in accordance with Article 14. Unless either Party gives written notice of non-renewal at least ninety (90) days before the expiry of the initial Term or any renewal period, this Agreement shall automatically renew for successive one (1) year periods on the same terms, subject to the annual Service Fee adjustment set out in Article 9.4.</w:t>
      </w:r>
    </w:p>
    <w:p w14:paraId="70E10E55" w14:textId="77777777" w:rsidR="00024949" w:rsidRDefault="00000000">
      <w:pPr>
        <w:pBdr>
          <w:bottom w:val="single" w:sz="4" w:space="1" w:color="C9A432"/>
        </w:pBdr>
        <w:spacing w:before="280" w:after="80"/>
      </w:pPr>
      <w:r>
        <w:rPr>
          <w:b/>
          <w:color w:val="C9A432"/>
          <w:sz w:val="28"/>
        </w:rPr>
        <w:t>Article 8 — Service Levels &amp; Key Performance Indicators</w:t>
      </w:r>
    </w:p>
    <w:tbl>
      <w:tblPr>
        <w:tblStyle w:val="TableGrid"/>
        <w:tblW w:w="0" w:type="auto"/>
        <w:tblLook w:val="04A0" w:firstRow="1" w:lastRow="0" w:firstColumn="1" w:lastColumn="0" w:noHBand="0" w:noVBand="1"/>
      </w:tblPr>
      <w:tblGrid>
        <w:gridCol w:w="3041"/>
        <w:gridCol w:w="2930"/>
        <w:gridCol w:w="3317"/>
      </w:tblGrid>
      <w:tr w:rsidR="00024949" w14:paraId="6BE77415" w14:textId="77777777">
        <w:tc>
          <w:tcPr>
            <w:tcW w:w="3024" w:type="dxa"/>
          </w:tcPr>
          <w:p w14:paraId="04EFCC1E" w14:textId="77777777" w:rsidR="00024949" w:rsidRDefault="00024949"/>
        </w:tc>
        <w:tc>
          <w:tcPr>
            <w:tcW w:w="3024" w:type="dxa"/>
          </w:tcPr>
          <w:p w14:paraId="7E764A79" w14:textId="77777777" w:rsidR="00024949" w:rsidRDefault="00024949"/>
        </w:tc>
        <w:tc>
          <w:tcPr>
            <w:tcW w:w="3024" w:type="dxa"/>
          </w:tcPr>
          <w:p w14:paraId="1B141146" w14:textId="77777777" w:rsidR="00024949" w:rsidRDefault="00024949"/>
        </w:tc>
      </w:tr>
      <w:tr w:rsidR="00024949" w14:paraId="46862A42" w14:textId="77777777">
        <w:tc>
          <w:tcPr>
            <w:tcW w:w="3118" w:type="dxa"/>
            <w:shd w:val="clear" w:color="auto" w:fill="1A365D"/>
          </w:tcPr>
          <w:p w14:paraId="295D38AD" w14:textId="77777777" w:rsidR="00024949" w:rsidRDefault="00000000">
            <w:pPr>
              <w:spacing w:before="40" w:after="40"/>
            </w:pPr>
            <w:r>
              <w:rPr>
                <w:b/>
                <w:color w:val="FFFFFF"/>
                <w:sz w:val="19"/>
              </w:rPr>
              <w:t>KPI</w:t>
            </w:r>
          </w:p>
        </w:tc>
        <w:tc>
          <w:tcPr>
            <w:tcW w:w="2551" w:type="dxa"/>
            <w:shd w:val="clear" w:color="auto" w:fill="1A365D"/>
          </w:tcPr>
          <w:p w14:paraId="7853FFD0" w14:textId="77777777" w:rsidR="00024949" w:rsidRDefault="00000000">
            <w:pPr>
              <w:spacing w:before="40" w:after="40"/>
              <w:jc w:val="center"/>
            </w:pPr>
            <w:r>
              <w:rPr>
                <w:b/>
                <w:color w:val="FFFFFF"/>
                <w:sz w:val="19"/>
              </w:rPr>
              <w:t>Target</w:t>
            </w:r>
          </w:p>
        </w:tc>
        <w:tc>
          <w:tcPr>
            <w:tcW w:w="3402" w:type="dxa"/>
            <w:shd w:val="clear" w:color="auto" w:fill="1A365D"/>
          </w:tcPr>
          <w:p w14:paraId="4989CCE4" w14:textId="77777777" w:rsidR="00024949" w:rsidRDefault="00000000">
            <w:pPr>
              <w:spacing w:before="40" w:after="40"/>
            </w:pPr>
            <w:r>
              <w:rPr>
                <w:b/>
                <w:color w:val="FFFFFF"/>
                <w:sz w:val="19"/>
              </w:rPr>
              <w:t>Measurement Basis</w:t>
            </w:r>
          </w:p>
        </w:tc>
      </w:tr>
      <w:tr w:rsidR="00024949" w14:paraId="6E457688" w14:textId="77777777">
        <w:tc>
          <w:tcPr>
            <w:tcW w:w="3118" w:type="dxa"/>
          </w:tcPr>
          <w:p w14:paraId="2410013E" w14:textId="77777777" w:rsidR="00024949" w:rsidRDefault="00000000">
            <w:pPr>
              <w:spacing w:before="40" w:after="40"/>
            </w:pPr>
            <w:r>
              <w:rPr>
                <w:sz w:val="19"/>
              </w:rPr>
              <w:t>Annual Availability (per Park)</w:t>
            </w:r>
          </w:p>
        </w:tc>
        <w:tc>
          <w:tcPr>
            <w:tcW w:w="2551" w:type="dxa"/>
          </w:tcPr>
          <w:p w14:paraId="150C6425" w14:textId="77777777" w:rsidR="00024949" w:rsidRDefault="00000000">
            <w:pPr>
              <w:spacing w:before="40" w:after="40"/>
              <w:jc w:val="center"/>
            </w:pPr>
            <w:r>
              <w:rPr>
                <w:b/>
                <w:sz w:val="19"/>
              </w:rPr>
              <w:t>≥ 99.0%</w:t>
            </w:r>
          </w:p>
        </w:tc>
        <w:tc>
          <w:tcPr>
            <w:tcW w:w="3402" w:type="dxa"/>
          </w:tcPr>
          <w:p w14:paraId="176A90E6" w14:textId="77777777" w:rsidR="00024949" w:rsidRDefault="00000000">
            <w:pPr>
              <w:spacing w:before="40" w:after="40"/>
            </w:pPr>
            <w:r>
              <w:rPr>
                <w:sz w:val="19"/>
              </w:rPr>
              <w:t>Annual, per IEC 61724-1</w:t>
            </w:r>
          </w:p>
        </w:tc>
      </w:tr>
      <w:tr w:rsidR="00024949" w14:paraId="0F6B31BF" w14:textId="77777777">
        <w:tc>
          <w:tcPr>
            <w:tcW w:w="3118" w:type="dxa"/>
            <w:shd w:val="clear" w:color="auto" w:fill="F5F7FA"/>
          </w:tcPr>
          <w:p w14:paraId="79E13B56" w14:textId="77777777" w:rsidR="00024949" w:rsidRDefault="00000000">
            <w:pPr>
              <w:spacing w:before="40" w:after="40"/>
            </w:pPr>
            <w:r>
              <w:rPr>
                <w:sz w:val="19"/>
              </w:rPr>
              <w:t>Annual Performance Ratio (per Park)</w:t>
            </w:r>
          </w:p>
        </w:tc>
        <w:tc>
          <w:tcPr>
            <w:tcW w:w="2551" w:type="dxa"/>
            <w:shd w:val="clear" w:color="auto" w:fill="F5F7FA"/>
          </w:tcPr>
          <w:p w14:paraId="50AE3CDD" w14:textId="77777777" w:rsidR="00024949" w:rsidRDefault="00000000">
            <w:pPr>
              <w:spacing w:before="40" w:after="40"/>
              <w:jc w:val="center"/>
            </w:pPr>
            <w:r>
              <w:rPr>
                <w:b/>
                <w:sz w:val="19"/>
              </w:rPr>
              <w:t>≥ 75%</w:t>
            </w:r>
          </w:p>
        </w:tc>
        <w:tc>
          <w:tcPr>
            <w:tcW w:w="3402" w:type="dxa"/>
            <w:shd w:val="clear" w:color="auto" w:fill="F5F7FA"/>
          </w:tcPr>
          <w:p w14:paraId="4761D668" w14:textId="77777777" w:rsidR="00024949" w:rsidRDefault="00000000">
            <w:pPr>
              <w:spacing w:before="40" w:after="40"/>
            </w:pPr>
            <w:r>
              <w:rPr>
                <w:sz w:val="19"/>
              </w:rPr>
              <w:t>Annual, per IEC 61724-1</w:t>
            </w:r>
          </w:p>
        </w:tc>
      </w:tr>
      <w:tr w:rsidR="00024949" w14:paraId="2E1DCBCD" w14:textId="77777777">
        <w:tc>
          <w:tcPr>
            <w:tcW w:w="3118" w:type="dxa"/>
          </w:tcPr>
          <w:p w14:paraId="1E601753" w14:textId="77777777" w:rsidR="00024949" w:rsidRDefault="00000000">
            <w:pPr>
              <w:spacing w:before="40" w:after="40"/>
            </w:pPr>
            <w:r>
              <w:rPr>
                <w:sz w:val="19"/>
              </w:rPr>
              <w:t>Critical Fault Response Time</w:t>
            </w:r>
          </w:p>
        </w:tc>
        <w:tc>
          <w:tcPr>
            <w:tcW w:w="2551" w:type="dxa"/>
          </w:tcPr>
          <w:p w14:paraId="676B81B3" w14:textId="77777777" w:rsidR="00024949" w:rsidRDefault="00000000">
            <w:pPr>
              <w:spacing w:before="40" w:after="40"/>
              <w:jc w:val="center"/>
            </w:pPr>
            <w:r>
              <w:rPr>
                <w:b/>
                <w:sz w:val="19"/>
              </w:rPr>
              <w:t>≤ 4 hours</w:t>
            </w:r>
          </w:p>
        </w:tc>
        <w:tc>
          <w:tcPr>
            <w:tcW w:w="3402" w:type="dxa"/>
          </w:tcPr>
          <w:p w14:paraId="225B92DC" w14:textId="77777777" w:rsidR="00024949" w:rsidRDefault="00000000">
            <w:pPr>
              <w:spacing w:before="40" w:after="40"/>
            </w:pPr>
            <w:r>
              <w:rPr>
                <w:sz w:val="19"/>
              </w:rPr>
              <w:t>From notification receipt</w:t>
            </w:r>
          </w:p>
        </w:tc>
      </w:tr>
      <w:tr w:rsidR="00024949" w14:paraId="682CFC4D" w14:textId="77777777">
        <w:tc>
          <w:tcPr>
            <w:tcW w:w="3118" w:type="dxa"/>
            <w:shd w:val="clear" w:color="auto" w:fill="F5F7FA"/>
          </w:tcPr>
          <w:p w14:paraId="4820550F" w14:textId="77777777" w:rsidR="00024949" w:rsidRDefault="00000000">
            <w:pPr>
              <w:spacing w:before="40" w:after="40"/>
            </w:pPr>
            <w:r>
              <w:rPr>
                <w:sz w:val="19"/>
              </w:rPr>
              <w:t>Major Fault Response Time</w:t>
            </w:r>
          </w:p>
        </w:tc>
        <w:tc>
          <w:tcPr>
            <w:tcW w:w="2551" w:type="dxa"/>
            <w:shd w:val="clear" w:color="auto" w:fill="F5F7FA"/>
          </w:tcPr>
          <w:p w14:paraId="1B6BF545" w14:textId="77777777" w:rsidR="00024949" w:rsidRDefault="00000000">
            <w:pPr>
              <w:spacing w:before="40" w:after="40"/>
              <w:jc w:val="center"/>
            </w:pPr>
            <w:r>
              <w:rPr>
                <w:b/>
                <w:sz w:val="19"/>
              </w:rPr>
              <w:t>≤ 8 hours</w:t>
            </w:r>
          </w:p>
        </w:tc>
        <w:tc>
          <w:tcPr>
            <w:tcW w:w="3402" w:type="dxa"/>
            <w:shd w:val="clear" w:color="auto" w:fill="F5F7FA"/>
          </w:tcPr>
          <w:p w14:paraId="17AD2339" w14:textId="77777777" w:rsidR="00024949" w:rsidRDefault="00000000">
            <w:pPr>
              <w:spacing w:before="40" w:after="40"/>
            </w:pPr>
            <w:r>
              <w:rPr>
                <w:sz w:val="19"/>
              </w:rPr>
              <w:t>From notification receipt</w:t>
            </w:r>
          </w:p>
        </w:tc>
      </w:tr>
      <w:tr w:rsidR="00024949" w14:paraId="5EBE4F1F" w14:textId="77777777">
        <w:tc>
          <w:tcPr>
            <w:tcW w:w="3118" w:type="dxa"/>
          </w:tcPr>
          <w:p w14:paraId="20D7F176" w14:textId="77777777" w:rsidR="00024949" w:rsidRDefault="00000000">
            <w:pPr>
              <w:spacing w:before="40" w:after="40"/>
            </w:pPr>
            <w:r>
              <w:rPr>
                <w:sz w:val="19"/>
              </w:rPr>
              <w:t>Minor Fault Response Time</w:t>
            </w:r>
          </w:p>
        </w:tc>
        <w:tc>
          <w:tcPr>
            <w:tcW w:w="2551" w:type="dxa"/>
          </w:tcPr>
          <w:p w14:paraId="17570D64" w14:textId="77777777" w:rsidR="00024949" w:rsidRDefault="00000000">
            <w:pPr>
              <w:spacing w:before="40" w:after="40"/>
              <w:jc w:val="center"/>
            </w:pPr>
            <w:r>
              <w:rPr>
                <w:b/>
                <w:sz w:val="19"/>
              </w:rPr>
              <w:t>≤ 24 hours</w:t>
            </w:r>
          </w:p>
        </w:tc>
        <w:tc>
          <w:tcPr>
            <w:tcW w:w="3402" w:type="dxa"/>
          </w:tcPr>
          <w:p w14:paraId="01A980C9" w14:textId="77777777" w:rsidR="00024949" w:rsidRDefault="00000000">
            <w:pPr>
              <w:spacing w:before="40" w:after="40"/>
            </w:pPr>
            <w:r>
              <w:rPr>
                <w:sz w:val="19"/>
              </w:rPr>
              <w:t>From notification receipt</w:t>
            </w:r>
          </w:p>
        </w:tc>
      </w:tr>
      <w:tr w:rsidR="00024949" w14:paraId="42162F0C" w14:textId="77777777">
        <w:tc>
          <w:tcPr>
            <w:tcW w:w="3118" w:type="dxa"/>
            <w:shd w:val="clear" w:color="auto" w:fill="F5F7FA"/>
          </w:tcPr>
          <w:p w14:paraId="45EE49A1" w14:textId="77777777" w:rsidR="00024949" w:rsidRDefault="00000000">
            <w:pPr>
              <w:spacing w:before="40" w:after="40"/>
            </w:pPr>
            <w:r>
              <w:rPr>
                <w:sz w:val="19"/>
              </w:rPr>
              <w:t>Cosmetic Fault Resolution</w:t>
            </w:r>
          </w:p>
        </w:tc>
        <w:tc>
          <w:tcPr>
            <w:tcW w:w="2551" w:type="dxa"/>
            <w:shd w:val="clear" w:color="auto" w:fill="F5F7FA"/>
          </w:tcPr>
          <w:p w14:paraId="618B83F9" w14:textId="77777777" w:rsidR="00024949" w:rsidRDefault="00000000">
            <w:pPr>
              <w:spacing w:before="40" w:after="40"/>
              <w:jc w:val="center"/>
            </w:pPr>
            <w:r>
              <w:rPr>
                <w:b/>
                <w:sz w:val="19"/>
              </w:rPr>
              <w:t>≤ 90 days</w:t>
            </w:r>
          </w:p>
        </w:tc>
        <w:tc>
          <w:tcPr>
            <w:tcW w:w="3402" w:type="dxa"/>
            <w:shd w:val="clear" w:color="auto" w:fill="F5F7FA"/>
          </w:tcPr>
          <w:p w14:paraId="4052C32B" w14:textId="77777777" w:rsidR="00024949" w:rsidRDefault="00000000">
            <w:pPr>
              <w:spacing w:before="40" w:after="40"/>
            </w:pPr>
            <w:r>
              <w:rPr>
                <w:sz w:val="19"/>
              </w:rPr>
              <w:t>From date of identification</w:t>
            </w:r>
          </w:p>
        </w:tc>
      </w:tr>
      <w:tr w:rsidR="00024949" w14:paraId="6F914106" w14:textId="77777777">
        <w:tc>
          <w:tcPr>
            <w:tcW w:w="3118" w:type="dxa"/>
          </w:tcPr>
          <w:p w14:paraId="6817C4CF" w14:textId="77777777" w:rsidR="00024949" w:rsidRDefault="00000000">
            <w:pPr>
              <w:spacing w:before="40" w:after="40"/>
            </w:pPr>
            <w:r>
              <w:rPr>
                <w:sz w:val="19"/>
              </w:rPr>
              <w:t>Corrective Call-outs Included (per Park/yr)</w:t>
            </w:r>
          </w:p>
        </w:tc>
        <w:tc>
          <w:tcPr>
            <w:tcW w:w="2551" w:type="dxa"/>
          </w:tcPr>
          <w:p w14:paraId="72E63727" w14:textId="77777777" w:rsidR="00024949" w:rsidRDefault="00000000">
            <w:pPr>
              <w:spacing w:before="40" w:after="40"/>
              <w:jc w:val="center"/>
            </w:pPr>
            <w:r>
              <w:rPr>
                <w:b/>
                <w:sz w:val="19"/>
              </w:rPr>
              <w:t>6 per year</w:t>
            </w:r>
          </w:p>
        </w:tc>
        <w:tc>
          <w:tcPr>
            <w:tcW w:w="3402" w:type="dxa"/>
          </w:tcPr>
          <w:p w14:paraId="04DEB9F9" w14:textId="77777777" w:rsidR="00024949" w:rsidRDefault="00000000">
            <w:pPr>
              <w:spacing w:before="40" w:after="40"/>
            </w:pPr>
            <w:r>
              <w:rPr>
                <w:sz w:val="19"/>
              </w:rPr>
              <w:t>Additional at €400/call-out</w:t>
            </w:r>
          </w:p>
        </w:tc>
      </w:tr>
      <w:tr w:rsidR="00024949" w14:paraId="4993A274" w14:textId="77777777">
        <w:tc>
          <w:tcPr>
            <w:tcW w:w="3118" w:type="dxa"/>
            <w:shd w:val="clear" w:color="auto" w:fill="F5F7FA"/>
          </w:tcPr>
          <w:p w14:paraId="32786C88" w14:textId="77777777" w:rsidR="00024949" w:rsidRDefault="00000000">
            <w:pPr>
              <w:spacing w:before="40" w:after="40"/>
            </w:pPr>
            <w:r>
              <w:rPr>
                <w:sz w:val="19"/>
              </w:rPr>
              <w:t>Preventive Maintenance Visits (per Park)</w:t>
            </w:r>
          </w:p>
        </w:tc>
        <w:tc>
          <w:tcPr>
            <w:tcW w:w="2551" w:type="dxa"/>
            <w:shd w:val="clear" w:color="auto" w:fill="F5F7FA"/>
          </w:tcPr>
          <w:p w14:paraId="50E85FDE" w14:textId="77777777" w:rsidR="00024949" w:rsidRDefault="00000000">
            <w:pPr>
              <w:spacing w:before="40" w:after="40"/>
              <w:jc w:val="center"/>
            </w:pPr>
            <w:r>
              <w:rPr>
                <w:b/>
                <w:sz w:val="19"/>
              </w:rPr>
              <w:t>2 per year</w:t>
            </w:r>
          </w:p>
        </w:tc>
        <w:tc>
          <w:tcPr>
            <w:tcW w:w="3402" w:type="dxa"/>
            <w:shd w:val="clear" w:color="auto" w:fill="F5F7FA"/>
          </w:tcPr>
          <w:p w14:paraId="7DB2A5E8" w14:textId="77777777" w:rsidR="00024949" w:rsidRDefault="00000000">
            <w:pPr>
              <w:spacing w:before="40" w:after="40"/>
            </w:pPr>
            <w:r>
              <w:rPr>
                <w:sz w:val="19"/>
              </w:rPr>
              <w:t>Scheduled spring &amp; autumn</w:t>
            </w:r>
          </w:p>
        </w:tc>
      </w:tr>
      <w:tr w:rsidR="00024949" w14:paraId="1D26FD6A" w14:textId="77777777">
        <w:tc>
          <w:tcPr>
            <w:tcW w:w="3118" w:type="dxa"/>
          </w:tcPr>
          <w:p w14:paraId="3FCC08A5" w14:textId="77777777" w:rsidR="00024949" w:rsidRDefault="00000000">
            <w:pPr>
              <w:spacing w:before="40" w:after="40"/>
            </w:pPr>
            <w:r>
              <w:rPr>
                <w:sz w:val="19"/>
              </w:rPr>
              <w:t>Panel Cleaning Sessions (per Park)</w:t>
            </w:r>
          </w:p>
        </w:tc>
        <w:tc>
          <w:tcPr>
            <w:tcW w:w="2551" w:type="dxa"/>
          </w:tcPr>
          <w:p w14:paraId="117466E1" w14:textId="77777777" w:rsidR="00024949" w:rsidRDefault="00000000">
            <w:pPr>
              <w:spacing w:before="40" w:after="40"/>
              <w:jc w:val="center"/>
            </w:pPr>
            <w:r>
              <w:rPr>
                <w:b/>
                <w:sz w:val="19"/>
              </w:rPr>
              <w:t>2 per year</w:t>
            </w:r>
          </w:p>
        </w:tc>
        <w:tc>
          <w:tcPr>
            <w:tcW w:w="3402" w:type="dxa"/>
          </w:tcPr>
          <w:p w14:paraId="399B7D69" w14:textId="77777777" w:rsidR="00024949" w:rsidRDefault="00000000">
            <w:pPr>
              <w:spacing w:before="40" w:after="40"/>
            </w:pPr>
            <w:r>
              <w:rPr>
                <w:sz w:val="19"/>
              </w:rPr>
              <w:t>Per preventive visit</w:t>
            </w:r>
          </w:p>
        </w:tc>
      </w:tr>
      <w:tr w:rsidR="00024949" w14:paraId="101033B0" w14:textId="77777777">
        <w:tc>
          <w:tcPr>
            <w:tcW w:w="3118" w:type="dxa"/>
            <w:shd w:val="clear" w:color="auto" w:fill="F5F7FA"/>
          </w:tcPr>
          <w:p w14:paraId="7BD47DEE" w14:textId="77777777" w:rsidR="00024949" w:rsidRDefault="00000000">
            <w:pPr>
              <w:spacing w:before="40" w:after="40"/>
            </w:pPr>
            <w:r>
              <w:rPr>
                <w:sz w:val="19"/>
              </w:rPr>
              <w:t>Monthly Report + Invoice</w:t>
            </w:r>
          </w:p>
        </w:tc>
        <w:tc>
          <w:tcPr>
            <w:tcW w:w="2551" w:type="dxa"/>
            <w:shd w:val="clear" w:color="auto" w:fill="F5F7FA"/>
          </w:tcPr>
          <w:p w14:paraId="21F01D08" w14:textId="77777777" w:rsidR="00024949" w:rsidRDefault="00000000">
            <w:pPr>
              <w:spacing w:before="40" w:after="40"/>
              <w:jc w:val="center"/>
            </w:pPr>
            <w:r>
              <w:rPr>
                <w:b/>
                <w:sz w:val="19"/>
              </w:rPr>
              <w:t>By 10th of month</w:t>
            </w:r>
          </w:p>
        </w:tc>
        <w:tc>
          <w:tcPr>
            <w:tcW w:w="3402" w:type="dxa"/>
            <w:shd w:val="clear" w:color="auto" w:fill="F5F7FA"/>
          </w:tcPr>
          <w:p w14:paraId="13968244" w14:textId="77777777" w:rsidR="00024949" w:rsidRDefault="00000000">
            <w:pPr>
              <w:spacing w:before="40" w:after="40"/>
            </w:pPr>
            <w:r>
              <w:rPr>
                <w:sz w:val="19"/>
              </w:rPr>
              <w:t>Electronic PDF + VAT invoice</w:t>
            </w:r>
          </w:p>
        </w:tc>
      </w:tr>
      <w:tr w:rsidR="00024949" w14:paraId="54B2E727" w14:textId="77777777">
        <w:tc>
          <w:tcPr>
            <w:tcW w:w="3118" w:type="dxa"/>
          </w:tcPr>
          <w:p w14:paraId="589B9744" w14:textId="77777777" w:rsidR="00024949" w:rsidRDefault="00000000">
            <w:pPr>
              <w:spacing w:before="40" w:after="40"/>
            </w:pPr>
            <w:r>
              <w:rPr>
                <w:sz w:val="19"/>
              </w:rPr>
              <w:t>Grass Cutting &amp; Vegetation Control</w:t>
            </w:r>
          </w:p>
        </w:tc>
        <w:tc>
          <w:tcPr>
            <w:tcW w:w="2551" w:type="dxa"/>
          </w:tcPr>
          <w:p w14:paraId="6406EB9C" w14:textId="77777777" w:rsidR="00024949" w:rsidRDefault="00000000">
            <w:pPr>
              <w:spacing w:before="40" w:after="40"/>
              <w:jc w:val="center"/>
            </w:pPr>
            <w:r>
              <w:rPr>
                <w:b/>
                <w:sz w:val="19"/>
              </w:rPr>
              <w:t>4 per year</w:t>
            </w:r>
          </w:p>
        </w:tc>
        <w:tc>
          <w:tcPr>
            <w:tcW w:w="3402" w:type="dxa"/>
          </w:tcPr>
          <w:p w14:paraId="7889ACB0" w14:textId="77777777" w:rsidR="00024949" w:rsidRDefault="00000000">
            <w:pPr>
              <w:spacing w:before="40" w:after="40"/>
            </w:pPr>
            <w:r>
              <w:rPr>
                <w:sz w:val="19"/>
              </w:rPr>
              <w:t>Per Park</w:t>
            </w:r>
          </w:p>
        </w:tc>
      </w:tr>
    </w:tbl>
    <w:p w14:paraId="6E5AAFE3" w14:textId="77777777" w:rsidR="00024949" w:rsidRDefault="00024949"/>
    <w:p w14:paraId="281A86CF" w14:textId="77777777" w:rsidR="00024949" w:rsidRDefault="00000000">
      <w:pPr>
        <w:pBdr>
          <w:bottom w:val="single" w:sz="4" w:space="1" w:color="1A365D"/>
        </w:pBdr>
        <w:spacing w:before="200" w:after="80"/>
      </w:pPr>
      <w:r>
        <w:rPr>
          <w:b/>
          <w:color w:val="C9A432"/>
          <w:sz w:val="24"/>
        </w:rPr>
        <w:t>8.1  Response Time Breach — Service Credits</w:t>
      </w:r>
    </w:p>
    <w:p w14:paraId="1CB28A0B" w14:textId="77777777" w:rsidR="00024949" w:rsidRDefault="00000000">
      <w:pPr>
        <w:spacing w:after="120"/>
      </w:pPr>
      <w:r>
        <w:rPr>
          <w:sz w:val="21"/>
        </w:rPr>
        <w:t>Where the Service Provider fails to meet the contracted response times for Critical or Major faults, the following service credits shall be applied as a deduction from the next monthly invoice:</w:t>
      </w:r>
    </w:p>
    <w:tbl>
      <w:tblPr>
        <w:tblStyle w:val="TableGrid"/>
        <w:tblW w:w="0" w:type="auto"/>
        <w:tblLook w:val="04A0" w:firstRow="1" w:lastRow="0" w:firstColumn="1" w:lastColumn="0" w:noHBand="0" w:noVBand="1"/>
      </w:tblPr>
      <w:tblGrid>
        <w:gridCol w:w="2268"/>
        <w:gridCol w:w="2268"/>
        <w:gridCol w:w="2268"/>
        <w:gridCol w:w="2268"/>
      </w:tblGrid>
      <w:tr w:rsidR="00024949" w14:paraId="250D6B02" w14:textId="77777777">
        <w:tc>
          <w:tcPr>
            <w:tcW w:w="2268" w:type="dxa"/>
          </w:tcPr>
          <w:p w14:paraId="08668F7B" w14:textId="77777777" w:rsidR="00024949" w:rsidRDefault="00024949"/>
        </w:tc>
        <w:tc>
          <w:tcPr>
            <w:tcW w:w="2268" w:type="dxa"/>
          </w:tcPr>
          <w:p w14:paraId="619B2019" w14:textId="77777777" w:rsidR="00024949" w:rsidRDefault="00024949"/>
        </w:tc>
        <w:tc>
          <w:tcPr>
            <w:tcW w:w="2268" w:type="dxa"/>
          </w:tcPr>
          <w:p w14:paraId="172B44B0" w14:textId="77777777" w:rsidR="00024949" w:rsidRDefault="00024949"/>
        </w:tc>
        <w:tc>
          <w:tcPr>
            <w:tcW w:w="2268" w:type="dxa"/>
          </w:tcPr>
          <w:p w14:paraId="71F6D319" w14:textId="77777777" w:rsidR="00024949" w:rsidRDefault="00024949"/>
        </w:tc>
      </w:tr>
      <w:tr w:rsidR="00024949" w14:paraId="6EEB686E" w14:textId="77777777">
        <w:tc>
          <w:tcPr>
            <w:tcW w:w="2268" w:type="dxa"/>
            <w:shd w:val="clear" w:color="auto" w:fill="1A365D"/>
          </w:tcPr>
          <w:p w14:paraId="0ECEE832" w14:textId="77777777" w:rsidR="00024949" w:rsidRDefault="00000000">
            <w:pPr>
              <w:spacing w:before="40" w:after="40"/>
            </w:pPr>
            <w:r>
              <w:rPr>
                <w:b/>
                <w:color w:val="FFFFFF"/>
                <w:sz w:val="19"/>
              </w:rPr>
              <w:t>Fault Type</w:t>
            </w:r>
          </w:p>
        </w:tc>
        <w:tc>
          <w:tcPr>
            <w:tcW w:w="1701" w:type="dxa"/>
            <w:shd w:val="clear" w:color="auto" w:fill="1A365D"/>
          </w:tcPr>
          <w:p w14:paraId="32AE900B" w14:textId="77777777" w:rsidR="00024949" w:rsidRDefault="00000000">
            <w:pPr>
              <w:spacing w:before="40" w:after="40"/>
              <w:jc w:val="center"/>
            </w:pPr>
            <w:r>
              <w:rPr>
                <w:b/>
                <w:color w:val="FFFFFF"/>
                <w:sz w:val="19"/>
              </w:rPr>
              <w:t>Contracted SLA</w:t>
            </w:r>
          </w:p>
        </w:tc>
        <w:tc>
          <w:tcPr>
            <w:tcW w:w="2268" w:type="dxa"/>
            <w:shd w:val="clear" w:color="auto" w:fill="1A365D"/>
          </w:tcPr>
          <w:p w14:paraId="6DD8D394" w14:textId="77777777" w:rsidR="00024949" w:rsidRDefault="00000000">
            <w:pPr>
              <w:spacing w:before="40" w:after="40"/>
              <w:jc w:val="center"/>
            </w:pPr>
            <w:r>
              <w:rPr>
                <w:b/>
                <w:color w:val="FFFFFF"/>
                <w:sz w:val="19"/>
              </w:rPr>
              <w:t>Credit per Hour Exceeded</w:t>
            </w:r>
          </w:p>
        </w:tc>
        <w:tc>
          <w:tcPr>
            <w:tcW w:w="2268" w:type="dxa"/>
            <w:shd w:val="clear" w:color="auto" w:fill="1A365D"/>
          </w:tcPr>
          <w:p w14:paraId="3239CFF3" w14:textId="77777777" w:rsidR="00024949" w:rsidRDefault="00000000">
            <w:pPr>
              <w:spacing w:before="40" w:after="40"/>
              <w:jc w:val="center"/>
            </w:pPr>
            <w:r>
              <w:rPr>
                <w:b/>
                <w:color w:val="FFFFFF"/>
                <w:sz w:val="19"/>
              </w:rPr>
              <w:t>Maximum Credit / Incident</w:t>
            </w:r>
          </w:p>
        </w:tc>
      </w:tr>
      <w:tr w:rsidR="00024949" w14:paraId="2584AA86" w14:textId="77777777">
        <w:tc>
          <w:tcPr>
            <w:tcW w:w="2268" w:type="dxa"/>
          </w:tcPr>
          <w:p w14:paraId="581224EB" w14:textId="77777777" w:rsidR="00024949" w:rsidRDefault="00000000">
            <w:pPr>
              <w:spacing w:before="40" w:after="40"/>
            </w:pPr>
            <w:r>
              <w:rPr>
                <w:sz w:val="19"/>
              </w:rPr>
              <w:t>Critical fault</w:t>
            </w:r>
          </w:p>
        </w:tc>
        <w:tc>
          <w:tcPr>
            <w:tcW w:w="1701" w:type="dxa"/>
          </w:tcPr>
          <w:p w14:paraId="4B1F2702" w14:textId="77777777" w:rsidR="00024949" w:rsidRDefault="00000000">
            <w:pPr>
              <w:spacing w:before="40" w:after="40"/>
              <w:jc w:val="center"/>
            </w:pPr>
            <w:r>
              <w:rPr>
                <w:sz w:val="19"/>
              </w:rPr>
              <w:t>4 hours on-site</w:t>
            </w:r>
          </w:p>
        </w:tc>
        <w:tc>
          <w:tcPr>
            <w:tcW w:w="2268" w:type="dxa"/>
          </w:tcPr>
          <w:p w14:paraId="05285730" w14:textId="77777777" w:rsidR="00024949" w:rsidRDefault="00000000">
            <w:pPr>
              <w:spacing w:before="40" w:after="40"/>
              <w:jc w:val="center"/>
            </w:pPr>
            <w:r>
              <w:rPr>
                <w:sz w:val="19"/>
              </w:rPr>
              <w:t>0.5% of monthly fee per hour</w:t>
            </w:r>
          </w:p>
        </w:tc>
        <w:tc>
          <w:tcPr>
            <w:tcW w:w="2268" w:type="dxa"/>
          </w:tcPr>
          <w:p w14:paraId="77A58FA5" w14:textId="77777777" w:rsidR="00024949" w:rsidRDefault="00000000">
            <w:pPr>
              <w:spacing w:before="40" w:after="40"/>
              <w:jc w:val="center"/>
            </w:pPr>
            <w:r>
              <w:rPr>
                <w:sz w:val="19"/>
              </w:rPr>
              <w:t>5% of monthly fee</w:t>
            </w:r>
          </w:p>
        </w:tc>
      </w:tr>
      <w:tr w:rsidR="00024949" w14:paraId="130F1A51" w14:textId="77777777">
        <w:tc>
          <w:tcPr>
            <w:tcW w:w="2268" w:type="dxa"/>
            <w:shd w:val="clear" w:color="auto" w:fill="F5F7FA"/>
          </w:tcPr>
          <w:p w14:paraId="6D8E9AA3" w14:textId="77777777" w:rsidR="00024949" w:rsidRDefault="00000000">
            <w:pPr>
              <w:spacing w:before="40" w:after="40"/>
            </w:pPr>
            <w:r>
              <w:rPr>
                <w:sz w:val="19"/>
              </w:rPr>
              <w:t>Major fault</w:t>
            </w:r>
          </w:p>
        </w:tc>
        <w:tc>
          <w:tcPr>
            <w:tcW w:w="1701" w:type="dxa"/>
            <w:shd w:val="clear" w:color="auto" w:fill="F5F7FA"/>
          </w:tcPr>
          <w:p w14:paraId="12CF55C1" w14:textId="77777777" w:rsidR="00024949" w:rsidRDefault="00000000">
            <w:pPr>
              <w:spacing w:before="40" w:after="40"/>
              <w:jc w:val="center"/>
            </w:pPr>
            <w:r>
              <w:rPr>
                <w:sz w:val="19"/>
              </w:rPr>
              <w:t>8 hours on-site</w:t>
            </w:r>
          </w:p>
        </w:tc>
        <w:tc>
          <w:tcPr>
            <w:tcW w:w="2268" w:type="dxa"/>
            <w:shd w:val="clear" w:color="auto" w:fill="F5F7FA"/>
          </w:tcPr>
          <w:p w14:paraId="37198E60" w14:textId="77777777" w:rsidR="00024949" w:rsidRDefault="00000000">
            <w:pPr>
              <w:spacing w:before="40" w:after="40"/>
              <w:jc w:val="center"/>
            </w:pPr>
            <w:r>
              <w:rPr>
                <w:sz w:val="19"/>
              </w:rPr>
              <w:t>0.25% of monthly fee per hour</w:t>
            </w:r>
          </w:p>
        </w:tc>
        <w:tc>
          <w:tcPr>
            <w:tcW w:w="2268" w:type="dxa"/>
            <w:shd w:val="clear" w:color="auto" w:fill="F5F7FA"/>
          </w:tcPr>
          <w:p w14:paraId="6A77DABB" w14:textId="77777777" w:rsidR="00024949" w:rsidRDefault="00000000">
            <w:pPr>
              <w:spacing w:before="40" w:after="40"/>
              <w:jc w:val="center"/>
            </w:pPr>
            <w:r>
              <w:rPr>
                <w:sz w:val="19"/>
              </w:rPr>
              <w:t>3% of monthly fee</w:t>
            </w:r>
          </w:p>
        </w:tc>
      </w:tr>
      <w:tr w:rsidR="00024949" w14:paraId="2B7A9CA5" w14:textId="77777777">
        <w:tc>
          <w:tcPr>
            <w:tcW w:w="2268" w:type="dxa"/>
          </w:tcPr>
          <w:p w14:paraId="45715BDC" w14:textId="77777777" w:rsidR="00024949" w:rsidRDefault="00000000">
            <w:pPr>
              <w:spacing w:before="40" w:after="40"/>
            </w:pPr>
            <w:r>
              <w:rPr>
                <w:sz w:val="19"/>
              </w:rPr>
              <w:t>Minor fault</w:t>
            </w:r>
          </w:p>
        </w:tc>
        <w:tc>
          <w:tcPr>
            <w:tcW w:w="1701" w:type="dxa"/>
          </w:tcPr>
          <w:p w14:paraId="28DDD6DF" w14:textId="77777777" w:rsidR="00024949" w:rsidRDefault="00000000">
            <w:pPr>
              <w:spacing w:before="40" w:after="40"/>
              <w:jc w:val="center"/>
            </w:pPr>
            <w:r>
              <w:rPr>
                <w:sz w:val="19"/>
              </w:rPr>
              <w:t>24 hours on-site</w:t>
            </w:r>
          </w:p>
        </w:tc>
        <w:tc>
          <w:tcPr>
            <w:tcW w:w="2268" w:type="dxa"/>
          </w:tcPr>
          <w:p w14:paraId="6188FB95" w14:textId="77777777" w:rsidR="00024949" w:rsidRDefault="00000000">
            <w:pPr>
              <w:spacing w:before="40" w:after="40"/>
              <w:jc w:val="center"/>
            </w:pPr>
            <w:r>
              <w:rPr>
                <w:sz w:val="19"/>
              </w:rPr>
              <w:t>No credit — tracked only</w:t>
            </w:r>
          </w:p>
        </w:tc>
        <w:tc>
          <w:tcPr>
            <w:tcW w:w="2268" w:type="dxa"/>
          </w:tcPr>
          <w:p w14:paraId="5F286369" w14:textId="77777777" w:rsidR="00024949" w:rsidRDefault="00000000">
            <w:pPr>
              <w:spacing w:before="40" w:after="40"/>
              <w:jc w:val="center"/>
            </w:pPr>
            <w:r>
              <w:rPr>
                <w:sz w:val="19"/>
              </w:rPr>
              <w:t>—</w:t>
            </w:r>
          </w:p>
        </w:tc>
      </w:tr>
    </w:tbl>
    <w:p w14:paraId="19D83631" w14:textId="77777777" w:rsidR="00024949" w:rsidRDefault="00000000">
      <w:pPr>
        <w:spacing w:before="80" w:after="120"/>
      </w:pPr>
      <w:r>
        <w:rPr>
          <w:color w:val="404040"/>
          <w:sz w:val="20"/>
        </w:rPr>
        <w:t>Service credits are the Client's sole remedy for response time breaches and do not constitute a finding of liability. Credits are not payable where delay is caused by Client-side access restriction, force majeure, or Excused Downtime.</w:t>
      </w:r>
    </w:p>
    <w:p w14:paraId="16A3BDE2" w14:textId="77777777" w:rsidR="00024949" w:rsidRDefault="00000000">
      <w:pPr>
        <w:pBdr>
          <w:bottom w:val="single" w:sz="4" w:space="1" w:color="C9A432"/>
        </w:pBdr>
        <w:spacing w:before="280" w:after="80"/>
      </w:pPr>
      <w:r>
        <w:rPr>
          <w:b/>
          <w:color w:val="C9A432"/>
          <w:sz w:val="28"/>
        </w:rPr>
        <w:t>Article 9 — Service Fee &amp; Payment Terms</w:t>
      </w:r>
    </w:p>
    <w:p w14:paraId="22B856E7" w14:textId="77777777" w:rsidR="00024949" w:rsidRDefault="00000000">
      <w:pPr>
        <w:pBdr>
          <w:bottom w:val="single" w:sz="4" w:space="1" w:color="1A365D"/>
        </w:pBdr>
        <w:spacing w:before="200" w:after="80"/>
      </w:pPr>
      <w:r>
        <w:rPr>
          <w:b/>
          <w:color w:val="C9A432"/>
          <w:sz w:val="24"/>
        </w:rPr>
        <w:t>9.1  Annual Service Fee</w:t>
      </w:r>
    </w:p>
    <w:p w14:paraId="14EAA08E" w14:textId="77777777" w:rsidR="00024949" w:rsidRDefault="00000000">
      <w:pPr>
        <w:spacing w:after="120"/>
      </w:pPr>
      <w:r>
        <w:rPr>
          <w:sz w:val="21"/>
        </w:rPr>
        <w:lastRenderedPageBreak/>
        <w:t>The annual Service Fee is a fixed lump-sum per Park per Contract Year, regardless of installed capacity or energy production. The combined annual fee for both Parks is €56,400 (excluding VAT). The full cost breakdown including VAT is set out below:</w:t>
      </w:r>
    </w:p>
    <w:tbl>
      <w:tblPr>
        <w:tblStyle w:val="TableGrid"/>
        <w:tblW w:w="0" w:type="auto"/>
        <w:tblLook w:val="04A0" w:firstRow="1" w:lastRow="0" w:firstColumn="1" w:lastColumn="0" w:noHBand="0" w:noVBand="1"/>
      </w:tblPr>
      <w:tblGrid>
        <w:gridCol w:w="2895"/>
        <w:gridCol w:w="2131"/>
        <w:gridCol w:w="2131"/>
        <w:gridCol w:w="2131"/>
      </w:tblGrid>
      <w:tr w:rsidR="00024949" w14:paraId="5AF0BB15" w14:textId="77777777">
        <w:tc>
          <w:tcPr>
            <w:tcW w:w="2268" w:type="dxa"/>
          </w:tcPr>
          <w:p w14:paraId="081E29C0" w14:textId="77777777" w:rsidR="00024949" w:rsidRDefault="00024949"/>
        </w:tc>
        <w:tc>
          <w:tcPr>
            <w:tcW w:w="2268" w:type="dxa"/>
          </w:tcPr>
          <w:p w14:paraId="08346D24" w14:textId="77777777" w:rsidR="00024949" w:rsidRDefault="00024949"/>
        </w:tc>
        <w:tc>
          <w:tcPr>
            <w:tcW w:w="2268" w:type="dxa"/>
          </w:tcPr>
          <w:p w14:paraId="5E4BAF01" w14:textId="77777777" w:rsidR="00024949" w:rsidRDefault="00024949"/>
        </w:tc>
        <w:tc>
          <w:tcPr>
            <w:tcW w:w="2268" w:type="dxa"/>
          </w:tcPr>
          <w:p w14:paraId="1885AAA8" w14:textId="77777777" w:rsidR="00024949" w:rsidRDefault="00024949"/>
        </w:tc>
      </w:tr>
      <w:tr w:rsidR="00024949" w14:paraId="7EDB98AA" w14:textId="77777777">
        <w:tc>
          <w:tcPr>
            <w:tcW w:w="3118" w:type="dxa"/>
            <w:shd w:val="clear" w:color="auto" w:fill="1A365D"/>
          </w:tcPr>
          <w:p w14:paraId="6045FC7A" w14:textId="77777777" w:rsidR="00024949" w:rsidRDefault="00000000">
            <w:pPr>
              <w:spacing w:before="40" w:after="40"/>
            </w:pPr>
            <w:r>
              <w:rPr>
                <w:b/>
                <w:color w:val="FFFFFF"/>
                <w:sz w:val="19"/>
              </w:rPr>
              <w:t>Park</w:t>
            </w:r>
          </w:p>
        </w:tc>
        <w:tc>
          <w:tcPr>
            <w:tcW w:w="1984" w:type="dxa"/>
            <w:shd w:val="clear" w:color="auto" w:fill="1A365D"/>
          </w:tcPr>
          <w:p w14:paraId="77F3CB14" w14:textId="77777777" w:rsidR="00024949" w:rsidRDefault="00000000">
            <w:pPr>
              <w:spacing w:before="40" w:after="40"/>
              <w:jc w:val="right"/>
            </w:pPr>
            <w:r>
              <w:rPr>
                <w:b/>
                <w:color w:val="FFFFFF"/>
                <w:sz w:val="19"/>
              </w:rPr>
              <w:t>Annual Fee (ex. VAT)</w:t>
            </w:r>
          </w:p>
        </w:tc>
        <w:tc>
          <w:tcPr>
            <w:tcW w:w="1417" w:type="dxa"/>
            <w:shd w:val="clear" w:color="auto" w:fill="1A365D"/>
          </w:tcPr>
          <w:p w14:paraId="5EC2BAA5" w14:textId="77777777" w:rsidR="00024949" w:rsidRDefault="00000000">
            <w:pPr>
              <w:spacing w:before="40" w:after="40"/>
              <w:jc w:val="right"/>
            </w:pPr>
            <w:r>
              <w:rPr>
                <w:b/>
                <w:color w:val="FFFFFF"/>
                <w:sz w:val="19"/>
              </w:rPr>
              <w:t>VAT (19%)</w:t>
            </w:r>
          </w:p>
        </w:tc>
        <w:tc>
          <w:tcPr>
            <w:tcW w:w="1984" w:type="dxa"/>
            <w:shd w:val="clear" w:color="auto" w:fill="1A365D"/>
          </w:tcPr>
          <w:p w14:paraId="6F7F39DC" w14:textId="77777777" w:rsidR="00024949" w:rsidRDefault="00000000">
            <w:pPr>
              <w:spacing w:before="40" w:after="40"/>
              <w:jc w:val="right"/>
            </w:pPr>
            <w:r>
              <w:rPr>
                <w:b/>
                <w:color w:val="FFFFFF"/>
                <w:sz w:val="19"/>
              </w:rPr>
              <w:t>Annual Fee (incl. VAT)</w:t>
            </w:r>
          </w:p>
        </w:tc>
      </w:tr>
      <w:tr w:rsidR="00024949" w14:paraId="491F6130" w14:textId="77777777">
        <w:tc>
          <w:tcPr>
            <w:tcW w:w="3118" w:type="dxa"/>
          </w:tcPr>
          <w:p w14:paraId="497CB9C1" w14:textId="77777777" w:rsidR="00024949" w:rsidRDefault="00000000">
            <w:pPr>
              <w:spacing w:before="40" w:after="40"/>
            </w:pPr>
            <w:r>
              <w:rPr>
                <w:sz w:val="19"/>
              </w:rPr>
              <w:t>Anarita East Park</w:t>
            </w:r>
          </w:p>
        </w:tc>
        <w:tc>
          <w:tcPr>
            <w:tcW w:w="1984" w:type="dxa"/>
          </w:tcPr>
          <w:p w14:paraId="50EEEEAA" w14:textId="77777777" w:rsidR="00024949" w:rsidRDefault="00000000">
            <w:pPr>
              <w:spacing w:before="40" w:after="40"/>
              <w:jc w:val="right"/>
            </w:pPr>
            <w:r>
              <w:rPr>
                <w:sz w:val="19"/>
              </w:rPr>
              <w:t>€28,200</w:t>
            </w:r>
          </w:p>
        </w:tc>
        <w:tc>
          <w:tcPr>
            <w:tcW w:w="1417" w:type="dxa"/>
          </w:tcPr>
          <w:p w14:paraId="7946C985" w14:textId="77777777" w:rsidR="00024949" w:rsidRDefault="00000000">
            <w:pPr>
              <w:spacing w:before="40" w:after="40"/>
              <w:jc w:val="right"/>
            </w:pPr>
            <w:r>
              <w:rPr>
                <w:sz w:val="19"/>
              </w:rPr>
              <w:t>€5,358</w:t>
            </w:r>
          </w:p>
        </w:tc>
        <w:tc>
          <w:tcPr>
            <w:tcW w:w="1984" w:type="dxa"/>
          </w:tcPr>
          <w:p w14:paraId="2BADE463" w14:textId="77777777" w:rsidR="00024949" w:rsidRDefault="00000000">
            <w:pPr>
              <w:spacing w:before="40" w:after="40"/>
              <w:jc w:val="right"/>
            </w:pPr>
            <w:r>
              <w:rPr>
                <w:sz w:val="19"/>
              </w:rPr>
              <w:t>€33,558</w:t>
            </w:r>
          </w:p>
        </w:tc>
      </w:tr>
      <w:tr w:rsidR="00024949" w14:paraId="6FCB83F0" w14:textId="77777777">
        <w:tc>
          <w:tcPr>
            <w:tcW w:w="3118" w:type="dxa"/>
            <w:shd w:val="clear" w:color="auto" w:fill="F5F7FA"/>
          </w:tcPr>
          <w:p w14:paraId="53E04341" w14:textId="77777777" w:rsidR="00024949" w:rsidRDefault="00000000">
            <w:pPr>
              <w:spacing w:before="40" w:after="40"/>
            </w:pPr>
            <w:r>
              <w:rPr>
                <w:sz w:val="19"/>
              </w:rPr>
              <w:t>Anarita West Park</w:t>
            </w:r>
          </w:p>
        </w:tc>
        <w:tc>
          <w:tcPr>
            <w:tcW w:w="1984" w:type="dxa"/>
            <w:shd w:val="clear" w:color="auto" w:fill="F5F7FA"/>
          </w:tcPr>
          <w:p w14:paraId="5D810621" w14:textId="77777777" w:rsidR="00024949" w:rsidRDefault="00000000">
            <w:pPr>
              <w:spacing w:before="40" w:after="40"/>
              <w:jc w:val="right"/>
            </w:pPr>
            <w:r>
              <w:rPr>
                <w:sz w:val="19"/>
              </w:rPr>
              <w:t>€28,200</w:t>
            </w:r>
          </w:p>
        </w:tc>
        <w:tc>
          <w:tcPr>
            <w:tcW w:w="1417" w:type="dxa"/>
            <w:shd w:val="clear" w:color="auto" w:fill="F5F7FA"/>
          </w:tcPr>
          <w:p w14:paraId="39D500F2" w14:textId="77777777" w:rsidR="00024949" w:rsidRDefault="00000000">
            <w:pPr>
              <w:spacing w:before="40" w:after="40"/>
              <w:jc w:val="right"/>
            </w:pPr>
            <w:r>
              <w:rPr>
                <w:sz w:val="19"/>
              </w:rPr>
              <w:t>€5,358</w:t>
            </w:r>
          </w:p>
        </w:tc>
        <w:tc>
          <w:tcPr>
            <w:tcW w:w="1984" w:type="dxa"/>
            <w:shd w:val="clear" w:color="auto" w:fill="F5F7FA"/>
          </w:tcPr>
          <w:p w14:paraId="3B921F67" w14:textId="77777777" w:rsidR="00024949" w:rsidRDefault="00000000">
            <w:pPr>
              <w:spacing w:before="40" w:after="40"/>
              <w:jc w:val="right"/>
            </w:pPr>
            <w:r>
              <w:rPr>
                <w:sz w:val="19"/>
              </w:rPr>
              <w:t>€33,558</w:t>
            </w:r>
          </w:p>
        </w:tc>
      </w:tr>
      <w:tr w:rsidR="00024949" w14:paraId="7BE51496" w14:textId="77777777">
        <w:tc>
          <w:tcPr>
            <w:tcW w:w="3118" w:type="dxa"/>
          </w:tcPr>
          <w:p w14:paraId="6D918000" w14:textId="77777777" w:rsidR="00024949" w:rsidRDefault="00000000">
            <w:pPr>
              <w:spacing w:before="40" w:after="40"/>
            </w:pPr>
            <w:r>
              <w:rPr>
                <w:b/>
                <w:sz w:val="19"/>
              </w:rPr>
              <w:t>TOTAL</w:t>
            </w:r>
          </w:p>
        </w:tc>
        <w:tc>
          <w:tcPr>
            <w:tcW w:w="1984" w:type="dxa"/>
          </w:tcPr>
          <w:p w14:paraId="01E87CE9" w14:textId="77777777" w:rsidR="00024949" w:rsidRDefault="00000000">
            <w:pPr>
              <w:spacing w:before="40" w:after="40"/>
              <w:jc w:val="right"/>
            </w:pPr>
            <w:r>
              <w:rPr>
                <w:b/>
                <w:sz w:val="19"/>
              </w:rPr>
              <w:t>€56,400</w:t>
            </w:r>
          </w:p>
        </w:tc>
        <w:tc>
          <w:tcPr>
            <w:tcW w:w="1417" w:type="dxa"/>
          </w:tcPr>
          <w:p w14:paraId="4F0CA254" w14:textId="77777777" w:rsidR="00024949" w:rsidRDefault="00000000">
            <w:pPr>
              <w:spacing w:before="40" w:after="40"/>
              <w:jc w:val="right"/>
            </w:pPr>
            <w:r>
              <w:rPr>
                <w:b/>
                <w:sz w:val="19"/>
              </w:rPr>
              <w:t>€10,716</w:t>
            </w:r>
          </w:p>
        </w:tc>
        <w:tc>
          <w:tcPr>
            <w:tcW w:w="1984" w:type="dxa"/>
          </w:tcPr>
          <w:p w14:paraId="32BC4663" w14:textId="77777777" w:rsidR="00024949" w:rsidRDefault="00000000">
            <w:pPr>
              <w:spacing w:before="40" w:after="40"/>
              <w:jc w:val="right"/>
            </w:pPr>
            <w:r>
              <w:rPr>
                <w:b/>
                <w:sz w:val="19"/>
              </w:rPr>
              <w:t>€67,116</w:t>
            </w:r>
          </w:p>
        </w:tc>
      </w:tr>
    </w:tbl>
    <w:p w14:paraId="1E53A96B" w14:textId="77777777" w:rsidR="00024949" w:rsidRDefault="00000000">
      <w:pPr>
        <w:spacing w:before="80" w:after="120"/>
      </w:pPr>
      <w:r>
        <w:rPr>
          <w:color w:val="404040"/>
          <w:sz w:val="20"/>
        </w:rPr>
        <w:t>VAT is applied at the rate of 19% in accordance with Cyprus VAT Law (95(I)/2000) as in force at the time of invoicing. Should the applicable VAT rate change, invoices shall reflect the rate in force at the invoice date.</w:t>
      </w:r>
    </w:p>
    <w:p w14:paraId="0A972925" w14:textId="77777777" w:rsidR="00024949" w:rsidRDefault="00000000">
      <w:pPr>
        <w:pBdr>
          <w:bottom w:val="single" w:sz="4" w:space="1" w:color="1A365D"/>
        </w:pBdr>
        <w:spacing w:before="200" w:after="80"/>
      </w:pPr>
      <w:r>
        <w:rPr>
          <w:b/>
          <w:color w:val="C9A432"/>
          <w:sz w:val="24"/>
        </w:rPr>
        <w:t>9.2  Monthly Payment Schedule</w:t>
      </w:r>
    </w:p>
    <w:p w14:paraId="6412178D" w14:textId="77777777" w:rsidR="00024949" w:rsidRDefault="00000000">
      <w:pPr>
        <w:spacing w:after="80"/>
      </w:pPr>
      <w:r>
        <w:rPr>
          <w:sz w:val="21"/>
        </w:rPr>
        <w:t>The annual Service Fee shall be invoiced monthly in arrears. The Service Provider shall issue a VAT invoice by the 10th of each calendar month for services rendered in the preceding month. Each invoice shall be accompanied by the Monthly Performance Report for the relevant Park(s) as set out in Schedule C. Payment is due within 30 days of the invoice date.</w:t>
      </w:r>
    </w:p>
    <w:tbl>
      <w:tblPr>
        <w:tblStyle w:val="TableGrid"/>
        <w:tblW w:w="0" w:type="auto"/>
        <w:tblLook w:val="04A0" w:firstRow="1" w:lastRow="0" w:firstColumn="1" w:lastColumn="0" w:noHBand="0" w:noVBand="1"/>
      </w:tblPr>
      <w:tblGrid>
        <w:gridCol w:w="3342"/>
        <w:gridCol w:w="2973"/>
        <w:gridCol w:w="2973"/>
      </w:tblGrid>
      <w:tr w:rsidR="00024949" w14:paraId="54CC5EAB" w14:textId="77777777">
        <w:tc>
          <w:tcPr>
            <w:tcW w:w="3024" w:type="dxa"/>
          </w:tcPr>
          <w:p w14:paraId="251E7562" w14:textId="77777777" w:rsidR="00024949" w:rsidRDefault="00024949"/>
        </w:tc>
        <w:tc>
          <w:tcPr>
            <w:tcW w:w="3024" w:type="dxa"/>
          </w:tcPr>
          <w:p w14:paraId="1C89FF6E" w14:textId="77777777" w:rsidR="00024949" w:rsidRDefault="00024949"/>
        </w:tc>
        <w:tc>
          <w:tcPr>
            <w:tcW w:w="3024" w:type="dxa"/>
          </w:tcPr>
          <w:p w14:paraId="7518D5BB" w14:textId="77777777" w:rsidR="00024949" w:rsidRDefault="00024949"/>
        </w:tc>
      </w:tr>
      <w:tr w:rsidR="00024949" w14:paraId="702D26FA" w14:textId="77777777">
        <w:tc>
          <w:tcPr>
            <w:tcW w:w="3402" w:type="dxa"/>
            <w:shd w:val="clear" w:color="auto" w:fill="1A365D"/>
          </w:tcPr>
          <w:p w14:paraId="3F58AA27" w14:textId="77777777" w:rsidR="00024949" w:rsidRDefault="00000000">
            <w:pPr>
              <w:spacing w:before="40" w:after="40"/>
            </w:pPr>
            <w:r>
              <w:rPr>
                <w:b/>
                <w:color w:val="FFFFFF"/>
                <w:sz w:val="19"/>
              </w:rPr>
              <w:t>Payment Item</w:t>
            </w:r>
          </w:p>
        </w:tc>
        <w:tc>
          <w:tcPr>
            <w:tcW w:w="1984" w:type="dxa"/>
            <w:shd w:val="clear" w:color="auto" w:fill="1A365D"/>
          </w:tcPr>
          <w:p w14:paraId="47846073" w14:textId="77777777" w:rsidR="00024949" w:rsidRDefault="00000000">
            <w:pPr>
              <w:spacing w:before="40" w:after="40"/>
              <w:jc w:val="right"/>
            </w:pPr>
            <w:r>
              <w:rPr>
                <w:b/>
                <w:color w:val="FFFFFF"/>
                <w:sz w:val="19"/>
              </w:rPr>
              <w:t>Amount (ex. VAT)</w:t>
            </w:r>
          </w:p>
        </w:tc>
        <w:tc>
          <w:tcPr>
            <w:tcW w:w="1984" w:type="dxa"/>
            <w:shd w:val="clear" w:color="auto" w:fill="1A365D"/>
          </w:tcPr>
          <w:p w14:paraId="3C750427" w14:textId="77777777" w:rsidR="00024949" w:rsidRDefault="00000000">
            <w:pPr>
              <w:spacing w:before="40" w:after="40"/>
              <w:jc w:val="right"/>
            </w:pPr>
            <w:r>
              <w:rPr>
                <w:b/>
                <w:color w:val="FFFFFF"/>
                <w:sz w:val="19"/>
              </w:rPr>
              <w:t>Amount (incl. VAT)</w:t>
            </w:r>
          </w:p>
        </w:tc>
      </w:tr>
      <w:tr w:rsidR="00024949" w14:paraId="152C7E05" w14:textId="77777777">
        <w:tc>
          <w:tcPr>
            <w:tcW w:w="3402" w:type="dxa"/>
          </w:tcPr>
          <w:p w14:paraId="0F3D4AB8" w14:textId="77777777" w:rsidR="00024949" w:rsidRDefault="00000000">
            <w:pPr>
              <w:spacing w:before="40" w:after="40"/>
            </w:pPr>
            <w:r>
              <w:rPr>
                <w:b/>
                <w:sz w:val="19"/>
              </w:rPr>
              <w:t>Monthly instalment — both Parks</w:t>
            </w:r>
          </w:p>
        </w:tc>
        <w:tc>
          <w:tcPr>
            <w:tcW w:w="1984" w:type="dxa"/>
          </w:tcPr>
          <w:p w14:paraId="3D683F19" w14:textId="77777777" w:rsidR="00024949" w:rsidRDefault="00000000">
            <w:pPr>
              <w:spacing w:before="40" w:after="40"/>
              <w:jc w:val="right"/>
            </w:pPr>
            <w:r>
              <w:rPr>
                <w:b/>
                <w:sz w:val="19"/>
              </w:rPr>
              <w:t>€4,700.00</w:t>
            </w:r>
          </w:p>
        </w:tc>
        <w:tc>
          <w:tcPr>
            <w:tcW w:w="1984" w:type="dxa"/>
          </w:tcPr>
          <w:p w14:paraId="63497C25" w14:textId="77777777" w:rsidR="00024949" w:rsidRDefault="00000000">
            <w:pPr>
              <w:spacing w:before="40" w:after="40"/>
              <w:jc w:val="right"/>
            </w:pPr>
            <w:r>
              <w:rPr>
                <w:b/>
                <w:sz w:val="19"/>
              </w:rPr>
              <w:t>€5,593.00</w:t>
            </w:r>
          </w:p>
        </w:tc>
      </w:tr>
      <w:tr w:rsidR="00024949" w14:paraId="3EFFC75C" w14:textId="77777777">
        <w:tc>
          <w:tcPr>
            <w:tcW w:w="3402" w:type="dxa"/>
            <w:shd w:val="clear" w:color="auto" w:fill="F5F7FA"/>
          </w:tcPr>
          <w:p w14:paraId="66EB52D7" w14:textId="77777777" w:rsidR="00024949" w:rsidRDefault="00000000">
            <w:pPr>
              <w:spacing w:before="40" w:after="40"/>
            </w:pPr>
            <w:r>
              <w:rPr>
                <w:sz w:val="19"/>
              </w:rPr>
              <w:t>Monthly instalment — East Park only</w:t>
            </w:r>
          </w:p>
        </w:tc>
        <w:tc>
          <w:tcPr>
            <w:tcW w:w="1984" w:type="dxa"/>
            <w:shd w:val="clear" w:color="auto" w:fill="F5F7FA"/>
          </w:tcPr>
          <w:p w14:paraId="6CD5F7D1" w14:textId="77777777" w:rsidR="00024949" w:rsidRDefault="00000000">
            <w:pPr>
              <w:spacing w:before="40" w:after="40"/>
              <w:jc w:val="right"/>
            </w:pPr>
            <w:r>
              <w:rPr>
                <w:sz w:val="19"/>
              </w:rPr>
              <w:t>€2,350.00</w:t>
            </w:r>
          </w:p>
        </w:tc>
        <w:tc>
          <w:tcPr>
            <w:tcW w:w="1984" w:type="dxa"/>
            <w:shd w:val="clear" w:color="auto" w:fill="F5F7FA"/>
          </w:tcPr>
          <w:p w14:paraId="6790F479" w14:textId="77777777" w:rsidR="00024949" w:rsidRDefault="00000000">
            <w:pPr>
              <w:spacing w:before="40" w:after="40"/>
              <w:jc w:val="right"/>
            </w:pPr>
            <w:r>
              <w:rPr>
                <w:sz w:val="19"/>
              </w:rPr>
              <w:t>€2,796.50</w:t>
            </w:r>
          </w:p>
        </w:tc>
      </w:tr>
      <w:tr w:rsidR="00024949" w14:paraId="138FEAF3" w14:textId="77777777">
        <w:tc>
          <w:tcPr>
            <w:tcW w:w="3402" w:type="dxa"/>
          </w:tcPr>
          <w:p w14:paraId="758FE27F" w14:textId="77777777" w:rsidR="00024949" w:rsidRDefault="00000000">
            <w:pPr>
              <w:spacing w:before="40" w:after="40"/>
            </w:pPr>
            <w:r>
              <w:rPr>
                <w:sz w:val="19"/>
              </w:rPr>
              <w:t>Monthly instalment — West Park only</w:t>
            </w:r>
          </w:p>
        </w:tc>
        <w:tc>
          <w:tcPr>
            <w:tcW w:w="1984" w:type="dxa"/>
          </w:tcPr>
          <w:p w14:paraId="2BF10651" w14:textId="77777777" w:rsidR="00024949" w:rsidRDefault="00000000">
            <w:pPr>
              <w:spacing w:before="40" w:after="40"/>
              <w:jc w:val="right"/>
            </w:pPr>
            <w:r>
              <w:rPr>
                <w:sz w:val="19"/>
              </w:rPr>
              <w:t>€2,350.00</w:t>
            </w:r>
          </w:p>
        </w:tc>
        <w:tc>
          <w:tcPr>
            <w:tcW w:w="1984" w:type="dxa"/>
          </w:tcPr>
          <w:p w14:paraId="588C25B8" w14:textId="77777777" w:rsidR="00024949" w:rsidRDefault="00000000">
            <w:pPr>
              <w:spacing w:before="40" w:after="40"/>
              <w:jc w:val="right"/>
            </w:pPr>
            <w:r>
              <w:rPr>
                <w:sz w:val="19"/>
              </w:rPr>
              <w:t>€2,796.50</w:t>
            </w:r>
          </w:p>
        </w:tc>
      </w:tr>
    </w:tbl>
    <w:p w14:paraId="13351D5C" w14:textId="77777777" w:rsidR="00024949" w:rsidRDefault="00000000">
      <w:pPr>
        <w:spacing w:before="80" w:after="120"/>
      </w:pPr>
      <w:r>
        <w:rPr>
          <w:color w:val="404040"/>
          <w:sz w:val="20"/>
        </w:rPr>
        <w:t>Where the Commencement Date falls mid-month, the first invoice shall be pro-rated to the actual number of days of service in that month.</w:t>
      </w:r>
    </w:p>
    <w:p w14:paraId="77B404EC" w14:textId="77777777" w:rsidR="00024949" w:rsidRDefault="00000000">
      <w:pPr>
        <w:pBdr>
          <w:bottom w:val="single" w:sz="4" w:space="1" w:color="1A365D"/>
        </w:pBdr>
        <w:spacing w:before="200" w:after="80"/>
      </w:pPr>
      <w:r>
        <w:rPr>
          <w:b/>
          <w:color w:val="C9A432"/>
          <w:sz w:val="24"/>
        </w:rPr>
        <w:t>9.3  Late Payment</w:t>
      </w:r>
    </w:p>
    <w:p w14:paraId="502DBBE8" w14:textId="77777777" w:rsidR="00024949" w:rsidRDefault="00000000">
      <w:pPr>
        <w:spacing w:after="120"/>
      </w:pPr>
      <w:r>
        <w:rPr>
          <w:sz w:val="21"/>
        </w:rPr>
        <w:t>Overdue amounts shall accrue interest at 2% per annum above the European Central Bank base rate from the due date until the date of payment. The Service Provider reserves the right to suspend non-emergency services after 45 days of non-payment, with written notice of 10 business days.</w:t>
      </w:r>
    </w:p>
    <w:p w14:paraId="058E9BF6" w14:textId="77777777" w:rsidR="00024949" w:rsidRDefault="00000000">
      <w:pPr>
        <w:pBdr>
          <w:bottom w:val="single" w:sz="4" w:space="1" w:color="1A365D"/>
        </w:pBdr>
        <w:spacing w:before="200" w:after="80"/>
      </w:pPr>
      <w:r>
        <w:rPr>
          <w:b/>
          <w:color w:val="C9A432"/>
          <w:sz w:val="24"/>
        </w:rPr>
        <w:t>9.4  Annual Fee Escalation</w:t>
      </w:r>
    </w:p>
    <w:p w14:paraId="4B01D654" w14:textId="77777777" w:rsidR="00024949" w:rsidRDefault="00000000">
      <w:pPr>
        <w:spacing w:after="120"/>
      </w:pPr>
      <w:r>
        <w:rPr>
          <w:sz w:val="21"/>
        </w:rPr>
        <w:t>From the second Contract Year onwards, the Service Fee shall be adjusted annually on 1 January by the change in the Harmonised Index of Consumer Prices for Cyprus (HICP-CY), as published by Eurostat, for the preceding calendar year. The maximum annual escalation shall not exceed 4%. The indexation does not apply during the first Contract Year.</w:t>
      </w:r>
    </w:p>
    <w:p w14:paraId="20882391" w14:textId="77777777" w:rsidR="00024949" w:rsidRDefault="00000000">
      <w:pPr>
        <w:pBdr>
          <w:bottom w:val="single" w:sz="4" w:space="1" w:color="1A365D"/>
        </w:pBdr>
        <w:spacing w:before="200" w:after="80"/>
      </w:pPr>
      <w:r>
        <w:rPr>
          <w:b/>
          <w:color w:val="C9A432"/>
          <w:sz w:val="24"/>
        </w:rPr>
        <w:t>9.5  Additional Call-Out Charges</w:t>
      </w:r>
    </w:p>
    <w:p w14:paraId="21C93D5B" w14:textId="77777777" w:rsidR="00024949" w:rsidRDefault="00000000">
      <w:pPr>
        <w:spacing w:after="120"/>
      </w:pPr>
      <w:r>
        <w:rPr>
          <w:sz w:val="21"/>
        </w:rPr>
        <w:t>Corrective call-outs beyond the included cap of 6 per Park per Contract Year (as defined in Article 2.3) shall be invoiced separately at €400 (ex. VAT) per call-out, due within 14 days of invoice.</w:t>
      </w:r>
    </w:p>
    <w:p w14:paraId="40439111" w14:textId="77777777" w:rsidR="00024949" w:rsidRDefault="00000000">
      <w:pPr>
        <w:pBdr>
          <w:bottom w:val="single" w:sz="4" w:space="1" w:color="C9A432"/>
        </w:pBdr>
        <w:spacing w:before="280" w:after="80"/>
      </w:pPr>
      <w:r>
        <w:rPr>
          <w:b/>
          <w:color w:val="C9A432"/>
          <w:sz w:val="28"/>
        </w:rPr>
        <w:t>Article 10 — Additional &amp; Urgent Works</w:t>
      </w:r>
    </w:p>
    <w:p w14:paraId="7B211E2D" w14:textId="77777777" w:rsidR="00024949" w:rsidRDefault="00000000">
      <w:pPr>
        <w:pBdr>
          <w:bottom w:val="single" w:sz="4" w:space="1" w:color="1A365D"/>
        </w:pBdr>
        <w:spacing w:before="200" w:after="80"/>
      </w:pPr>
      <w:r>
        <w:rPr>
          <w:b/>
          <w:color w:val="C9A432"/>
          <w:sz w:val="24"/>
        </w:rPr>
        <w:t>10.1  Additional Works — Order Procedure</w:t>
      </w:r>
    </w:p>
    <w:p w14:paraId="408F9EDB" w14:textId="77777777" w:rsidR="00024949" w:rsidRDefault="00000000">
      <w:pPr>
        <w:spacing w:after="120"/>
      </w:pPr>
      <w:r>
        <w:rPr>
          <w:sz w:val="21"/>
        </w:rPr>
        <w:t>Works outside the scope of this Agreement (see Article 4) may be commissioned by the Client via an email-confirmed written order using the format set out in Schedule D below. No additional works shall commence until the Service Provider has confirmed the order in writing to the Client's designated email address, together with the agreed cost and timeline.</w:t>
      </w:r>
    </w:p>
    <w:p w14:paraId="60CE10CC" w14:textId="77777777" w:rsidR="00024949" w:rsidRDefault="00000000">
      <w:pPr>
        <w:pBdr>
          <w:bottom w:val="single" w:sz="4" w:space="1" w:color="1A365D"/>
        </w:pBdr>
        <w:spacing w:before="200" w:after="80"/>
      </w:pPr>
      <w:r>
        <w:rPr>
          <w:b/>
          <w:color w:val="C9A432"/>
          <w:sz w:val="24"/>
        </w:rPr>
        <w:lastRenderedPageBreak/>
        <w:t>10.2  Urgent Works — Emergency Carve-Out</w:t>
      </w:r>
    </w:p>
    <w:p w14:paraId="5C6748C2" w14:textId="77777777" w:rsidR="00024949" w:rsidRDefault="00000000">
      <w:pPr>
        <w:spacing w:after="80"/>
      </w:pPr>
      <w:r>
        <w:rPr>
          <w:sz w:val="21"/>
        </w:rPr>
        <w:t>Where an urgent and necessary intervention is required to prevent imminent risk to life, health, property, or continued operation of a Park — and prior approval cannot reasonably be obtained — the Service Provider may carry out such works without a pre-confirmed order. The Service Provider shall:</w:t>
      </w:r>
    </w:p>
    <w:p w14:paraId="015F34D7" w14:textId="77777777" w:rsidR="00024949" w:rsidRDefault="00000000">
      <w:pPr>
        <w:pStyle w:val="ListBullet"/>
        <w:spacing w:after="60"/>
        <w:ind w:left="283"/>
      </w:pPr>
      <w:r>
        <w:rPr>
          <w:sz w:val="21"/>
        </w:rPr>
        <w:t>Notify the Client by telephone and email within 4 hours of commencing the urgent works.</w:t>
      </w:r>
    </w:p>
    <w:p w14:paraId="3C7AC0F9" w14:textId="77777777" w:rsidR="00024949" w:rsidRDefault="00000000">
      <w:pPr>
        <w:pStyle w:val="ListBullet"/>
        <w:spacing w:after="60"/>
        <w:ind w:left="283"/>
      </w:pPr>
      <w:r>
        <w:rPr>
          <w:sz w:val="21"/>
        </w:rPr>
        <w:t>Submit a written cost summary to the Client within 5 business days of completion.</w:t>
      </w:r>
    </w:p>
    <w:p w14:paraId="4C49D205" w14:textId="77777777" w:rsidR="00024949" w:rsidRDefault="00000000">
      <w:pPr>
        <w:pStyle w:val="ListBullet"/>
        <w:spacing w:after="60"/>
        <w:ind w:left="283"/>
      </w:pPr>
      <w:r>
        <w:rPr>
          <w:sz w:val="21"/>
        </w:rPr>
        <w:t>Invoice the cost of such works separately from the monthly Service Fee invoice; payment due within 14 days.</w:t>
      </w:r>
    </w:p>
    <w:p w14:paraId="470AECA6" w14:textId="77777777" w:rsidR="00024949" w:rsidRDefault="00000000">
      <w:pPr>
        <w:spacing w:before="80" w:after="120"/>
      </w:pPr>
      <w:r>
        <w:rPr>
          <w:color w:val="404040"/>
          <w:sz w:val="20"/>
        </w:rPr>
        <w:t>The emergency carve-out does not apply to works that could reasonably have been anticipated and pre-approved during normal business hours.</w:t>
      </w:r>
    </w:p>
    <w:p w14:paraId="09256630" w14:textId="77777777" w:rsidR="00024949" w:rsidRDefault="00000000">
      <w:pPr>
        <w:pBdr>
          <w:bottom w:val="single" w:sz="4" w:space="1" w:color="1A365D"/>
        </w:pBdr>
        <w:spacing w:before="200" w:after="80"/>
      </w:pPr>
      <w:r>
        <w:rPr>
          <w:b/>
          <w:color w:val="C9A432"/>
          <w:sz w:val="24"/>
        </w:rPr>
        <w:t>Schedule D — Additional Works Order Form</w:t>
      </w:r>
    </w:p>
    <w:p w14:paraId="7ACDF6A8" w14:textId="77777777" w:rsidR="00024949" w:rsidRDefault="00000000">
      <w:pPr>
        <w:spacing w:after="120"/>
      </w:pPr>
      <w:r>
        <w:rPr>
          <w:sz w:val="21"/>
        </w:rPr>
        <w:t>The following format shall be used for all additional works orders under Article 10.1. Orders must be sent to the Service Provider's designated email address and confirmed in writing before works commence.</w:t>
      </w:r>
    </w:p>
    <w:tbl>
      <w:tblPr>
        <w:tblStyle w:val="TableGrid"/>
        <w:tblW w:w="0" w:type="auto"/>
        <w:tblLook w:val="04A0" w:firstRow="1" w:lastRow="0" w:firstColumn="1" w:lastColumn="0" w:noHBand="0" w:noVBand="1"/>
      </w:tblPr>
      <w:tblGrid>
        <w:gridCol w:w="3895"/>
        <w:gridCol w:w="5393"/>
      </w:tblGrid>
      <w:tr w:rsidR="00024949" w14:paraId="75BF744E" w14:textId="77777777">
        <w:tc>
          <w:tcPr>
            <w:tcW w:w="4536" w:type="dxa"/>
          </w:tcPr>
          <w:p w14:paraId="4A7C8637" w14:textId="77777777" w:rsidR="00024949" w:rsidRDefault="00024949"/>
        </w:tc>
        <w:tc>
          <w:tcPr>
            <w:tcW w:w="4536" w:type="dxa"/>
          </w:tcPr>
          <w:p w14:paraId="2635B723" w14:textId="77777777" w:rsidR="00024949" w:rsidRDefault="00024949"/>
        </w:tc>
      </w:tr>
      <w:tr w:rsidR="00024949" w14:paraId="34F048B1" w14:textId="77777777">
        <w:tc>
          <w:tcPr>
            <w:tcW w:w="2835" w:type="dxa"/>
            <w:shd w:val="clear" w:color="auto" w:fill="1A365D"/>
          </w:tcPr>
          <w:p w14:paraId="4CDDD630" w14:textId="77777777" w:rsidR="00024949" w:rsidRDefault="00000000">
            <w:pPr>
              <w:spacing w:before="40" w:after="40"/>
            </w:pPr>
            <w:r>
              <w:rPr>
                <w:b/>
                <w:color w:val="FFFFFF"/>
                <w:sz w:val="19"/>
              </w:rPr>
              <w:t>Field</w:t>
            </w:r>
          </w:p>
        </w:tc>
        <w:tc>
          <w:tcPr>
            <w:tcW w:w="6236" w:type="dxa"/>
            <w:shd w:val="clear" w:color="auto" w:fill="1A365D"/>
          </w:tcPr>
          <w:p w14:paraId="756EC108" w14:textId="77777777" w:rsidR="00024949" w:rsidRDefault="00000000">
            <w:pPr>
              <w:spacing w:before="40" w:after="40"/>
            </w:pPr>
            <w:r>
              <w:rPr>
                <w:b/>
                <w:color w:val="FFFFFF"/>
                <w:sz w:val="19"/>
              </w:rPr>
              <w:t>To Be Completed By Client / Agreed By Both Parties</w:t>
            </w:r>
          </w:p>
        </w:tc>
      </w:tr>
      <w:tr w:rsidR="00024949" w14:paraId="2E05A813" w14:textId="77777777">
        <w:tc>
          <w:tcPr>
            <w:tcW w:w="2835" w:type="dxa"/>
          </w:tcPr>
          <w:p w14:paraId="012180A7" w14:textId="77777777" w:rsidR="00024949" w:rsidRDefault="00000000">
            <w:pPr>
              <w:spacing w:before="40" w:after="40"/>
            </w:pPr>
            <w:r>
              <w:rPr>
                <w:b/>
                <w:sz w:val="19"/>
              </w:rPr>
              <w:t>Order Reference</w:t>
            </w:r>
          </w:p>
        </w:tc>
        <w:tc>
          <w:tcPr>
            <w:tcW w:w="6236" w:type="dxa"/>
          </w:tcPr>
          <w:p w14:paraId="7D512BAE" w14:textId="77777777" w:rsidR="00024949" w:rsidRDefault="00000000">
            <w:pPr>
              <w:spacing w:before="40" w:after="40"/>
            </w:pPr>
            <w:r>
              <w:rPr>
                <w:sz w:val="19"/>
              </w:rPr>
              <w:t>[Auto-assigned by Service Provider]</w:t>
            </w:r>
          </w:p>
        </w:tc>
      </w:tr>
      <w:tr w:rsidR="00024949" w14:paraId="328968BE" w14:textId="77777777">
        <w:tc>
          <w:tcPr>
            <w:tcW w:w="2835" w:type="dxa"/>
            <w:shd w:val="clear" w:color="auto" w:fill="F5F7FA"/>
          </w:tcPr>
          <w:p w14:paraId="2A0DBBA4" w14:textId="77777777" w:rsidR="00024949" w:rsidRDefault="00000000">
            <w:pPr>
              <w:spacing w:before="40" w:after="40"/>
            </w:pPr>
            <w:r>
              <w:rPr>
                <w:b/>
                <w:sz w:val="19"/>
              </w:rPr>
              <w:t>Date of Order</w:t>
            </w:r>
          </w:p>
        </w:tc>
        <w:tc>
          <w:tcPr>
            <w:tcW w:w="6236" w:type="dxa"/>
            <w:shd w:val="clear" w:color="auto" w:fill="F5F7FA"/>
          </w:tcPr>
          <w:p w14:paraId="6BE45B24" w14:textId="77777777" w:rsidR="00024949" w:rsidRDefault="00024949">
            <w:pPr>
              <w:spacing w:before="40" w:after="40"/>
            </w:pPr>
          </w:p>
        </w:tc>
      </w:tr>
      <w:tr w:rsidR="00024949" w14:paraId="5F6AEBAB" w14:textId="77777777">
        <w:tc>
          <w:tcPr>
            <w:tcW w:w="2835" w:type="dxa"/>
          </w:tcPr>
          <w:p w14:paraId="5C8413D1" w14:textId="77777777" w:rsidR="00024949" w:rsidRDefault="00000000">
            <w:pPr>
              <w:spacing w:before="40" w:after="40"/>
            </w:pPr>
            <w:r>
              <w:rPr>
                <w:b/>
                <w:sz w:val="19"/>
              </w:rPr>
              <w:t>Park(s) Affected</w:t>
            </w:r>
          </w:p>
        </w:tc>
        <w:tc>
          <w:tcPr>
            <w:tcW w:w="6236" w:type="dxa"/>
          </w:tcPr>
          <w:p w14:paraId="51F92E1D" w14:textId="77777777" w:rsidR="00024949" w:rsidRDefault="00000000">
            <w:pPr>
              <w:spacing w:before="40" w:after="40"/>
            </w:pPr>
            <w:r>
              <w:rPr>
                <w:sz w:val="19"/>
              </w:rPr>
              <w:t>Anarita East  /  Anarita West  /  Both</w:t>
            </w:r>
          </w:p>
        </w:tc>
      </w:tr>
      <w:tr w:rsidR="00024949" w14:paraId="510C8E65" w14:textId="77777777">
        <w:tc>
          <w:tcPr>
            <w:tcW w:w="2835" w:type="dxa"/>
            <w:shd w:val="clear" w:color="auto" w:fill="F5F7FA"/>
          </w:tcPr>
          <w:p w14:paraId="23DFF6DC" w14:textId="77777777" w:rsidR="00024949" w:rsidRDefault="00000000">
            <w:pPr>
              <w:spacing w:before="40" w:after="40"/>
            </w:pPr>
            <w:r>
              <w:rPr>
                <w:b/>
                <w:sz w:val="19"/>
              </w:rPr>
              <w:t>Description of Works</w:t>
            </w:r>
          </w:p>
        </w:tc>
        <w:tc>
          <w:tcPr>
            <w:tcW w:w="6236" w:type="dxa"/>
            <w:shd w:val="clear" w:color="auto" w:fill="F5F7FA"/>
          </w:tcPr>
          <w:p w14:paraId="620E1370" w14:textId="77777777" w:rsidR="00024949" w:rsidRDefault="00024949">
            <w:pPr>
              <w:spacing w:before="40" w:after="40"/>
            </w:pPr>
          </w:p>
        </w:tc>
      </w:tr>
      <w:tr w:rsidR="00024949" w14:paraId="3B82C06B" w14:textId="77777777">
        <w:tc>
          <w:tcPr>
            <w:tcW w:w="2835" w:type="dxa"/>
          </w:tcPr>
          <w:p w14:paraId="69BFA94E" w14:textId="77777777" w:rsidR="00024949" w:rsidRDefault="00000000">
            <w:pPr>
              <w:spacing w:before="40" w:after="40"/>
            </w:pPr>
            <w:r>
              <w:rPr>
                <w:b/>
                <w:sz w:val="19"/>
              </w:rPr>
              <w:t>Reason / Trigger</w:t>
            </w:r>
          </w:p>
        </w:tc>
        <w:tc>
          <w:tcPr>
            <w:tcW w:w="6236" w:type="dxa"/>
          </w:tcPr>
          <w:p w14:paraId="78CF15C3" w14:textId="77777777" w:rsidR="00024949" w:rsidRDefault="00024949">
            <w:pPr>
              <w:spacing w:before="40" w:after="40"/>
            </w:pPr>
          </w:p>
        </w:tc>
      </w:tr>
      <w:tr w:rsidR="00024949" w14:paraId="7B785A5B" w14:textId="77777777">
        <w:tc>
          <w:tcPr>
            <w:tcW w:w="2835" w:type="dxa"/>
            <w:shd w:val="clear" w:color="auto" w:fill="F5F7FA"/>
          </w:tcPr>
          <w:p w14:paraId="221C95F9" w14:textId="77777777" w:rsidR="00024949" w:rsidRDefault="00000000">
            <w:pPr>
              <w:spacing w:before="40" w:after="40"/>
            </w:pPr>
            <w:r>
              <w:rPr>
                <w:b/>
                <w:sz w:val="19"/>
              </w:rPr>
              <w:t>Estimated Duration</w:t>
            </w:r>
          </w:p>
        </w:tc>
        <w:tc>
          <w:tcPr>
            <w:tcW w:w="6236" w:type="dxa"/>
            <w:shd w:val="clear" w:color="auto" w:fill="F5F7FA"/>
          </w:tcPr>
          <w:p w14:paraId="3DB247C6" w14:textId="77777777" w:rsidR="00024949" w:rsidRDefault="00024949">
            <w:pPr>
              <w:spacing w:before="40" w:after="40"/>
            </w:pPr>
          </w:p>
        </w:tc>
      </w:tr>
      <w:tr w:rsidR="00024949" w14:paraId="332D9125" w14:textId="77777777">
        <w:tc>
          <w:tcPr>
            <w:tcW w:w="2835" w:type="dxa"/>
          </w:tcPr>
          <w:p w14:paraId="532F56AF" w14:textId="77777777" w:rsidR="00024949" w:rsidRDefault="00000000">
            <w:pPr>
              <w:spacing w:before="40" w:after="40"/>
            </w:pPr>
            <w:r>
              <w:rPr>
                <w:b/>
                <w:sz w:val="19"/>
              </w:rPr>
              <w:t>Agreed Cost (ex. VAT)</w:t>
            </w:r>
          </w:p>
        </w:tc>
        <w:tc>
          <w:tcPr>
            <w:tcW w:w="6236" w:type="dxa"/>
          </w:tcPr>
          <w:p w14:paraId="5A1D5AB4" w14:textId="77777777" w:rsidR="00024949" w:rsidRDefault="00000000">
            <w:pPr>
              <w:spacing w:before="40" w:after="40"/>
            </w:pPr>
            <w:r>
              <w:rPr>
                <w:sz w:val="19"/>
              </w:rPr>
              <w:t>€</w:t>
            </w:r>
          </w:p>
        </w:tc>
      </w:tr>
      <w:tr w:rsidR="00024949" w14:paraId="062DBDFF" w14:textId="77777777">
        <w:tc>
          <w:tcPr>
            <w:tcW w:w="2835" w:type="dxa"/>
            <w:shd w:val="clear" w:color="auto" w:fill="F5F7FA"/>
          </w:tcPr>
          <w:p w14:paraId="7626058A" w14:textId="77777777" w:rsidR="00024949" w:rsidRDefault="00000000">
            <w:pPr>
              <w:spacing w:before="40" w:after="40"/>
            </w:pPr>
            <w:r>
              <w:rPr>
                <w:b/>
                <w:sz w:val="19"/>
              </w:rPr>
              <w:t>VAT Amount (19%)</w:t>
            </w:r>
          </w:p>
        </w:tc>
        <w:tc>
          <w:tcPr>
            <w:tcW w:w="6236" w:type="dxa"/>
            <w:shd w:val="clear" w:color="auto" w:fill="F5F7FA"/>
          </w:tcPr>
          <w:p w14:paraId="2BAF7BD1" w14:textId="77777777" w:rsidR="00024949" w:rsidRDefault="00000000">
            <w:pPr>
              <w:spacing w:before="40" w:after="40"/>
            </w:pPr>
            <w:r>
              <w:rPr>
                <w:sz w:val="19"/>
              </w:rPr>
              <w:t>€</w:t>
            </w:r>
          </w:p>
        </w:tc>
      </w:tr>
      <w:tr w:rsidR="00024949" w14:paraId="550F5391" w14:textId="77777777">
        <w:tc>
          <w:tcPr>
            <w:tcW w:w="2835" w:type="dxa"/>
          </w:tcPr>
          <w:p w14:paraId="23DE948A" w14:textId="77777777" w:rsidR="00024949" w:rsidRDefault="00000000">
            <w:pPr>
              <w:spacing w:before="40" w:after="40"/>
            </w:pPr>
            <w:r>
              <w:rPr>
                <w:b/>
                <w:sz w:val="19"/>
              </w:rPr>
              <w:t>Total Cost (incl. VAT)</w:t>
            </w:r>
          </w:p>
        </w:tc>
        <w:tc>
          <w:tcPr>
            <w:tcW w:w="6236" w:type="dxa"/>
          </w:tcPr>
          <w:p w14:paraId="2CF52EC0" w14:textId="77777777" w:rsidR="00024949" w:rsidRDefault="00000000">
            <w:pPr>
              <w:spacing w:before="40" w:after="40"/>
            </w:pPr>
            <w:r>
              <w:rPr>
                <w:sz w:val="19"/>
              </w:rPr>
              <w:t>€</w:t>
            </w:r>
          </w:p>
        </w:tc>
      </w:tr>
      <w:tr w:rsidR="00024949" w14:paraId="40C06A13" w14:textId="77777777">
        <w:tc>
          <w:tcPr>
            <w:tcW w:w="2835" w:type="dxa"/>
            <w:shd w:val="clear" w:color="auto" w:fill="F5F7FA"/>
          </w:tcPr>
          <w:p w14:paraId="4805B705" w14:textId="77777777" w:rsidR="00024949" w:rsidRDefault="00000000">
            <w:pPr>
              <w:spacing w:before="40" w:after="40"/>
            </w:pPr>
            <w:r>
              <w:rPr>
                <w:b/>
                <w:sz w:val="19"/>
              </w:rPr>
              <w:t>Authorised By (Client)</w:t>
            </w:r>
          </w:p>
        </w:tc>
        <w:tc>
          <w:tcPr>
            <w:tcW w:w="6236" w:type="dxa"/>
            <w:shd w:val="clear" w:color="auto" w:fill="F5F7FA"/>
          </w:tcPr>
          <w:p w14:paraId="1E4B1063" w14:textId="77777777" w:rsidR="00024949" w:rsidRDefault="00000000">
            <w:pPr>
              <w:spacing w:before="40" w:after="40"/>
            </w:pPr>
            <w:r>
              <w:rPr>
                <w:sz w:val="19"/>
              </w:rPr>
              <w:t>Name: _________________  Signature: _________________  Date: ________</w:t>
            </w:r>
          </w:p>
        </w:tc>
      </w:tr>
      <w:tr w:rsidR="00024949" w14:paraId="401FCFD2" w14:textId="77777777">
        <w:tc>
          <w:tcPr>
            <w:tcW w:w="2835" w:type="dxa"/>
          </w:tcPr>
          <w:p w14:paraId="30B23903" w14:textId="77777777" w:rsidR="00024949" w:rsidRDefault="00000000">
            <w:pPr>
              <w:spacing w:before="40" w:after="40"/>
            </w:pPr>
            <w:r>
              <w:rPr>
                <w:b/>
                <w:sz w:val="19"/>
              </w:rPr>
              <w:t>Confirmed By (Contractor)</w:t>
            </w:r>
          </w:p>
        </w:tc>
        <w:tc>
          <w:tcPr>
            <w:tcW w:w="6236" w:type="dxa"/>
          </w:tcPr>
          <w:p w14:paraId="40420753" w14:textId="77777777" w:rsidR="00024949" w:rsidRDefault="00000000">
            <w:pPr>
              <w:spacing w:before="40" w:after="40"/>
            </w:pPr>
            <w:r>
              <w:rPr>
                <w:sz w:val="19"/>
              </w:rPr>
              <w:t>Name: _________________  Signature: _________________  Date: ________</w:t>
            </w:r>
          </w:p>
        </w:tc>
      </w:tr>
      <w:tr w:rsidR="00024949" w14:paraId="06FB3693" w14:textId="77777777">
        <w:tc>
          <w:tcPr>
            <w:tcW w:w="2835" w:type="dxa"/>
            <w:shd w:val="clear" w:color="auto" w:fill="F5F7FA"/>
          </w:tcPr>
          <w:p w14:paraId="1F748EDF" w14:textId="77777777" w:rsidR="00024949" w:rsidRDefault="00000000">
            <w:pPr>
              <w:spacing w:before="40" w:after="40"/>
            </w:pPr>
            <w:r>
              <w:rPr>
                <w:b/>
                <w:sz w:val="19"/>
              </w:rPr>
              <w:t>Target Completion Date</w:t>
            </w:r>
          </w:p>
        </w:tc>
        <w:tc>
          <w:tcPr>
            <w:tcW w:w="6236" w:type="dxa"/>
            <w:shd w:val="clear" w:color="auto" w:fill="F5F7FA"/>
          </w:tcPr>
          <w:p w14:paraId="5599C3D9" w14:textId="77777777" w:rsidR="00024949" w:rsidRDefault="00024949">
            <w:pPr>
              <w:spacing w:before="40" w:after="40"/>
            </w:pPr>
          </w:p>
        </w:tc>
      </w:tr>
      <w:tr w:rsidR="00024949" w14:paraId="2F5B6A78" w14:textId="77777777">
        <w:tc>
          <w:tcPr>
            <w:tcW w:w="2835" w:type="dxa"/>
          </w:tcPr>
          <w:p w14:paraId="6E69579A" w14:textId="77777777" w:rsidR="00024949" w:rsidRDefault="00000000">
            <w:pPr>
              <w:spacing w:before="40" w:after="40"/>
            </w:pPr>
            <w:r>
              <w:rPr>
                <w:b/>
                <w:sz w:val="19"/>
              </w:rPr>
              <w:t>Completion Confirmed</w:t>
            </w:r>
          </w:p>
        </w:tc>
        <w:tc>
          <w:tcPr>
            <w:tcW w:w="6236" w:type="dxa"/>
          </w:tcPr>
          <w:p w14:paraId="5A52A39B" w14:textId="77777777" w:rsidR="00024949" w:rsidRDefault="00000000">
            <w:pPr>
              <w:spacing w:before="40" w:after="40"/>
            </w:pPr>
            <w:r>
              <w:rPr>
                <w:sz w:val="19"/>
              </w:rPr>
              <w:t>Date: _______________  Sign-off: _______________</w:t>
            </w:r>
          </w:p>
        </w:tc>
      </w:tr>
    </w:tbl>
    <w:p w14:paraId="61104C6B" w14:textId="77777777" w:rsidR="00024949" w:rsidRDefault="00024949"/>
    <w:p w14:paraId="49508202" w14:textId="77777777" w:rsidR="00024949" w:rsidRDefault="00000000">
      <w:pPr>
        <w:pBdr>
          <w:bottom w:val="single" w:sz="4" w:space="1" w:color="1A365D"/>
        </w:pBdr>
        <w:spacing w:before="200" w:after="80"/>
      </w:pPr>
      <w:r>
        <w:rPr>
          <w:b/>
          <w:color w:val="C9A432"/>
          <w:sz w:val="24"/>
        </w:rPr>
        <w:t>10.3  SCADA Data Ownership &amp; Access Rights</w:t>
      </w:r>
    </w:p>
    <w:p w14:paraId="3098581A" w14:textId="77777777" w:rsidR="00024949" w:rsidRDefault="00000000">
      <w:pPr>
        <w:pStyle w:val="ListBullet"/>
        <w:spacing w:after="60"/>
        <w:ind w:left="283"/>
      </w:pPr>
      <w:r>
        <w:rPr>
          <w:sz w:val="21"/>
        </w:rPr>
        <w:t>All performance data generated by the Parks' SCADA and monitoring systems remains the exclusive property of the Client.</w:t>
      </w:r>
    </w:p>
    <w:p w14:paraId="5F789AF6" w14:textId="77777777" w:rsidR="00024949" w:rsidRDefault="00000000">
      <w:pPr>
        <w:pStyle w:val="ListBullet"/>
        <w:spacing w:after="60"/>
        <w:ind w:left="283"/>
      </w:pPr>
      <w:r>
        <w:rPr>
          <w:sz w:val="21"/>
        </w:rPr>
        <w:t>The Service Provider is granted a licence to access, store, and process SCADA data solely for the purposes of performing services under this Agreement.</w:t>
      </w:r>
    </w:p>
    <w:p w14:paraId="30DDAE14" w14:textId="77777777" w:rsidR="00024949" w:rsidRDefault="00000000">
      <w:pPr>
        <w:pStyle w:val="ListBullet"/>
        <w:spacing w:after="60"/>
        <w:ind w:left="283"/>
      </w:pPr>
      <w:r>
        <w:rPr>
          <w:sz w:val="21"/>
        </w:rPr>
        <w:t>The Service Provider shall not share, sell, or otherwise transfer SCADA data or derived analytics to any third party without the Client's prior written consent.</w:t>
      </w:r>
    </w:p>
    <w:p w14:paraId="436BFF85" w14:textId="77777777" w:rsidR="00024949" w:rsidRDefault="00000000">
      <w:pPr>
        <w:pStyle w:val="ListBullet"/>
        <w:spacing w:after="60"/>
        <w:ind w:left="283"/>
      </w:pPr>
      <w:r>
        <w:rPr>
          <w:sz w:val="21"/>
        </w:rPr>
        <w:t>On termination of this Agreement, the Service Provider shall deliver a complete export of all SCADA data collected during the Term to the Client within 14 days, in a standard format (CSV or equivalent), and shall permanently delete all retained copies.</w:t>
      </w:r>
    </w:p>
    <w:p w14:paraId="21366B62" w14:textId="77777777" w:rsidR="00024949" w:rsidRDefault="00000000">
      <w:pPr>
        <w:pStyle w:val="ListBullet"/>
        <w:spacing w:after="60"/>
        <w:ind w:left="283"/>
      </w:pPr>
      <w:r>
        <w:rPr>
          <w:sz w:val="21"/>
        </w:rPr>
        <w:lastRenderedPageBreak/>
        <w:t>The Service Provider is responsible for the cybersecurity of any monitoring equipment, remote access credentials, or VPN connections under its direct management. Any security breach affecting SCADA access must be reported to the Client within 4 hours of discovery.</w:t>
      </w:r>
    </w:p>
    <w:p w14:paraId="3FC24ED1" w14:textId="77777777" w:rsidR="00024949" w:rsidRDefault="00024949"/>
    <w:p w14:paraId="1C5674F4" w14:textId="77777777" w:rsidR="00024949" w:rsidRDefault="00000000">
      <w:pPr>
        <w:pBdr>
          <w:bottom w:val="single" w:sz="4" w:space="1" w:color="1A365D"/>
        </w:pBdr>
        <w:spacing w:before="200" w:after="80"/>
      </w:pPr>
      <w:r>
        <w:rPr>
          <w:b/>
          <w:color w:val="C9A432"/>
          <w:sz w:val="24"/>
        </w:rPr>
        <w:t>10.4  Warranty Management (Optional Service)</w:t>
      </w:r>
    </w:p>
    <w:p w14:paraId="3BD183FE" w14:textId="77777777" w:rsidR="00024949" w:rsidRDefault="00000000">
      <w:pPr>
        <w:spacing w:after="120"/>
      </w:pPr>
      <w:r>
        <w:rPr>
          <w:sz w:val="21"/>
        </w:rPr>
        <w:t>Warranty claim administration on behalf of the Client (for PV modules, inverters, mounting structures, or other equipment covered by manufacturer warranties) is not included in the standard Service Fee. The Service Provider may provide warranty management as an additional service upon written request, charged at the hourly rates agreed in a separate Additional Works Order (Schedule D). The Service Provider shall in all cases: (i) promptly notify the Client of any observed defect that may give rise to a warranty claim; and (ii) preserve evidence and documentation required to support a claim.</w:t>
      </w:r>
    </w:p>
    <w:p w14:paraId="6FC16875" w14:textId="77777777" w:rsidR="00024949" w:rsidRDefault="00024949"/>
    <w:p w14:paraId="69D151C1" w14:textId="77777777" w:rsidR="00024949" w:rsidRDefault="00000000">
      <w:pPr>
        <w:pBdr>
          <w:bottom w:val="single" w:sz="4" w:space="1" w:color="C9A432"/>
        </w:pBdr>
        <w:spacing w:before="280" w:after="80"/>
      </w:pPr>
      <w:r>
        <w:rPr>
          <w:b/>
          <w:color w:val="C9A432"/>
          <w:sz w:val="28"/>
        </w:rPr>
        <w:t>Article 11 — Insurance</w:t>
      </w:r>
    </w:p>
    <w:p w14:paraId="1E3A3FB1" w14:textId="77777777" w:rsidR="00024949" w:rsidRDefault="00000000">
      <w:pPr>
        <w:spacing w:after="80"/>
      </w:pPr>
      <w:r>
        <w:rPr>
          <w:sz w:val="21"/>
        </w:rPr>
        <w:t>Throughout the Term, the Service Provider shall maintain the following minimum insurance cover and provide evidence to the Client on request:</w:t>
      </w:r>
    </w:p>
    <w:p w14:paraId="3BAA3654" w14:textId="77777777" w:rsidR="00024949" w:rsidRDefault="00000000">
      <w:pPr>
        <w:pStyle w:val="ListBullet"/>
        <w:spacing w:after="60"/>
        <w:ind w:left="283"/>
      </w:pPr>
      <w:r>
        <w:rPr>
          <w:b/>
          <w:sz w:val="21"/>
        </w:rPr>
        <w:t xml:space="preserve">Public Liability Insurance: </w:t>
      </w:r>
      <w:r>
        <w:rPr>
          <w:sz w:val="21"/>
        </w:rPr>
        <w:t>minimum €2,000,000 per occurrence.</w:t>
      </w:r>
    </w:p>
    <w:p w14:paraId="0BF303DE" w14:textId="77777777" w:rsidR="00024949" w:rsidRDefault="00000000">
      <w:pPr>
        <w:pStyle w:val="ListBullet"/>
        <w:spacing w:after="60"/>
        <w:ind w:left="283"/>
      </w:pPr>
      <w:r>
        <w:rPr>
          <w:b/>
          <w:sz w:val="21"/>
        </w:rPr>
        <w:t xml:space="preserve">Employers' Liability Insurance: </w:t>
      </w:r>
      <w:r>
        <w:rPr>
          <w:sz w:val="21"/>
        </w:rPr>
        <w:t>as required by Cyprus law.</w:t>
      </w:r>
    </w:p>
    <w:p w14:paraId="04E81CD7" w14:textId="77777777" w:rsidR="00024949" w:rsidRDefault="00000000">
      <w:pPr>
        <w:pStyle w:val="ListBullet"/>
        <w:spacing w:after="60"/>
        <w:ind w:left="283"/>
      </w:pPr>
      <w:r>
        <w:rPr>
          <w:b/>
          <w:sz w:val="21"/>
        </w:rPr>
        <w:t xml:space="preserve">Professional Indemnity Insurance: </w:t>
      </w:r>
      <w:r>
        <w:rPr>
          <w:sz w:val="21"/>
        </w:rPr>
        <w:t>minimum €500,000 per claim.</w:t>
      </w:r>
    </w:p>
    <w:p w14:paraId="57A718A1" w14:textId="77777777" w:rsidR="00024949" w:rsidRDefault="00000000">
      <w:pPr>
        <w:pStyle w:val="ListBullet"/>
        <w:spacing w:after="60"/>
        <w:ind w:left="283"/>
      </w:pPr>
      <w:r>
        <w:rPr>
          <w:b/>
          <w:sz w:val="21"/>
        </w:rPr>
        <w:t xml:space="preserve">Motor Vehicle Insurance: </w:t>
      </w:r>
      <w:r>
        <w:rPr>
          <w:sz w:val="21"/>
        </w:rPr>
        <w:t>third-party liability for all vehicles used on-site.</w:t>
      </w:r>
    </w:p>
    <w:p w14:paraId="4068BEFE" w14:textId="77777777" w:rsidR="00024949" w:rsidRDefault="00000000">
      <w:pPr>
        <w:pBdr>
          <w:bottom w:val="single" w:sz="4" w:space="1" w:color="C9A432"/>
        </w:pBdr>
        <w:spacing w:before="280" w:after="80"/>
      </w:pPr>
      <w:r>
        <w:rPr>
          <w:b/>
          <w:color w:val="C9A432"/>
          <w:sz w:val="28"/>
        </w:rPr>
        <w:t>Article 12 — Liability &amp; Indemnity</w:t>
      </w:r>
    </w:p>
    <w:p w14:paraId="0D73DC56" w14:textId="77777777" w:rsidR="00024949" w:rsidRDefault="00000000">
      <w:pPr>
        <w:spacing w:after="100"/>
      </w:pPr>
      <w:r>
        <w:rPr>
          <w:b/>
          <w:color w:val="1A365D"/>
          <w:sz w:val="21"/>
        </w:rPr>
        <w:t xml:space="preserve">12.1  </w:t>
      </w:r>
      <w:r>
        <w:rPr>
          <w:sz w:val="21"/>
        </w:rPr>
        <w:t>Each Party shall indemnify the other against any third-party claims, losses, damages, and costs arising from its negligent acts or omissions in connection with this Agreement.</w:t>
      </w:r>
    </w:p>
    <w:p w14:paraId="30D87C5A" w14:textId="77777777" w:rsidR="00024949" w:rsidRDefault="00000000">
      <w:pPr>
        <w:spacing w:after="100"/>
      </w:pPr>
      <w:r>
        <w:rPr>
          <w:b/>
          <w:color w:val="1A365D"/>
          <w:sz w:val="21"/>
        </w:rPr>
        <w:t xml:space="preserve">12.2  </w:t>
      </w:r>
      <w:r>
        <w:rPr>
          <w:sz w:val="21"/>
        </w:rPr>
        <w:t>The Service Provider's total aggregate liability to the Client under this Agreement in any Contract Year shall not exceed 100% of the annual Service Fee payable for that Contract Year, except in cases of fraud, wilful misconduct, or death or personal injury caused by negligence.</w:t>
      </w:r>
    </w:p>
    <w:p w14:paraId="7C274981" w14:textId="77777777" w:rsidR="00024949" w:rsidRDefault="00000000">
      <w:pPr>
        <w:spacing w:after="100"/>
      </w:pPr>
      <w:r>
        <w:rPr>
          <w:b/>
          <w:color w:val="1A365D"/>
          <w:sz w:val="21"/>
        </w:rPr>
        <w:t xml:space="preserve">12.3  </w:t>
      </w:r>
      <w:r>
        <w:rPr>
          <w:sz w:val="21"/>
        </w:rPr>
        <w:t>Neither Party shall be liable to the other for any indirect, consequential, or special losses, including loss of revenue, loss of profit, or loss of production, howsoever arising.</w:t>
      </w:r>
    </w:p>
    <w:p w14:paraId="0A3BDEA4" w14:textId="77777777" w:rsidR="00024949" w:rsidRDefault="00000000">
      <w:pPr>
        <w:spacing w:after="100"/>
      </w:pPr>
      <w:r>
        <w:rPr>
          <w:b/>
          <w:color w:val="1A365D"/>
          <w:sz w:val="21"/>
        </w:rPr>
        <w:t xml:space="preserve">12.4  </w:t>
      </w:r>
      <w:r>
        <w:rPr>
          <w:sz w:val="21"/>
        </w:rPr>
        <w:t>Liquidated damages payable under Article 3 represent the Client's sole financial remedy for Availability and Performance Ratio shortfalls.</w:t>
      </w:r>
    </w:p>
    <w:p w14:paraId="35D8E7F6" w14:textId="77777777" w:rsidR="00024949" w:rsidRDefault="00000000">
      <w:pPr>
        <w:pBdr>
          <w:bottom w:val="single" w:sz="4" w:space="1" w:color="C9A432"/>
        </w:pBdr>
        <w:spacing w:before="280" w:after="80"/>
      </w:pPr>
      <w:r>
        <w:rPr>
          <w:b/>
          <w:color w:val="C9A432"/>
          <w:sz w:val="28"/>
        </w:rPr>
        <w:t>Article 13 — Force Majeure</w:t>
      </w:r>
    </w:p>
    <w:p w14:paraId="5D478C8D" w14:textId="77777777" w:rsidR="00024949" w:rsidRDefault="00000000">
      <w:pPr>
        <w:spacing w:after="120"/>
      </w:pPr>
      <w:r>
        <w:rPr>
          <w:sz w:val="21"/>
        </w:rPr>
        <w:t>Neither Party shall be in breach of this Agreement, nor liable for any failure or delay in performance of its obligations, to the extent that such failure or delay results from a Force Majeure event, being any event beyond a Party's reasonable control, including acts of God, natural disasters, war, terrorism, government action, pandemic, grid outages caused by the national transmission operator, or civil unrest. The Party invoking Force Majeure shall notify the other Party within 48 hours and resume performance as soon as reasonably practicable.</w:t>
      </w:r>
    </w:p>
    <w:p w14:paraId="1CE7E24E" w14:textId="77777777" w:rsidR="00024949" w:rsidRDefault="00000000">
      <w:pPr>
        <w:pBdr>
          <w:bottom w:val="single" w:sz="4" w:space="1" w:color="C9A432"/>
        </w:pBdr>
        <w:spacing w:before="280" w:after="80"/>
      </w:pPr>
      <w:r>
        <w:rPr>
          <w:b/>
          <w:color w:val="C9A432"/>
          <w:sz w:val="28"/>
        </w:rPr>
        <w:t>Article 14 — Termination</w:t>
      </w:r>
    </w:p>
    <w:p w14:paraId="06E17F17" w14:textId="77777777" w:rsidR="00024949" w:rsidRDefault="00000000">
      <w:pPr>
        <w:spacing w:after="100"/>
      </w:pPr>
      <w:r>
        <w:rPr>
          <w:b/>
          <w:color w:val="1A365D"/>
          <w:sz w:val="21"/>
        </w:rPr>
        <w:t xml:space="preserve">14.1  Termination for Convenience: </w:t>
      </w:r>
      <w:r>
        <w:rPr>
          <w:sz w:val="21"/>
        </w:rPr>
        <w:t>Either Party may terminate this Agreement at the end of any Contract Year by giving at least ninety (90) days' written notice.</w:t>
      </w:r>
    </w:p>
    <w:p w14:paraId="13D5440A" w14:textId="77777777" w:rsidR="00024949" w:rsidRDefault="00000000">
      <w:pPr>
        <w:spacing w:after="100"/>
      </w:pPr>
      <w:r>
        <w:rPr>
          <w:b/>
          <w:color w:val="1A365D"/>
          <w:sz w:val="21"/>
        </w:rPr>
        <w:lastRenderedPageBreak/>
        <w:t xml:space="preserve">14.2  Termination for Cause: </w:t>
      </w:r>
      <w:r>
        <w:rPr>
          <w:sz w:val="21"/>
        </w:rPr>
        <w:t>Either Party may terminate this Agreement immediately by written notice if the other Party: (i) commits a material breach and fails to remedy it within 30 days of written notice; (ii) becomes insolvent, enters administration, or ceases business; or (iii) commits fraud or wilful misconduct.</w:t>
      </w:r>
    </w:p>
    <w:p w14:paraId="779FED53" w14:textId="77777777" w:rsidR="00024949" w:rsidRDefault="00000000">
      <w:pPr>
        <w:spacing w:after="100"/>
      </w:pPr>
      <w:r>
        <w:rPr>
          <w:b/>
          <w:color w:val="1A365D"/>
          <w:sz w:val="21"/>
        </w:rPr>
        <w:t xml:space="preserve">14.3  Consequences of Termination: </w:t>
      </w:r>
      <w:r>
        <w:rPr>
          <w:sz w:val="21"/>
        </w:rPr>
        <w:t>On termination, the Service Provider shall hand over all Park records, maintenance logs, spare parts, and SCADA access credentials to the Client within 14 days. Any fees accrued and unpaid as of the termination date remain payable. Prepaid fees relating to periods after the termination date shall be refunded on a pro-rata basis.</w:t>
      </w:r>
    </w:p>
    <w:p w14:paraId="4D60841C" w14:textId="77777777" w:rsidR="00024949" w:rsidRDefault="00000000">
      <w:pPr>
        <w:pBdr>
          <w:bottom w:val="single" w:sz="4" w:space="1" w:color="C9A432"/>
        </w:pBdr>
        <w:spacing w:before="280" w:after="80"/>
      </w:pPr>
      <w:r>
        <w:rPr>
          <w:b/>
          <w:color w:val="C9A432"/>
          <w:sz w:val="28"/>
        </w:rPr>
        <w:t>Article 15 — Confidentiality</w:t>
      </w:r>
    </w:p>
    <w:p w14:paraId="0AB902DD" w14:textId="77777777" w:rsidR="00024949" w:rsidRDefault="00000000">
      <w:pPr>
        <w:spacing w:after="120"/>
      </w:pPr>
      <w:r>
        <w:rPr>
          <w:sz w:val="21"/>
        </w:rPr>
        <w:t>Each Party undertakes to keep confidential all Confidential Information received from the other Party and not to disclose it to any third party without prior written consent, except as required by law or regulation. This obligation shall survive termination of this Agreement for a period of three (3) years.</w:t>
      </w:r>
    </w:p>
    <w:p w14:paraId="76AF7FD8" w14:textId="77777777" w:rsidR="00024949" w:rsidRDefault="00000000">
      <w:pPr>
        <w:pBdr>
          <w:bottom w:val="single" w:sz="4" w:space="1" w:color="C9A432"/>
        </w:pBdr>
        <w:spacing w:before="280" w:after="80"/>
      </w:pPr>
      <w:r>
        <w:rPr>
          <w:b/>
          <w:color w:val="C9A432"/>
          <w:sz w:val="28"/>
        </w:rPr>
        <w:t>Article 16 — Governing Law &amp; Dispute Resolution</w:t>
      </w:r>
    </w:p>
    <w:p w14:paraId="45C87E13" w14:textId="77777777" w:rsidR="00024949" w:rsidRDefault="00000000">
      <w:pPr>
        <w:spacing w:after="120"/>
      </w:pPr>
      <w:r>
        <w:rPr>
          <w:sz w:val="21"/>
        </w:rPr>
        <w:t>This Agreement shall be governed by and construed in accordance with the laws of the Republic of Cyprus. Any dispute arising out of or in connection with this Agreement shall first be submitted to mediation administered by the Cyprus Arbitration &amp; Mediation Centre (CAMC) in accordance with its Mediation Rules in force at the time of the dispute. If the dispute is not resolved within 45 days of the appointment of the mediator (or such longer period as the Parties may agree in writing), either Party may refer the dispute to the exclusive jurisdiction of the courts of the Republic of Cyprus.</w:t>
      </w:r>
    </w:p>
    <w:p w14:paraId="37997B71" w14:textId="77777777" w:rsidR="00024949" w:rsidRDefault="00000000">
      <w:pPr>
        <w:pBdr>
          <w:bottom w:val="single" w:sz="4" w:space="1" w:color="C9A432"/>
        </w:pBdr>
        <w:spacing w:before="280" w:after="80"/>
      </w:pPr>
      <w:r>
        <w:rPr>
          <w:b/>
          <w:color w:val="C9A432"/>
          <w:sz w:val="28"/>
        </w:rPr>
        <w:t>Article 17 — General Provisions</w:t>
      </w:r>
    </w:p>
    <w:p w14:paraId="16215E0B" w14:textId="77777777" w:rsidR="00024949" w:rsidRDefault="00000000">
      <w:pPr>
        <w:pStyle w:val="ListBullet"/>
        <w:spacing w:after="60"/>
        <w:ind w:left="283"/>
      </w:pPr>
      <w:r>
        <w:rPr>
          <w:b/>
          <w:sz w:val="21"/>
        </w:rPr>
        <w:t xml:space="preserve">Entire Agreement: </w:t>
      </w:r>
      <w:r>
        <w:rPr>
          <w:sz w:val="21"/>
        </w:rPr>
        <w:t>This Agreement constitutes the entire agreement between the Parties relating to its subject matter and supersedes all prior negotiations, representations, and agreements.</w:t>
      </w:r>
    </w:p>
    <w:p w14:paraId="1921841F" w14:textId="77777777" w:rsidR="00024949" w:rsidRDefault="00000000">
      <w:pPr>
        <w:pStyle w:val="ListBullet"/>
        <w:spacing w:after="60"/>
        <w:ind w:left="283"/>
      </w:pPr>
      <w:r>
        <w:rPr>
          <w:b/>
          <w:sz w:val="21"/>
        </w:rPr>
        <w:t xml:space="preserve">Amendments: </w:t>
      </w:r>
      <w:r>
        <w:rPr>
          <w:sz w:val="21"/>
        </w:rPr>
        <w:t>No amendment to this Agreement shall be effective unless made in writing and signed by authorised representatives of both Parties.</w:t>
      </w:r>
    </w:p>
    <w:p w14:paraId="35D64E9D" w14:textId="77777777" w:rsidR="00024949" w:rsidRDefault="00000000">
      <w:pPr>
        <w:pStyle w:val="ListBullet"/>
        <w:spacing w:after="60"/>
        <w:ind w:left="283"/>
      </w:pPr>
      <w:r>
        <w:rPr>
          <w:b/>
          <w:sz w:val="21"/>
        </w:rPr>
        <w:t xml:space="preserve">Assignment: </w:t>
      </w:r>
      <w:r>
        <w:rPr>
          <w:sz w:val="21"/>
        </w:rPr>
        <w:t>Neither Party may assign its rights or obligations under this Agreement without the prior written consent of the other Party, not to be unreasonably withheld.</w:t>
      </w:r>
    </w:p>
    <w:p w14:paraId="79929D18" w14:textId="77777777" w:rsidR="00024949" w:rsidRDefault="00000000">
      <w:pPr>
        <w:pStyle w:val="ListBullet"/>
        <w:spacing w:after="60"/>
        <w:ind w:left="283"/>
      </w:pPr>
      <w:r>
        <w:rPr>
          <w:b/>
          <w:sz w:val="21"/>
        </w:rPr>
        <w:t xml:space="preserve">Severability: </w:t>
      </w:r>
      <w:r>
        <w:rPr>
          <w:sz w:val="21"/>
        </w:rPr>
        <w:t>If any provision of this Agreement is held invalid or unenforceable, the remaining provisions shall continue in full force and effect.</w:t>
      </w:r>
    </w:p>
    <w:p w14:paraId="08A1AD8A" w14:textId="77777777" w:rsidR="00024949" w:rsidRDefault="00000000">
      <w:pPr>
        <w:pStyle w:val="ListBullet"/>
        <w:spacing w:after="60"/>
        <w:ind w:left="283"/>
      </w:pPr>
      <w:r>
        <w:rPr>
          <w:b/>
          <w:sz w:val="21"/>
        </w:rPr>
        <w:t xml:space="preserve">Notices: </w:t>
      </w:r>
      <w:r>
        <w:rPr>
          <w:sz w:val="21"/>
        </w:rPr>
        <w:t>All notices shall be in writing and delivered by email with read receipt or by registered post to the addresses set out on the cover page.</w:t>
      </w:r>
    </w:p>
    <w:p w14:paraId="3D8B3883" w14:textId="77777777" w:rsidR="00024949" w:rsidRDefault="00000000">
      <w:pPr>
        <w:pStyle w:val="ListBullet"/>
        <w:spacing w:after="60"/>
        <w:ind w:left="283"/>
      </w:pPr>
      <w:r>
        <w:rPr>
          <w:b/>
          <w:sz w:val="21"/>
        </w:rPr>
        <w:t xml:space="preserve">Waiver: </w:t>
      </w:r>
      <w:r>
        <w:rPr>
          <w:sz w:val="21"/>
        </w:rPr>
        <w:t>Failure to exercise or delay in exercising any right shall not constitute a waiver of that right.</w:t>
      </w:r>
    </w:p>
    <w:p w14:paraId="2103C7F8" w14:textId="77777777" w:rsidR="00024949" w:rsidRDefault="00000000">
      <w:pPr>
        <w:pStyle w:val="ListBullet"/>
        <w:spacing w:after="60"/>
        <w:ind w:left="283"/>
      </w:pPr>
      <w:r>
        <w:rPr>
          <w:b/>
          <w:sz w:val="21"/>
        </w:rPr>
        <w:t xml:space="preserve">Counterparts: </w:t>
      </w:r>
      <w:r>
        <w:rPr>
          <w:sz w:val="21"/>
        </w:rPr>
        <w:t>This Agreement may be executed in counterparts, each of which shall constitute an original, and together they shall form one agreement.</w:t>
      </w:r>
    </w:p>
    <w:p w14:paraId="291B286C" w14:textId="77777777" w:rsidR="00024949" w:rsidRDefault="00000000">
      <w:r>
        <w:br w:type="page"/>
      </w:r>
    </w:p>
    <w:p w14:paraId="11EA7AF9" w14:textId="77777777" w:rsidR="00024949" w:rsidRDefault="00000000">
      <w:pPr>
        <w:pBdr>
          <w:bottom w:val="single" w:sz="4" w:space="1" w:color="C9A432"/>
        </w:pBdr>
        <w:spacing w:before="280" w:after="80"/>
      </w:pPr>
      <w:r>
        <w:rPr>
          <w:b/>
          <w:color w:val="C9A432"/>
          <w:sz w:val="28"/>
        </w:rPr>
        <w:lastRenderedPageBreak/>
        <w:t>Schedule A — Annual Maintenance Plan</w:t>
      </w:r>
    </w:p>
    <w:p w14:paraId="6B7C5DB9" w14:textId="77777777" w:rsidR="00024949" w:rsidRDefault="00000000">
      <w:pPr>
        <w:spacing w:after="120"/>
      </w:pPr>
      <w:r>
        <w:rPr>
          <w:sz w:val="21"/>
        </w:rPr>
        <w:t>Minimum maintenance activities per Park per Contract Year:</w:t>
      </w:r>
    </w:p>
    <w:tbl>
      <w:tblPr>
        <w:tblStyle w:val="TableGrid"/>
        <w:tblW w:w="0" w:type="auto"/>
        <w:tblLook w:val="04A0" w:firstRow="1" w:lastRow="0" w:firstColumn="1" w:lastColumn="0" w:noHBand="0" w:noVBand="1"/>
      </w:tblPr>
      <w:tblGrid>
        <w:gridCol w:w="2634"/>
        <w:gridCol w:w="1686"/>
        <w:gridCol w:w="1660"/>
        <w:gridCol w:w="1650"/>
        <w:gridCol w:w="1658"/>
      </w:tblGrid>
      <w:tr w:rsidR="00024949" w14:paraId="57A73B42" w14:textId="77777777">
        <w:tc>
          <w:tcPr>
            <w:tcW w:w="1814" w:type="dxa"/>
          </w:tcPr>
          <w:p w14:paraId="1D24760C" w14:textId="77777777" w:rsidR="00024949" w:rsidRDefault="00024949"/>
        </w:tc>
        <w:tc>
          <w:tcPr>
            <w:tcW w:w="1814" w:type="dxa"/>
          </w:tcPr>
          <w:p w14:paraId="1AD17D4F" w14:textId="77777777" w:rsidR="00024949" w:rsidRDefault="00024949"/>
        </w:tc>
        <w:tc>
          <w:tcPr>
            <w:tcW w:w="1814" w:type="dxa"/>
          </w:tcPr>
          <w:p w14:paraId="71C0F618" w14:textId="77777777" w:rsidR="00024949" w:rsidRDefault="00024949"/>
        </w:tc>
        <w:tc>
          <w:tcPr>
            <w:tcW w:w="1814" w:type="dxa"/>
          </w:tcPr>
          <w:p w14:paraId="12ADF1FB" w14:textId="77777777" w:rsidR="00024949" w:rsidRDefault="00024949"/>
        </w:tc>
        <w:tc>
          <w:tcPr>
            <w:tcW w:w="1814" w:type="dxa"/>
          </w:tcPr>
          <w:p w14:paraId="3628D604" w14:textId="77777777" w:rsidR="00024949" w:rsidRDefault="00024949"/>
        </w:tc>
      </w:tr>
      <w:tr w:rsidR="00024949" w14:paraId="64F29D1C" w14:textId="77777777">
        <w:tc>
          <w:tcPr>
            <w:tcW w:w="2835" w:type="dxa"/>
            <w:shd w:val="clear" w:color="auto" w:fill="1A365D"/>
          </w:tcPr>
          <w:p w14:paraId="45992AB8" w14:textId="77777777" w:rsidR="00024949" w:rsidRDefault="00000000">
            <w:pPr>
              <w:spacing w:before="40" w:after="40"/>
            </w:pPr>
            <w:r>
              <w:rPr>
                <w:b/>
                <w:color w:val="FFFFFF"/>
                <w:sz w:val="19"/>
              </w:rPr>
              <w:t>Activity</w:t>
            </w:r>
          </w:p>
        </w:tc>
        <w:tc>
          <w:tcPr>
            <w:tcW w:w="1417" w:type="dxa"/>
            <w:shd w:val="clear" w:color="auto" w:fill="1A365D"/>
          </w:tcPr>
          <w:p w14:paraId="2008A339" w14:textId="77777777" w:rsidR="00024949" w:rsidRDefault="00000000">
            <w:pPr>
              <w:spacing w:before="40" w:after="40"/>
              <w:jc w:val="center"/>
            </w:pPr>
            <w:r>
              <w:rPr>
                <w:b/>
                <w:color w:val="FFFFFF"/>
                <w:sz w:val="19"/>
              </w:rPr>
              <w:t>Q1 (Jan–Mar)</w:t>
            </w:r>
          </w:p>
        </w:tc>
        <w:tc>
          <w:tcPr>
            <w:tcW w:w="1417" w:type="dxa"/>
            <w:shd w:val="clear" w:color="auto" w:fill="1A365D"/>
          </w:tcPr>
          <w:p w14:paraId="066A7509" w14:textId="77777777" w:rsidR="00024949" w:rsidRDefault="00000000">
            <w:pPr>
              <w:spacing w:before="40" w:after="40"/>
              <w:jc w:val="center"/>
            </w:pPr>
            <w:r>
              <w:rPr>
                <w:b/>
                <w:color w:val="FFFFFF"/>
                <w:sz w:val="19"/>
              </w:rPr>
              <w:t>Q2 (Apr–Jun)</w:t>
            </w:r>
          </w:p>
        </w:tc>
        <w:tc>
          <w:tcPr>
            <w:tcW w:w="1417" w:type="dxa"/>
            <w:shd w:val="clear" w:color="auto" w:fill="1A365D"/>
          </w:tcPr>
          <w:p w14:paraId="3D189E01" w14:textId="77777777" w:rsidR="00024949" w:rsidRDefault="00000000">
            <w:pPr>
              <w:spacing w:before="40" w:after="40"/>
              <w:jc w:val="center"/>
            </w:pPr>
            <w:r>
              <w:rPr>
                <w:b/>
                <w:color w:val="FFFFFF"/>
                <w:sz w:val="19"/>
              </w:rPr>
              <w:t>Q3 (Jul–Sep)</w:t>
            </w:r>
          </w:p>
        </w:tc>
        <w:tc>
          <w:tcPr>
            <w:tcW w:w="1417" w:type="dxa"/>
            <w:shd w:val="clear" w:color="auto" w:fill="1A365D"/>
          </w:tcPr>
          <w:p w14:paraId="74726DFE" w14:textId="77777777" w:rsidR="00024949" w:rsidRDefault="00000000">
            <w:pPr>
              <w:spacing w:before="40" w:after="40"/>
              <w:jc w:val="center"/>
            </w:pPr>
            <w:r>
              <w:rPr>
                <w:b/>
                <w:color w:val="FFFFFF"/>
                <w:sz w:val="19"/>
              </w:rPr>
              <w:t>Q4 (Oct–Dec)</w:t>
            </w:r>
          </w:p>
        </w:tc>
      </w:tr>
      <w:tr w:rsidR="00024949" w14:paraId="342EECA5" w14:textId="77777777">
        <w:tc>
          <w:tcPr>
            <w:tcW w:w="2835" w:type="dxa"/>
          </w:tcPr>
          <w:p w14:paraId="4A82347B" w14:textId="77777777" w:rsidR="00024949" w:rsidRDefault="00000000">
            <w:pPr>
              <w:spacing w:before="40" w:after="40"/>
            </w:pPr>
            <w:r>
              <w:rPr>
                <w:sz w:val="19"/>
              </w:rPr>
              <w:t>Full preventive maintenance visit</w:t>
            </w:r>
          </w:p>
        </w:tc>
        <w:tc>
          <w:tcPr>
            <w:tcW w:w="1417" w:type="dxa"/>
          </w:tcPr>
          <w:p w14:paraId="00242F73" w14:textId="77777777" w:rsidR="00024949" w:rsidRDefault="00024949">
            <w:pPr>
              <w:spacing w:before="40" w:after="40"/>
              <w:jc w:val="center"/>
            </w:pPr>
          </w:p>
        </w:tc>
        <w:tc>
          <w:tcPr>
            <w:tcW w:w="1417" w:type="dxa"/>
          </w:tcPr>
          <w:p w14:paraId="073CFD50" w14:textId="77777777" w:rsidR="00024949" w:rsidRDefault="00000000">
            <w:pPr>
              <w:spacing w:before="40" w:after="40"/>
              <w:jc w:val="center"/>
            </w:pPr>
            <w:r>
              <w:rPr>
                <w:sz w:val="19"/>
              </w:rPr>
              <w:t>Yes</w:t>
            </w:r>
          </w:p>
        </w:tc>
        <w:tc>
          <w:tcPr>
            <w:tcW w:w="1417" w:type="dxa"/>
          </w:tcPr>
          <w:p w14:paraId="49CE91D2" w14:textId="77777777" w:rsidR="00024949" w:rsidRDefault="00024949">
            <w:pPr>
              <w:spacing w:before="40" w:after="40"/>
              <w:jc w:val="center"/>
            </w:pPr>
          </w:p>
        </w:tc>
        <w:tc>
          <w:tcPr>
            <w:tcW w:w="1417" w:type="dxa"/>
          </w:tcPr>
          <w:p w14:paraId="14BD1081" w14:textId="77777777" w:rsidR="00024949" w:rsidRDefault="00000000">
            <w:pPr>
              <w:spacing w:before="40" w:after="40"/>
              <w:jc w:val="center"/>
            </w:pPr>
            <w:r>
              <w:rPr>
                <w:sz w:val="19"/>
              </w:rPr>
              <w:t>Yes</w:t>
            </w:r>
          </w:p>
        </w:tc>
      </w:tr>
      <w:tr w:rsidR="00024949" w14:paraId="585742AC" w14:textId="77777777">
        <w:tc>
          <w:tcPr>
            <w:tcW w:w="2835" w:type="dxa"/>
            <w:shd w:val="clear" w:color="auto" w:fill="F5F7FA"/>
          </w:tcPr>
          <w:p w14:paraId="0739503C" w14:textId="77777777" w:rsidR="00024949" w:rsidRDefault="00000000">
            <w:pPr>
              <w:spacing w:before="40" w:after="40"/>
            </w:pPr>
            <w:r>
              <w:rPr>
                <w:sz w:val="19"/>
              </w:rPr>
              <w:t>PV module cleaning</w:t>
            </w:r>
          </w:p>
        </w:tc>
        <w:tc>
          <w:tcPr>
            <w:tcW w:w="1417" w:type="dxa"/>
            <w:shd w:val="clear" w:color="auto" w:fill="F5F7FA"/>
          </w:tcPr>
          <w:p w14:paraId="3CC7BC8D" w14:textId="77777777" w:rsidR="00024949" w:rsidRDefault="00024949">
            <w:pPr>
              <w:spacing w:before="40" w:after="40"/>
              <w:jc w:val="center"/>
            </w:pPr>
          </w:p>
        </w:tc>
        <w:tc>
          <w:tcPr>
            <w:tcW w:w="1417" w:type="dxa"/>
            <w:shd w:val="clear" w:color="auto" w:fill="F5F7FA"/>
          </w:tcPr>
          <w:p w14:paraId="55995440" w14:textId="77777777" w:rsidR="00024949" w:rsidRDefault="00000000">
            <w:pPr>
              <w:spacing w:before="40" w:after="40"/>
              <w:jc w:val="center"/>
            </w:pPr>
            <w:r>
              <w:rPr>
                <w:sz w:val="19"/>
              </w:rPr>
              <w:t>Yes</w:t>
            </w:r>
          </w:p>
        </w:tc>
        <w:tc>
          <w:tcPr>
            <w:tcW w:w="1417" w:type="dxa"/>
            <w:shd w:val="clear" w:color="auto" w:fill="F5F7FA"/>
          </w:tcPr>
          <w:p w14:paraId="7641EBB8" w14:textId="77777777" w:rsidR="00024949" w:rsidRDefault="00024949">
            <w:pPr>
              <w:spacing w:before="40" w:after="40"/>
              <w:jc w:val="center"/>
            </w:pPr>
          </w:p>
        </w:tc>
        <w:tc>
          <w:tcPr>
            <w:tcW w:w="1417" w:type="dxa"/>
            <w:shd w:val="clear" w:color="auto" w:fill="F5F7FA"/>
          </w:tcPr>
          <w:p w14:paraId="59FCF531" w14:textId="77777777" w:rsidR="00024949" w:rsidRDefault="00000000">
            <w:pPr>
              <w:spacing w:before="40" w:after="40"/>
              <w:jc w:val="center"/>
            </w:pPr>
            <w:r>
              <w:rPr>
                <w:sz w:val="19"/>
              </w:rPr>
              <w:t>Yes</w:t>
            </w:r>
          </w:p>
        </w:tc>
      </w:tr>
      <w:tr w:rsidR="00024949" w14:paraId="0808DB52" w14:textId="77777777">
        <w:tc>
          <w:tcPr>
            <w:tcW w:w="2835" w:type="dxa"/>
          </w:tcPr>
          <w:p w14:paraId="26A5B393" w14:textId="77777777" w:rsidR="00024949" w:rsidRDefault="00000000">
            <w:pPr>
              <w:spacing w:before="40" w:after="40"/>
            </w:pPr>
            <w:r>
              <w:rPr>
                <w:sz w:val="19"/>
              </w:rPr>
              <w:t>IR thermography scan</w:t>
            </w:r>
          </w:p>
        </w:tc>
        <w:tc>
          <w:tcPr>
            <w:tcW w:w="1417" w:type="dxa"/>
          </w:tcPr>
          <w:p w14:paraId="3DE6E83E" w14:textId="77777777" w:rsidR="00024949" w:rsidRDefault="00024949">
            <w:pPr>
              <w:spacing w:before="40" w:after="40"/>
              <w:jc w:val="center"/>
            </w:pPr>
          </w:p>
        </w:tc>
        <w:tc>
          <w:tcPr>
            <w:tcW w:w="1417" w:type="dxa"/>
          </w:tcPr>
          <w:p w14:paraId="5E686432" w14:textId="77777777" w:rsidR="00024949" w:rsidRDefault="00000000">
            <w:pPr>
              <w:spacing w:before="40" w:after="40"/>
              <w:jc w:val="center"/>
            </w:pPr>
            <w:r>
              <w:rPr>
                <w:sz w:val="19"/>
              </w:rPr>
              <w:t>Yes</w:t>
            </w:r>
          </w:p>
        </w:tc>
        <w:tc>
          <w:tcPr>
            <w:tcW w:w="1417" w:type="dxa"/>
          </w:tcPr>
          <w:p w14:paraId="65D8AB8D" w14:textId="77777777" w:rsidR="00024949" w:rsidRDefault="00024949">
            <w:pPr>
              <w:spacing w:before="40" w:after="40"/>
              <w:jc w:val="center"/>
            </w:pPr>
          </w:p>
        </w:tc>
        <w:tc>
          <w:tcPr>
            <w:tcW w:w="1417" w:type="dxa"/>
          </w:tcPr>
          <w:p w14:paraId="443A34D0" w14:textId="77777777" w:rsidR="00024949" w:rsidRDefault="00000000">
            <w:pPr>
              <w:spacing w:before="40" w:after="40"/>
              <w:jc w:val="center"/>
            </w:pPr>
            <w:r>
              <w:rPr>
                <w:sz w:val="19"/>
              </w:rPr>
              <w:t>Yes</w:t>
            </w:r>
          </w:p>
        </w:tc>
      </w:tr>
      <w:tr w:rsidR="00024949" w14:paraId="259B666B" w14:textId="77777777">
        <w:tc>
          <w:tcPr>
            <w:tcW w:w="2835" w:type="dxa"/>
            <w:shd w:val="clear" w:color="auto" w:fill="F5F7FA"/>
          </w:tcPr>
          <w:p w14:paraId="56D27E67" w14:textId="77777777" w:rsidR="00024949" w:rsidRDefault="00000000">
            <w:pPr>
              <w:spacing w:before="40" w:after="40"/>
            </w:pPr>
            <w:r>
              <w:rPr>
                <w:sz w:val="19"/>
              </w:rPr>
              <w:t>IV-curve testing (sample, min 10% of strings)</w:t>
            </w:r>
          </w:p>
        </w:tc>
        <w:tc>
          <w:tcPr>
            <w:tcW w:w="1417" w:type="dxa"/>
            <w:shd w:val="clear" w:color="auto" w:fill="F5F7FA"/>
          </w:tcPr>
          <w:p w14:paraId="6448164C" w14:textId="77777777" w:rsidR="00024949" w:rsidRDefault="00024949">
            <w:pPr>
              <w:spacing w:before="40" w:after="40"/>
              <w:jc w:val="center"/>
            </w:pPr>
          </w:p>
        </w:tc>
        <w:tc>
          <w:tcPr>
            <w:tcW w:w="1417" w:type="dxa"/>
            <w:shd w:val="clear" w:color="auto" w:fill="F5F7FA"/>
          </w:tcPr>
          <w:p w14:paraId="3C8C5C7E" w14:textId="77777777" w:rsidR="00024949" w:rsidRDefault="00000000">
            <w:pPr>
              <w:spacing w:before="40" w:after="40"/>
              <w:jc w:val="center"/>
            </w:pPr>
            <w:r>
              <w:rPr>
                <w:sz w:val="19"/>
              </w:rPr>
              <w:t>Yes</w:t>
            </w:r>
          </w:p>
        </w:tc>
        <w:tc>
          <w:tcPr>
            <w:tcW w:w="1417" w:type="dxa"/>
            <w:shd w:val="clear" w:color="auto" w:fill="F5F7FA"/>
          </w:tcPr>
          <w:p w14:paraId="6FC5236A" w14:textId="77777777" w:rsidR="00024949" w:rsidRDefault="00024949">
            <w:pPr>
              <w:spacing w:before="40" w:after="40"/>
              <w:jc w:val="center"/>
            </w:pPr>
          </w:p>
        </w:tc>
        <w:tc>
          <w:tcPr>
            <w:tcW w:w="1417" w:type="dxa"/>
            <w:shd w:val="clear" w:color="auto" w:fill="F5F7FA"/>
          </w:tcPr>
          <w:p w14:paraId="78EC8AF2" w14:textId="77777777" w:rsidR="00024949" w:rsidRDefault="00000000">
            <w:pPr>
              <w:spacing w:before="40" w:after="40"/>
              <w:jc w:val="center"/>
            </w:pPr>
            <w:r>
              <w:rPr>
                <w:sz w:val="19"/>
              </w:rPr>
              <w:t>Yes</w:t>
            </w:r>
          </w:p>
        </w:tc>
      </w:tr>
      <w:tr w:rsidR="00024949" w14:paraId="4547A4B3" w14:textId="77777777">
        <w:tc>
          <w:tcPr>
            <w:tcW w:w="2835" w:type="dxa"/>
          </w:tcPr>
          <w:p w14:paraId="55B4DE20" w14:textId="77777777" w:rsidR="00024949" w:rsidRDefault="00000000">
            <w:pPr>
              <w:spacing w:before="40" w:after="40"/>
            </w:pPr>
            <w:r>
              <w:rPr>
                <w:sz w:val="19"/>
              </w:rPr>
              <w:t>IV-curve testing (FULL — all strings)</w:t>
            </w:r>
          </w:p>
        </w:tc>
        <w:tc>
          <w:tcPr>
            <w:tcW w:w="1417" w:type="dxa"/>
          </w:tcPr>
          <w:p w14:paraId="16BA67DD" w14:textId="77777777" w:rsidR="00024949" w:rsidRDefault="00024949">
            <w:pPr>
              <w:spacing w:before="40" w:after="40"/>
              <w:jc w:val="center"/>
            </w:pPr>
          </w:p>
        </w:tc>
        <w:tc>
          <w:tcPr>
            <w:tcW w:w="1417" w:type="dxa"/>
          </w:tcPr>
          <w:p w14:paraId="082F54E4" w14:textId="77777777" w:rsidR="00024949" w:rsidRDefault="00024949">
            <w:pPr>
              <w:spacing w:before="40" w:after="40"/>
              <w:jc w:val="center"/>
            </w:pPr>
          </w:p>
        </w:tc>
        <w:tc>
          <w:tcPr>
            <w:tcW w:w="1417" w:type="dxa"/>
          </w:tcPr>
          <w:p w14:paraId="1AD86CDF" w14:textId="77777777" w:rsidR="00024949" w:rsidRDefault="00024949">
            <w:pPr>
              <w:spacing w:before="40" w:after="40"/>
              <w:jc w:val="center"/>
            </w:pPr>
          </w:p>
        </w:tc>
        <w:tc>
          <w:tcPr>
            <w:tcW w:w="1417" w:type="dxa"/>
          </w:tcPr>
          <w:p w14:paraId="7BD569C5" w14:textId="77777777" w:rsidR="00024949" w:rsidRDefault="00000000">
            <w:pPr>
              <w:spacing w:before="40" w:after="40"/>
              <w:jc w:val="center"/>
            </w:pPr>
            <w:r>
              <w:rPr>
                <w:sz w:val="19"/>
              </w:rPr>
              <w:t>Year 2 only</w:t>
            </w:r>
          </w:p>
        </w:tc>
      </w:tr>
      <w:tr w:rsidR="00024949" w14:paraId="019CD6F5" w14:textId="77777777">
        <w:tc>
          <w:tcPr>
            <w:tcW w:w="2835" w:type="dxa"/>
            <w:shd w:val="clear" w:color="auto" w:fill="F5F7FA"/>
          </w:tcPr>
          <w:p w14:paraId="688643DD" w14:textId="77777777" w:rsidR="00024949" w:rsidRDefault="00000000">
            <w:pPr>
              <w:spacing w:before="40" w:after="40"/>
            </w:pPr>
            <w:r>
              <w:rPr>
                <w:sz w:val="19"/>
              </w:rPr>
              <w:t>Grass cutting / vegetation control</w:t>
            </w:r>
          </w:p>
        </w:tc>
        <w:tc>
          <w:tcPr>
            <w:tcW w:w="1417" w:type="dxa"/>
            <w:shd w:val="clear" w:color="auto" w:fill="F5F7FA"/>
          </w:tcPr>
          <w:p w14:paraId="01E65127" w14:textId="77777777" w:rsidR="00024949" w:rsidRDefault="00000000">
            <w:pPr>
              <w:spacing w:before="40" w:after="40"/>
              <w:jc w:val="center"/>
            </w:pPr>
            <w:r>
              <w:rPr>
                <w:sz w:val="19"/>
              </w:rPr>
              <w:t>Yes</w:t>
            </w:r>
          </w:p>
        </w:tc>
        <w:tc>
          <w:tcPr>
            <w:tcW w:w="1417" w:type="dxa"/>
            <w:shd w:val="clear" w:color="auto" w:fill="F5F7FA"/>
          </w:tcPr>
          <w:p w14:paraId="7BC3ECCD" w14:textId="77777777" w:rsidR="00024949" w:rsidRDefault="00000000">
            <w:pPr>
              <w:spacing w:before="40" w:after="40"/>
              <w:jc w:val="center"/>
            </w:pPr>
            <w:r>
              <w:rPr>
                <w:sz w:val="19"/>
              </w:rPr>
              <w:t>Yes</w:t>
            </w:r>
          </w:p>
        </w:tc>
        <w:tc>
          <w:tcPr>
            <w:tcW w:w="1417" w:type="dxa"/>
            <w:shd w:val="clear" w:color="auto" w:fill="F5F7FA"/>
          </w:tcPr>
          <w:p w14:paraId="2660780D" w14:textId="77777777" w:rsidR="00024949" w:rsidRDefault="00000000">
            <w:pPr>
              <w:spacing w:before="40" w:after="40"/>
              <w:jc w:val="center"/>
            </w:pPr>
            <w:r>
              <w:rPr>
                <w:sz w:val="19"/>
              </w:rPr>
              <w:t>Yes</w:t>
            </w:r>
          </w:p>
        </w:tc>
        <w:tc>
          <w:tcPr>
            <w:tcW w:w="1417" w:type="dxa"/>
            <w:shd w:val="clear" w:color="auto" w:fill="F5F7FA"/>
          </w:tcPr>
          <w:p w14:paraId="5DEA53C7" w14:textId="77777777" w:rsidR="00024949" w:rsidRDefault="00000000">
            <w:pPr>
              <w:spacing w:before="40" w:after="40"/>
              <w:jc w:val="center"/>
            </w:pPr>
            <w:r>
              <w:rPr>
                <w:sz w:val="19"/>
              </w:rPr>
              <w:t>Yes</w:t>
            </w:r>
          </w:p>
        </w:tc>
      </w:tr>
      <w:tr w:rsidR="00024949" w14:paraId="0963CDAD" w14:textId="77777777">
        <w:tc>
          <w:tcPr>
            <w:tcW w:w="2835" w:type="dxa"/>
          </w:tcPr>
          <w:p w14:paraId="78EF2A6D" w14:textId="77777777" w:rsidR="00024949" w:rsidRDefault="00000000">
            <w:pPr>
              <w:spacing w:before="40" w:after="40"/>
            </w:pPr>
            <w:r>
              <w:rPr>
                <w:sz w:val="19"/>
              </w:rPr>
              <w:t>SCADA / monitoring system check</w:t>
            </w:r>
          </w:p>
        </w:tc>
        <w:tc>
          <w:tcPr>
            <w:tcW w:w="1417" w:type="dxa"/>
          </w:tcPr>
          <w:p w14:paraId="0A3B84FF" w14:textId="77777777" w:rsidR="00024949" w:rsidRDefault="00000000">
            <w:pPr>
              <w:spacing w:before="40" w:after="40"/>
              <w:jc w:val="center"/>
            </w:pPr>
            <w:r>
              <w:rPr>
                <w:sz w:val="19"/>
              </w:rPr>
              <w:t>Yes</w:t>
            </w:r>
          </w:p>
        </w:tc>
        <w:tc>
          <w:tcPr>
            <w:tcW w:w="1417" w:type="dxa"/>
          </w:tcPr>
          <w:p w14:paraId="2869F125" w14:textId="77777777" w:rsidR="00024949" w:rsidRDefault="00000000">
            <w:pPr>
              <w:spacing w:before="40" w:after="40"/>
              <w:jc w:val="center"/>
            </w:pPr>
            <w:r>
              <w:rPr>
                <w:sz w:val="19"/>
              </w:rPr>
              <w:t>Yes</w:t>
            </w:r>
          </w:p>
        </w:tc>
        <w:tc>
          <w:tcPr>
            <w:tcW w:w="1417" w:type="dxa"/>
          </w:tcPr>
          <w:p w14:paraId="0354EF5D" w14:textId="77777777" w:rsidR="00024949" w:rsidRDefault="00000000">
            <w:pPr>
              <w:spacing w:before="40" w:after="40"/>
              <w:jc w:val="center"/>
            </w:pPr>
            <w:r>
              <w:rPr>
                <w:sz w:val="19"/>
              </w:rPr>
              <w:t>Yes</w:t>
            </w:r>
          </w:p>
        </w:tc>
        <w:tc>
          <w:tcPr>
            <w:tcW w:w="1417" w:type="dxa"/>
          </w:tcPr>
          <w:p w14:paraId="6C6F6ADF" w14:textId="77777777" w:rsidR="00024949" w:rsidRDefault="00000000">
            <w:pPr>
              <w:spacing w:before="40" w:after="40"/>
              <w:jc w:val="center"/>
            </w:pPr>
            <w:r>
              <w:rPr>
                <w:sz w:val="19"/>
              </w:rPr>
              <w:t>Yes</w:t>
            </w:r>
          </w:p>
        </w:tc>
      </w:tr>
      <w:tr w:rsidR="00024949" w14:paraId="0AD32098" w14:textId="77777777">
        <w:tc>
          <w:tcPr>
            <w:tcW w:w="2835" w:type="dxa"/>
            <w:shd w:val="clear" w:color="auto" w:fill="F5F7FA"/>
          </w:tcPr>
          <w:p w14:paraId="54D6162D" w14:textId="77777777" w:rsidR="00024949" w:rsidRDefault="00000000">
            <w:pPr>
              <w:spacing w:before="40" w:after="40"/>
            </w:pPr>
            <w:r>
              <w:rPr>
                <w:sz w:val="19"/>
              </w:rPr>
              <w:t>Insulation resistance testing</w:t>
            </w:r>
          </w:p>
        </w:tc>
        <w:tc>
          <w:tcPr>
            <w:tcW w:w="1417" w:type="dxa"/>
            <w:shd w:val="clear" w:color="auto" w:fill="F5F7FA"/>
          </w:tcPr>
          <w:p w14:paraId="341D9C42" w14:textId="77777777" w:rsidR="00024949" w:rsidRDefault="00024949">
            <w:pPr>
              <w:spacing w:before="40" w:after="40"/>
              <w:jc w:val="center"/>
            </w:pPr>
          </w:p>
        </w:tc>
        <w:tc>
          <w:tcPr>
            <w:tcW w:w="1417" w:type="dxa"/>
            <w:shd w:val="clear" w:color="auto" w:fill="F5F7FA"/>
          </w:tcPr>
          <w:p w14:paraId="6F0056A2" w14:textId="77777777" w:rsidR="00024949" w:rsidRDefault="00024949">
            <w:pPr>
              <w:spacing w:before="40" w:after="40"/>
              <w:jc w:val="center"/>
            </w:pPr>
          </w:p>
        </w:tc>
        <w:tc>
          <w:tcPr>
            <w:tcW w:w="1417" w:type="dxa"/>
            <w:shd w:val="clear" w:color="auto" w:fill="F5F7FA"/>
          </w:tcPr>
          <w:p w14:paraId="7B0869B4" w14:textId="77777777" w:rsidR="00024949" w:rsidRDefault="00000000">
            <w:pPr>
              <w:spacing w:before="40" w:after="40"/>
              <w:jc w:val="center"/>
            </w:pPr>
            <w:r>
              <w:rPr>
                <w:sz w:val="19"/>
              </w:rPr>
              <w:t>Yes</w:t>
            </w:r>
          </w:p>
        </w:tc>
        <w:tc>
          <w:tcPr>
            <w:tcW w:w="1417" w:type="dxa"/>
            <w:shd w:val="clear" w:color="auto" w:fill="F5F7FA"/>
          </w:tcPr>
          <w:p w14:paraId="0CCC0B1D" w14:textId="77777777" w:rsidR="00024949" w:rsidRDefault="00024949">
            <w:pPr>
              <w:spacing w:before="40" w:after="40"/>
              <w:jc w:val="center"/>
            </w:pPr>
          </w:p>
        </w:tc>
      </w:tr>
      <w:tr w:rsidR="00024949" w14:paraId="4748B82C" w14:textId="77777777">
        <w:tc>
          <w:tcPr>
            <w:tcW w:w="2835" w:type="dxa"/>
          </w:tcPr>
          <w:p w14:paraId="60961E84" w14:textId="77777777" w:rsidR="00024949" w:rsidRDefault="00000000">
            <w:pPr>
              <w:spacing w:before="40" w:after="40"/>
            </w:pPr>
            <w:r>
              <w:rPr>
                <w:sz w:val="19"/>
              </w:rPr>
              <w:t>Earth continuity testing</w:t>
            </w:r>
          </w:p>
        </w:tc>
        <w:tc>
          <w:tcPr>
            <w:tcW w:w="1417" w:type="dxa"/>
          </w:tcPr>
          <w:p w14:paraId="7A1D89BD" w14:textId="77777777" w:rsidR="00024949" w:rsidRDefault="00024949">
            <w:pPr>
              <w:spacing w:before="40" w:after="40"/>
              <w:jc w:val="center"/>
            </w:pPr>
          </w:p>
        </w:tc>
        <w:tc>
          <w:tcPr>
            <w:tcW w:w="1417" w:type="dxa"/>
          </w:tcPr>
          <w:p w14:paraId="5A3A050E" w14:textId="77777777" w:rsidR="00024949" w:rsidRDefault="00024949">
            <w:pPr>
              <w:spacing w:before="40" w:after="40"/>
              <w:jc w:val="center"/>
            </w:pPr>
          </w:p>
        </w:tc>
        <w:tc>
          <w:tcPr>
            <w:tcW w:w="1417" w:type="dxa"/>
          </w:tcPr>
          <w:p w14:paraId="7EE0CB6A" w14:textId="77777777" w:rsidR="00024949" w:rsidRDefault="00000000">
            <w:pPr>
              <w:spacing w:before="40" w:after="40"/>
              <w:jc w:val="center"/>
            </w:pPr>
            <w:r>
              <w:rPr>
                <w:sz w:val="19"/>
              </w:rPr>
              <w:t>Yes</w:t>
            </w:r>
          </w:p>
        </w:tc>
        <w:tc>
          <w:tcPr>
            <w:tcW w:w="1417" w:type="dxa"/>
          </w:tcPr>
          <w:p w14:paraId="10E89FD7" w14:textId="77777777" w:rsidR="00024949" w:rsidRDefault="00024949">
            <w:pPr>
              <w:spacing w:before="40" w:after="40"/>
              <w:jc w:val="center"/>
            </w:pPr>
          </w:p>
        </w:tc>
      </w:tr>
      <w:tr w:rsidR="00024949" w14:paraId="298E38B8" w14:textId="77777777">
        <w:tc>
          <w:tcPr>
            <w:tcW w:w="2835" w:type="dxa"/>
            <w:shd w:val="clear" w:color="auto" w:fill="F5F7FA"/>
          </w:tcPr>
          <w:p w14:paraId="4BCE4B3F" w14:textId="77777777" w:rsidR="00024949" w:rsidRDefault="00000000">
            <w:pPr>
              <w:spacing w:before="40" w:after="40"/>
            </w:pPr>
            <w:r>
              <w:rPr>
                <w:sz w:val="19"/>
              </w:rPr>
              <w:t>Perimeter / security inspection</w:t>
            </w:r>
          </w:p>
        </w:tc>
        <w:tc>
          <w:tcPr>
            <w:tcW w:w="1417" w:type="dxa"/>
            <w:shd w:val="clear" w:color="auto" w:fill="F5F7FA"/>
          </w:tcPr>
          <w:p w14:paraId="442992DE" w14:textId="77777777" w:rsidR="00024949" w:rsidRDefault="00000000">
            <w:pPr>
              <w:spacing w:before="40" w:after="40"/>
              <w:jc w:val="center"/>
            </w:pPr>
            <w:r>
              <w:rPr>
                <w:sz w:val="19"/>
              </w:rPr>
              <w:t>Yes</w:t>
            </w:r>
          </w:p>
        </w:tc>
        <w:tc>
          <w:tcPr>
            <w:tcW w:w="1417" w:type="dxa"/>
            <w:shd w:val="clear" w:color="auto" w:fill="F5F7FA"/>
          </w:tcPr>
          <w:p w14:paraId="09F42678" w14:textId="77777777" w:rsidR="00024949" w:rsidRDefault="00000000">
            <w:pPr>
              <w:spacing w:before="40" w:after="40"/>
              <w:jc w:val="center"/>
            </w:pPr>
            <w:r>
              <w:rPr>
                <w:sz w:val="19"/>
              </w:rPr>
              <w:t>Yes</w:t>
            </w:r>
          </w:p>
        </w:tc>
        <w:tc>
          <w:tcPr>
            <w:tcW w:w="1417" w:type="dxa"/>
            <w:shd w:val="clear" w:color="auto" w:fill="F5F7FA"/>
          </w:tcPr>
          <w:p w14:paraId="76747892" w14:textId="77777777" w:rsidR="00024949" w:rsidRDefault="00000000">
            <w:pPr>
              <w:spacing w:before="40" w:after="40"/>
              <w:jc w:val="center"/>
            </w:pPr>
            <w:r>
              <w:rPr>
                <w:sz w:val="19"/>
              </w:rPr>
              <w:t>Yes</w:t>
            </w:r>
          </w:p>
        </w:tc>
        <w:tc>
          <w:tcPr>
            <w:tcW w:w="1417" w:type="dxa"/>
            <w:shd w:val="clear" w:color="auto" w:fill="F5F7FA"/>
          </w:tcPr>
          <w:p w14:paraId="6D4274F8" w14:textId="77777777" w:rsidR="00024949" w:rsidRDefault="00000000">
            <w:pPr>
              <w:spacing w:before="40" w:after="40"/>
              <w:jc w:val="center"/>
            </w:pPr>
            <w:r>
              <w:rPr>
                <w:sz w:val="19"/>
              </w:rPr>
              <w:t>Yes</w:t>
            </w:r>
          </w:p>
        </w:tc>
      </w:tr>
      <w:tr w:rsidR="00024949" w14:paraId="68E0842A" w14:textId="77777777">
        <w:tc>
          <w:tcPr>
            <w:tcW w:w="2835" w:type="dxa"/>
          </w:tcPr>
          <w:p w14:paraId="5022B09A" w14:textId="77777777" w:rsidR="00024949" w:rsidRDefault="00000000">
            <w:pPr>
              <w:spacing w:before="40" w:after="40"/>
            </w:pPr>
            <w:r>
              <w:rPr>
                <w:sz w:val="19"/>
              </w:rPr>
              <w:t>Post-storm emergency inspection</w:t>
            </w:r>
          </w:p>
        </w:tc>
        <w:tc>
          <w:tcPr>
            <w:tcW w:w="1417" w:type="dxa"/>
          </w:tcPr>
          <w:p w14:paraId="5DDDE1E7" w14:textId="77777777" w:rsidR="00024949" w:rsidRDefault="00000000">
            <w:pPr>
              <w:spacing w:before="40" w:after="40"/>
              <w:jc w:val="center"/>
            </w:pPr>
            <w:r>
              <w:rPr>
                <w:sz w:val="19"/>
              </w:rPr>
              <w:t>On demand - within 48 hours of trigger event</w:t>
            </w:r>
          </w:p>
        </w:tc>
        <w:tc>
          <w:tcPr>
            <w:tcW w:w="1417" w:type="dxa"/>
          </w:tcPr>
          <w:p w14:paraId="24305295" w14:textId="77777777" w:rsidR="00024949" w:rsidRDefault="00024949">
            <w:pPr>
              <w:spacing w:before="40" w:after="40"/>
              <w:jc w:val="center"/>
            </w:pPr>
          </w:p>
        </w:tc>
        <w:tc>
          <w:tcPr>
            <w:tcW w:w="1417" w:type="dxa"/>
          </w:tcPr>
          <w:p w14:paraId="6CDCD4AD" w14:textId="77777777" w:rsidR="00024949" w:rsidRDefault="00024949">
            <w:pPr>
              <w:spacing w:before="40" w:after="40"/>
              <w:jc w:val="center"/>
            </w:pPr>
          </w:p>
        </w:tc>
        <w:tc>
          <w:tcPr>
            <w:tcW w:w="1417" w:type="dxa"/>
          </w:tcPr>
          <w:p w14:paraId="6ED7D3AD" w14:textId="77777777" w:rsidR="00024949" w:rsidRDefault="00024949">
            <w:pPr>
              <w:spacing w:before="40" w:after="40"/>
              <w:jc w:val="center"/>
            </w:pPr>
          </w:p>
        </w:tc>
      </w:tr>
    </w:tbl>
    <w:p w14:paraId="083B23E4" w14:textId="77777777" w:rsidR="00024949" w:rsidRDefault="00024949"/>
    <w:p w14:paraId="5FDC9321" w14:textId="77777777" w:rsidR="00024949" w:rsidRDefault="00000000">
      <w:pPr>
        <w:pBdr>
          <w:bottom w:val="single" w:sz="4" w:space="1" w:color="C9A432"/>
        </w:pBdr>
        <w:spacing w:before="280" w:after="80"/>
      </w:pPr>
      <w:r>
        <w:rPr>
          <w:b/>
          <w:color w:val="C9A432"/>
          <w:sz w:val="28"/>
        </w:rPr>
        <w:t>Schedule B — Parks Technical Summary</w:t>
      </w:r>
    </w:p>
    <w:tbl>
      <w:tblPr>
        <w:tblStyle w:val="TableGrid"/>
        <w:tblW w:w="0" w:type="auto"/>
        <w:tblLook w:val="04A0" w:firstRow="1" w:lastRow="0" w:firstColumn="1" w:lastColumn="0" w:noHBand="0" w:noVBand="1"/>
      </w:tblPr>
      <w:tblGrid>
        <w:gridCol w:w="2725"/>
        <w:gridCol w:w="2187"/>
        <w:gridCol w:w="2187"/>
        <w:gridCol w:w="2189"/>
      </w:tblGrid>
      <w:tr w:rsidR="00024949" w14:paraId="2FA5E1EE" w14:textId="77777777">
        <w:tc>
          <w:tcPr>
            <w:tcW w:w="2268" w:type="dxa"/>
          </w:tcPr>
          <w:p w14:paraId="2C0546C3" w14:textId="77777777" w:rsidR="00024949" w:rsidRDefault="00024949"/>
        </w:tc>
        <w:tc>
          <w:tcPr>
            <w:tcW w:w="2268" w:type="dxa"/>
          </w:tcPr>
          <w:p w14:paraId="61785E49" w14:textId="77777777" w:rsidR="00024949" w:rsidRDefault="00024949"/>
        </w:tc>
        <w:tc>
          <w:tcPr>
            <w:tcW w:w="2268" w:type="dxa"/>
          </w:tcPr>
          <w:p w14:paraId="61C6003E" w14:textId="77777777" w:rsidR="00024949" w:rsidRDefault="00024949"/>
        </w:tc>
        <w:tc>
          <w:tcPr>
            <w:tcW w:w="2268" w:type="dxa"/>
          </w:tcPr>
          <w:p w14:paraId="04042FAE" w14:textId="77777777" w:rsidR="00024949" w:rsidRDefault="00024949"/>
        </w:tc>
      </w:tr>
      <w:tr w:rsidR="00024949" w14:paraId="075A3C78" w14:textId="77777777">
        <w:tc>
          <w:tcPr>
            <w:tcW w:w="2835" w:type="dxa"/>
            <w:shd w:val="clear" w:color="auto" w:fill="1A365D"/>
          </w:tcPr>
          <w:p w14:paraId="09D93863" w14:textId="77777777" w:rsidR="00024949" w:rsidRDefault="00000000">
            <w:pPr>
              <w:spacing w:before="40" w:after="40"/>
            </w:pPr>
            <w:r>
              <w:rPr>
                <w:b/>
                <w:color w:val="FFFFFF"/>
                <w:sz w:val="19"/>
              </w:rPr>
              <w:t>Parameter</w:t>
            </w:r>
          </w:p>
        </w:tc>
        <w:tc>
          <w:tcPr>
            <w:tcW w:w="2268" w:type="dxa"/>
            <w:shd w:val="clear" w:color="auto" w:fill="1A365D"/>
          </w:tcPr>
          <w:p w14:paraId="6D54E808" w14:textId="77777777" w:rsidR="00024949" w:rsidRDefault="00000000">
            <w:pPr>
              <w:spacing w:before="40" w:after="40"/>
            </w:pPr>
            <w:r>
              <w:rPr>
                <w:b/>
                <w:color w:val="FFFFFF"/>
                <w:sz w:val="19"/>
              </w:rPr>
              <w:t>Anarita East Park</w:t>
            </w:r>
          </w:p>
        </w:tc>
        <w:tc>
          <w:tcPr>
            <w:tcW w:w="2268" w:type="dxa"/>
            <w:shd w:val="clear" w:color="auto" w:fill="1A365D"/>
          </w:tcPr>
          <w:p w14:paraId="6D567257" w14:textId="77777777" w:rsidR="00024949" w:rsidRDefault="00000000">
            <w:pPr>
              <w:spacing w:before="40" w:after="40"/>
            </w:pPr>
            <w:r>
              <w:rPr>
                <w:b/>
                <w:color w:val="FFFFFF"/>
                <w:sz w:val="19"/>
              </w:rPr>
              <w:t>Anarita West Park</w:t>
            </w:r>
          </w:p>
        </w:tc>
        <w:tc>
          <w:tcPr>
            <w:tcW w:w="1701" w:type="dxa"/>
            <w:shd w:val="clear" w:color="auto" w:fill="1A365D"/>
          </w:tcPr>
          <w:p w14:paraId="286D6220" w14:textId="77777777" w:rsidR="00024949" w:rsidRDefault="00000000">
            <w:pPr>
              <w:spacing w:before="40" w:after="40"/>
              <w:jc w:val="center"/>
            </w:pPr>
            <w:r>
              <w:rPr>
                <w:b/>
                <w:color w:val="FFFFFF"/>
                <w:sz w:val="19"/>
              </w:rPr>
              <w:t>Combined</w:t>
            </w:r>
          </w:p>
        </w:tc>
      </w:tr>
      <w:tr w:rsidR="00024949" w14:paraId="7C6BA5E9" w14:textId="77777777">
        <w:tc>
          <w:tcPr>
            <w:tcW w:w="2835" w:type="dxa"/>
          </w:tcPr>
          <w:p w14:paraId="2BCE8F14" w14:textId="77777777" w:rsidR="00024949" w:rsidRDefault="00000000">
            <w:pPr>
              <w:spacing w:before="40" w:after="40"/>
            </w:pPr>
            <w:r>
              <w:rPr>
                <w:b/>
                <w:sz w:val="19"/>
              </w:rPr>
              <w:t>Location</w:t>
            </w:r>
          </w:p>
        </w:tc>
        <w:tc>
          <w:tcPr>
            <w:tcW w:w="2268" w:type="dxa"/>
          </w:tcPr>
          <w:p w14:paraId="2E53B0AF" w14:textId="77777777" w:rsidR="00024949" w:rsidRDefault="00000000">
            <w:pPr>
              <w:spacing w:before="40" w:after="40"/>
            </w:pPr>
            <w:r>
              <w:rPr>
                <w:sz w:val="19"/>
              </w:rPr>
              <w:t>Anarita, Paphos District</w:t>
            </w:r>
          </w:p>
        </w:tc>
        <w:tc>
          <w:tcPr>
            <w:tcW w:w="2268" w:type="dxa"/>
          </w:tcPr>
          <w:p w14:paraId="5BADE8D0" w14:textId="77777777" w:rsidR="00024949" w:rsidRDefault="00000000">
            <w:pPr>
              <w:spacing w:before="40" w:after="40"/>
            </w:pPr>
            <w:r>
              <w:rPr>
                <w:sz w:val="19"/>
              </w:rPr>
              <w:t>Anarita, Paphos District</w:t>
            </w:r>
          </w:p>
        </w:tc>
        <w:tc>
          <w:tcPr>
            <w:tcW w:w="1701" w:type="dxa"/>
          </w:tcPr>
          <w:p w14:paraId="39C95917" w14:textId="77777777" w:rsidR="00024949" w:rsidRDefault="00000000">
            <w:pPr>
              <w:spacing w:before="40" w:after="40"/>
              <w:jc w:val="center"/>
            </w:pPr>
            <w:r>
              <w:rPr>
                <w:sz w:val="19"/>
              </w:rPr>
              <w:t>—</w:t>
            </w:r>
          </w:p>
        </w:tc>
      </w:tr>
      <w:tr w:rsidR="00024949" w14:paraId="2DD3AF9B" w14:textId="77777777">
        <w:tc>
          <w:tcPr>
            <w:tcW w:w="2835" w:type="dxa"/>
            <w:shd w:val="clear" w:color="auto" w:fill="F5F7FA"/>
          </w:tcPr>
          <w:p w14:paraId="48C8E4B0" w14:textId="77777777" w:rsidR="00024949" w:rsidRDefault="00000000">
            <w:pPr>
              <w:spacing w:before="40" w:after="40"/>
            </w:pPr>
            <w:r>
              <w:rPr>
                <w:b/>
                <w:sz w:val="19"/>
              </w:rPr>
              <w:t>Installed PV Capacity</w:t>
            </w:r>
          </w:p>
        </w:tc>
        <w:tc>
          <w:tcPr>
            <w:tcW w:w="2268" w:type="dxa"/>
            <w:shd w:val="clear" w:color="auto" w:fill="F5F7FA"/>
          </w:tcPr>
          <w:p w14:paraId="5DFA1651" w14:textId="77777777" w:rsidR="00024949" w:rsidRDefault="00000000">
            <w:pPr>
              <w:spacing w:before="40" w:after="40"/>
            </w:pPr>
            <w:r>
              <w:rPr>
                <w:sz w:val="19"/>
              </w:rPr>
              <w:t>5.01 MWp</w:t>
            </w:r>
          </w:p>
        </w:tc>
        <w:tc>
          <w:tcPr>
            <w:tcW w:w="2268" w:type="dxa"/>
            <w:shd w:val="clear" w:color="auto" w:fill="F5F7FA"/>
          </w:tcPr>
          <w:p w14:paraId="5E370E38" w14:textId="77777777" w:rsidR="00024949" w:rsidRDefault="00000000">
            <w:pPr>
              <w:spacing w:before="40" w:after="40"/>
            </w:pPr>
            <w:r>
              <w:rPr>
                <w:sz w:val="19"/>
              </w:rPr>
              <w:t>5.01 MWp</w:t>
            </w:r>
          </w:p>
        </w:tc>
        <w:tc>
          <w:tcPr>
            <w:tcW w:w="1701" w:type="dxa"/>
            <w:shd w:val="clear" w:color="auto" w:fill="F5F7FA"/>
          </w:tcPr>
          <w:p w14:paraId="012970A9" w14:textId="77777777" w:rsidR="00024949" w:rsidRDefault="00000000">
            <w:pPr>
              <w:spacing w:before="40" w:after="40"/>
              <w:jc w:val="center"/>
            </w:pPr>
            <w:r>
              <w:rPr>
                <w:sz w:val="19"/>
              </w:rPr>
              <w:t>10.02 MWp</w:t>
            </w:r>
          </w:p>
        </w:tc>
      </w:tr>
      <w:tr w:rsidR="00024949" w14:paraId="7ABCC2A7" w14:textId="77777777">
        <w:tc>
          <w:tcPr>
            <w:tcW w:w="2835" w:type="dxa"/>
          </w:tcPr>
          <w:p w14:paraId="2D04873B" w14:textId="77777777" w:rsidR="00024949" w:rsidRDefault="00000000">
            <w:pPr>
              <w:spacing w:before="40" w:after="40"/>
            </w:pPr>
            <w:r>
              <w:rPr>
                <w:b/>
                <w:sz w:val="19"/>
              </w:rPr>
              <w:t>AC Export Capacity</w:t>
            </w:r>
          </w:p>
        </w:tc>
        <w:tc>
          <w:tcPr>
            <w:tcW w:w="2268" w:type="dxa"/>
          </w:tcPr>
          <w:p w14:paraId="21C4B113" w14:textId="77777777" w:rsidR="00024949" w:rsidRDefault="00000000">
            <w:pPr>
              <w:spacing w:before="40" w:after="40"/>
            </w:pPr>
            <w:r>
              <w:rPr>
                <w:sz w:val="19"/>
              </w:rPr>
              <w:t>5.0 MW</w:t>
            </w:r>
          </w:p>
        </w:tc>
        <w:tc>
          <w:tcPr>
            <w:tcW w:w="2268" w:type="dxa"/>
          </w:tcPr>
          <w:p w14:paraId="11C9DE70" w14:textId="77777777" w:rsidR="00024949" w:rsidRDefault="00000000">
            <w:pPr>
              <w:spacing w:before="40" w:after="40"/>
            </w:pPr>
            <w:r>
              <w:rPr>
                <w:sz w:val="19"/>
              </w:rPr>
              <w:t>5.0 MW</w:t>
            </w:r>
          </w:p>
        </w:tc>
        <w:tc>
          <w:tcPr>
            <w:tcW w:w="1701" w:type="dxa"/>
          </w:tcPr>
          <w:p w14:paraId="0867372F" w14:textId="77777777" w:rsidR="00024949" w:rsidRDefault="00000000">
            <w:pPr>
              <w:spacing w:before="40" w:after="40"/>
              <w:jc w:val="center"/>
            </w:pPr>
            <w:r>
              <w:rPr>
                <w:sz w:val="19"/>
              </w:rPr>
              <w:t>10.0 MW</w:t>
            </w:r>
          </w:p>
        </w:tc>
      </w:tr>
      <w:tr w:rsidR="00024949" w14:paraId="1F5C31C7" w14:textId="77777777">
        <w:tc>
          <w:tcPr>
            <w:tcW w:w="2835" w:type="dxa"/>
            <w:shd w:val="clear" w:color="auto" w:fill="F5F7FA"/>
          </w:tcPr>
          <w:p w14:paraId="3684682F" w14:textId="77777777" w:rsidR="00024949" w:rsidRDefault="00000000">
            <w:pPr>
              <w:spacing w:before="40" w:after="40"/>
            </w:pPr>
            <w:r>
              <w:rPr>
                <w:b/>
                <w:sz w:val="19"/>
              </w:rPr>
              <w:t>Grid Connection</w:t>
            </w:r>
          </w:p>
        </w:tc>
        <w:tc>
          <w:tcPr>
            <w:tcW w:w="2268" w:type="dxa"/>
            <w:shd w:val="clear" w:color="auto" w:fill="F5F7FA"/>
          </w:tcPr>
          <w:p w14:paraId="109D9756" w14:textId="77777777" w:rsidR="00024949" w:rsidRDefault="00000000">
            <w:pPr>
              <w:spacing w:before="40" w:after="40"/>
            </w:pPr>
            <w:r>
              <w:rPr>
                <w:sz w:val="19"/>
              </w:rPr>
              <w:t>22 kV (EAC)</w:t>
            </w:r>
          </w:p>
        </w:tc>
        <w:tc>
          <w:tcPr>
            <w:tcW w:w="2268" w:type="dxa"/>
            <w:shd w:val="clear" w:color="auto" w:fill="F5F7FA"/>
          </w:tcPr>
          <w:p w14:paraId="08C383EE" w14:textId="77777777" w:rsidR="00024949" w:rsidRDefault="00000000">
            <w:pPr>
              <w:spacing w:before="40" w:after="40"/>
            </w:pPr>
            <w:r>
              <w:rPr>
                <w:sz w:val="19"/>
              </w:rPr>
              <w:t>22 kV (EAC)</w:t>
            </w:r>
          </w:p>
        </w:tc>
        <w:tc>
          <w:tcPr>
            <w:tcW w:w="1701" w:type="dxa"/>
            <w:shd w:val="clear" w:color="auto" w:fill="F5F7FA"/>
          </w:tcPr>
          <w:p w14:paraId="4FA8F217" w14:textId="77777777" w:rsidR="00024949" w:rsidRDefault="00000000">
            <w:pPr>
              <w:spacing w:before="40" w:after="40"/>
              <w:jc w:val="center"/>
            </w:pPr>
            <w:r>
              <w:rPr>
                <w:sz w:val="19"/>
              </w:rPr>
              <w:t>—</w:t>
            </w:r>
          </w:p>
        </w:tc>
      </w:tr>
      <w:tr w:rsidR="00024949" w14:paraId="75F16DD0" w14:textId="77777777">
        <w:tc>
          <w:tcPr>
            <w:tcW w:w="2835" w:type="dxa"/>
          </w:tcPr>
          <w:p w14:paraId="2EEE5578" w14:textId="77777777" w:rsidR="00024949" w:rsidRDefault="00000000">
            <w:pPr>
              <w:spacing w:before="40" w:after="40"/>
            </w:pPr>
            <w:r>
              <w:rPr>
                <w:b/>
                <w:sz w:val="19"/>
              </w:rPr>
              <w:t>Annual O&amp;M Fee (ex. VAT)</w:t>
            </w:r>
          </w:p>
        </w:tc>
        <w:tc>
          <w:tcPr>
            <w:tcW w:w="2268" w:type="dxa"/>
          </w:tcPr>
          <w:p w14:paraId="08519C96" w14:textId="77777777" w:rsidR="00024949" w:rsidRDefault="00000000">
            <w:pPr>
              <w:spacing w:before="40" w:after="40"/>
            </w:pPr>
            <w:r>
              <w:rPr>
                <w:sz w:val="19"/>
              </w:rPr>
              <w:t>€28,200</w:t>
            </w:r>
          </w:p>
        </w:tc>
        <w:tc>
          <w:tcPr>
            <w:tcW w:w="2268" w:type="dxa"/>
          </w:tcPr>
          <w:p w14:paraId="3DF0DE9D" w14:textId="77777777" w:rsidR="00024949" w:rsidRDefault="00000000">
            <w:pPr>
              <w:spacing w:before="40" w:after="40"/>
            </w:pPr>
            <w:r>
              <w:rPr>
                <w:sz w:val="19"/>
              </w:rPr>
              <w:t>€28,200</w:t>
            </w:r>
          </w:p>
        </w:tc>
        <w:tc>
          <w:tcPr>
            <w:tcW w:w="1701" w:type="dxa"/>
          </w:tcPr>
          <w:p w14:paraId="5C9908BF" w14:textId="77777777" w:rsidR="00024949" w:rsidRDefault="00000000">
            <w:pPr>
              <w:spacing w:before="40" w:after="40"/>
              <w:jc w:val="center"/>
            </w:pPr>
            <w:r>
              <w:rPr>
                <w:sz w:val="19"/>
              </w:rPr>
              <w:t>€56,400</w:t>
            </w:r>
          </w:p>
        </w:tc>
      </w:tr>
      <w:tr w:rsidR="00024949" w14:paraId="2A5A1864" w14:textId="77777777">
        <w:tc>
          <w:tcPr>
            <w:tcW w:w="2835" w:type="dxa"/>
            <w:shd w:val="clear" w:color="auto" w:fill="F5F7FA"/>
          </w:tcPr>
          <w:p w14:paraId="4A0EAA04" w14:textId="77777777" w:rsidR="00024949" w:rsidRDefault="00000000">
            <w:pPr>
              <w:spacing w:before="40" w:after="40"/>
            </w:pPr>
            <w:r>
              <w:rPr>
                <w:b/>
                <w:sz w:val="19"/>
              </w:rPr>
              <w:t>VAT (19%)</w:t>
            </w:r>
          </w:p>
        </w:tc>
        <w:tc>
          <w:tcPr>
            <w:tcW w:w="2268" w:type="dxa"/>
            <w:shd w:val="clear" w:color="auto" w:fill="F5F7FA"/>
          </w:tcPr>
          <w:p w14:paraId="2F9D3332" w14:textId="77777777" w:rsidR="00024949" w:rsidRDefault="00000000">
            <w:pPr>
              <w:spacing w:before="40" w:after="40"/>
            </w:pPr>
            <w:r>
              <w:rPr>
                <w:sz w:val="19"/>
              </w:rPr>
              <w:t>€5,358</w:t>
            </w:r>
          </w:p>
        </w:tc>
        <w:tc>
          <w:tcPr>
            <w:tcW w:w="2268" w:type="dxa"/>
            <w:shd w:val="clear" w:color="auto" w:fill="F5F7FA"/>
          </w:tcPr>
          <w:p w14:paraId="3CC1D38A" w14:textId="77777777" w:rsidR="00024949" w:rsidRDefault="00000000">
            <w:pPr>
              <w:spacing w:before="40" w:after="40"/>
            </w:pPr>
            <w:r>
              <w:rPr>
                <w:sz w:val="19"/>
              </w:rPr>
              <w:t>€5,358</w:t>
            </w:r>
          </w:p>
        </w:tc>
        <w:tc>
          <w:tcPr>
            <w:tcW w:w="1701" w:type="dxa"/>
            <w:shd w:val="clear" w:color="auto" w:fill="F5F7FA"/>
          </w:tcPr>
          <w:p w14:paraId="72DD2ED2" w14:textId="77777777" w:rsidR="00024949" w:rsidRDefault="00000000">
            <w:pPr>
              <w:spacing w:before="40" w:after="40"/>
              <w:jc w:val="center"/>
            </w:pPr>
            <w:r>
              <w:rPr>
                <w:sz w:val="19"/>
              </w:rPr>
              <w:t>€10,716</w:t>
            </w:r>
          </w:p>
        </w:tc>
      </w:tr>
      <w:tr w:rsidR="00024949" w14:paraId="76CA6E40" w14:textId="77777777">
        <w:tc>
          <w:tcPr>
            <w:tcW w:w="2835" w:type="dxa"/>
          </w:tcPr>
          <w:p w14:paraId="5D666F98" w14:textId="77777777" w:rsidR="00024949" w:rsidRDefault="00000000">
            <w:pPr>
              <w:spacing w:before="40" w:after="40"/>
            </w:pPr>
            <w:r>
              <w:rPr>
                <w:b/>
                <w:sz w:val="19"/>
              </w:rPr>
              <w:t>Annual O&amp;M Fee (incl. VAT)</w:t>
            </w:r>
          </w:p>
        </w:tc>
        <w:tc>
          <w:tcPr>
            <w:tcW w:w="2268" w:type="dxa"/>
          </w:tcPr>
          <w:p w14:paraId="3DD40E0F" w14:textId="77777777" w:rsidR="00024949" w:rsidRDefault="00000000">
            <w:pPr>
              <w:spacing w:before="40" w:after="40"/>
            </w:pPr>
            <w:r>
              <w:rPr>
                <w:sz w:val="19"/>
              </w:rPr>
              <w:t>€33,558</w:t>
            </w:r>
          </w:p>
        </w:tc>
        <w:tc>
          <w:tcPr>
            <w:tcW w:w="2268" w:type="dxa"/>
          </w:tcPr>
          <w:p w14:paraId="0B2C2840" w14:textId="77777777" w:rsidR="00024949" w:rsidRDefault="00000000">
            <w:pPr>
              <w:spacing w:before="40" w:after="40"/>
            </w:pPr>
            <w:r>
              <w:rPr>
                <w:sz w:val="19"/>
              </w:rPr>
              <w:t>€33,558</w:t>
            </w:r>
          </w:p>
        </w:tc>
        <w:tc>
          <w:tcPr>
            <w:tcW w:w="1701" w:type="dxa"/>
          </w:tcPr>
          <w:p w14:paraId="3810C7B6" w14:textId="77777777" w:rsidR="00024949" w:rsidRDefault="00000000">
            <w:pPr>
              <w:spacing w:before="40" w:after="40"/>
              <w:jc w:val="center"/>
            </w:pPr>
            <w:r>
              <w:rPr>
                <w:sz w:val="19"/>
              </w:rPr>
              <w:t>€67,116</w:t>
            </w:r>
          </w:p>
        </w:tc>
      </w:tr>
      <w:tr w:rsidR="00024949" w14:paraId="5CFF061C" w14:textId="77777777">
        <w:tc>
          <w:tcPr>
            <w:tcW w:w="2835" w:type="dxa"/>
            <w:shd w:val="clear" w:color="auto" w:fill="F5F7FA"/>
          </w:tcPr>
          <w:p w14:paraId="4EF484FC" w14:textId="77777777" w:rsidR="00024949" w:rsidRDefault="00000000">
            <w:pPr>
              <w:spacing w:before="40" w:after="40"/>
            </w:pPr>
            <w:r>
              <w:rPr>
                <w:b/>
                <w:sz w:val="19"/>
              </w:rPr>
              <w:t>Monthly Fee (incl. VAT)</w:t>
            </w:r>
          </w:p>
        </w:tc>
        <w:tc>
          <w:tcPr>
            <w:tcW w:w="2268" w:type="dxa"/>
            <w:shd w:val="clear" w:color="auto" w:fill="F5F7FA"/>
          </w:tcPr>
          <w:p w14:paraId="159E9B94" w14:textId="77777777" w:rsidR="00024949" w:rsidRDefault="00000000">
            <w:pPr>
              <w:spacing w:before="40" w:after="40"/>
            </w:pPr>
            <w:r>
              <w:rPr>
                <w:sz w:val="19"/>
              </w:rPr>
              <w:t>€2,796.50</w:t>
            </w:r>
          </w:p>
        </w:tc>
        <w:tc>
          <w:tcPr>
            <w:tcW w:w="2268" w:type="dxa"/>
            <w:shd w:val="clear" w:color="auto" w:fill="F5F7FA"/>
          </w:tcPr>
          <w:p w14:paraId="00C3430D" w14:textId="77777777" w:rsidR="00024949" w:rsidRDefault="00000000">
            <w:pPr>
              <w:spacing w:before="40" w:after="40"/>
            </w:pPr>
            <w:r>
              <w:rPr>
                <w:sz w:val="19"/>
              </w:rPr>
              <w:t>€2,796.50</w:t>
            </w:r>
          </w:p>
        </w:tc>
        <w:tc>
          <w:tcPr>
            <w:tcW w:w="1701" w:type="dxa"/>
            <w:shd w:val="clear" w:color="auto" w:fill="F5F7FA"/>
          </w:tcPr>
          <w:p w14:paraId="5DF00BBC" w14:textId="77777777" w:rsidR="00024949" w:rsidRDefault="00000000">
            <w:pPr>
              <w:spacing w:before="40" w:after="40"/>
              <w:jc w:val="center"/>
            </w:pPr>
            <w:r>
              <w:rPr>
                <w:sz w:val="19"/>
              </w:rPr>
              <w:t>€5,593.00</w:t>
            </w:r>
          </w:p>
        </w:tc>
      </w:tr>
      <w:tr w:rsidR="00024949" w14:paraId="415587A6" w14:textId="77777777">
        <w:tc>
          <w:tcPr>
            <w:tcW w:w="2835" w:type="dxa"/>
          </w:tcPr>
          <w:p w14:paraId="3E9A4B2B" w14:textId="77777777" w:rsidR="00024949" w:rsidRDefault="00000000">
            <w:pPr>
              <w:spacing w:before="40" w:after="40"/>
            </w:pPr>
            <w:r>
              <w:rPr>
                <w:b/>
                <w:sz w:val="19"/>
              </w:rPr>
              <w:t>Cleaning Sessions/yr</w:t>
            </w:r>
          </w:p>
        </w:tc>
        <w:tc>
          <w:tcPr>
            <w:tcW w:w="2268" w:type="dxa"/>
          </w:tcPr>
          <w:p w14:paraId="40429925" w14:textId="77777777" w:rsidR="00024949" w:rsidRDefault="00000000">
            <w:pPr>
              <w:spacing w:before="40" w:after="40"/>
            </w:pPr>
            <w:r>
              <w:rPr>
                <w:sz w:val="19"/>
              </w:rPr>
              <w:t>2</w:t>
            </w:r>
          </w:p>
        </w:tc>
        <w:tc>
          <w:tcPr>
            <w:tcW w:w="2268" w:type="dxa"/>
          </w:tcPr>
          <w:p w14:paraId="55FA0931" w14:textId="77777777" w:rsidR="00024949" w:rsidRDefault="00000000">
            <w:pPr>
              <w:spacing w:before="40" w:after="40"/>
            </w:pPr>
            <w:r>
              <w:rPr>
                <w:sz w:val="19"/>
              </w:rPr>
              <w:t>2</w:t>
            </w:r>
          </w:p>
        </w:tc>
        <w:tc>
          <w:tcPr>
            <w:tcW w:w="1701" w:type="dxa"/>
          </w:tcPr>
          <w:p w14:paraId="743F7417" w14:textId="77777777" w:rsidR="00024949" w:rsidRDefault="00000000">
            <w:pPr>
              <w:spacing w:before="40" w:after="40"/>
              <w:jc w:val="center"/>
            </w:pPr>
            <w:r>
              <w:rPr>
                <w:sz w:val="19"/>
              </w:rPr>
              <w:t>4 total</w:t>
            </w:r>
          </w:p>
        </w:tc>
      </w:tr>
      <w:tr w:rsidR="00024949" w14:paraId="10DD5903" w14:textId="77777777">
        <w:tc>
          <w:tcPr>
            <w:tcW w:w="2835" w:type="dxa"/>
            <w:shd w:val="clear" w:color="auto" w:fill="F5F7FA"/>
          </w:tcPr>
          <w:p w14:paraId="0941B75C" w14:textId="77777777" w:rsidR="00024949" w:rsidRDefault="00000000">
            <w:pPr>
              <w:spacing w:before="40" w:after="40"/>
            </w:pPr>
            <w:r>
              <w:rPr>
                <w:b/>
                <w:sz w:val="19"/>
              </w:rPr>
              <w:t>Availability Guarantee</w:t>
            </w:r>
          </w:p>
        </w:tc>
        <w:tc>
          <w:tcPr>
            <w:tcW w:w="2268" w:type="dxa"/>
            <w:shd w:val="clear" w:color="auto" w:fill="F5F7FA"/>
          </w:tcPr>
          <w:p w14:paraId="392405E9" w14:textId="77777777" w:rsidR="00024949" w:rsidRDefault="00000000">
            <w:pPr>
              <w:spacing w:before="40" w:after="40"/>
            </w:pPr>
            <w:r>
              <w:rPr>
                <w:sz w:val="19"/>
              </w:rPr>
              <w:t>99%</w:t>
            </w:r>
          </w:p>
        </w:tc>
        <w:tc>
          <w:tcPr>
            <w:tcW w:w="2268" w:type="dxa"/>
            <w:shd w:val="clear" w:color="auto" w:fill="F5F7FA"/>
          </w:tcPr>
          <w:p w14:paraId="36038C0B" w14:textId="77777777" w:rsidR="00024949" w:rsidRDefault="00000000">
            <w:pPr>
              <w:spacing w:before="40" w:after="40"/>
            </w:pPr>
            <w:r>
              <w:rPr>
                <w:sz w:val="19"/>
              </w:rPr>
              <w:t>99%</w:t>
            </w:r>
          </w:p>
        </w:tc>
        <w:tc>
          <w:tcPr>
            <w:tcW w:w="1701" w:type="dxa"/>
            <w:shd w:val="clear" w:color="auto" w:fill="F5F7FA"/>
          </w:tcPr>
          <w:p w14:paraId="41205804" w14:textId="77777777" w:rsidR="00024949" w:rsidRDefault="00000000">
            <w:pPr>
              <w:spacing w:before="40" w:after="40"/>
              <w:jc w:val="center"/>
            </w:pPr>
            <w:r>
              <w:rPr>
                <w:sz w:val="19"/>
              </w:rPr>
              <w:t>99% per park</w:t>
            </w:r>
          </w:p>
        </w:tc>
      </w:tr>
    </w:tbl>
    <w:p w14:paraId="16AC8D7A" w14:textId="77777777" w:rsidR="00024949" w:rsidRDefault="00000000">
      <w:r>
        <w:br w:type="page"/>
      </w:r>
    </w:p>
    <w:p w14:paraId="74BC3C70" w14:textId="77777777" w:rsidR="00024949" w:rsidRDefault="00000000">
      <w:pPr>
        <w:pBdr>
          <w:bottom w:val="single" w:sz="4" w:space="1" w:color="C9A432"/>
        </w:pBdr>
        <w:spacing w:before="280" w:after="80"/>
      </w:pPr>
      <w:r>
        <w:rPr>
          <w:b/>
          <w:color w:val="C9A432"/>
          <w:sz w:val="28"/>
        </w:rPr>
        <w:lastRenderedPageBreak/>
        <w:t>Execution</w:t>
      </w:r>
    </w:p>
    <w:p w14:paraId="74677A96" w14:textId="77777777" w:rsidR="00024949" w:rsidRDefault="00000000">
      <w:pPr>
        <w:spacing w:after="320"/>
      </w:pPr>
      <w:r>
        <w:rPr>
          <w:sz w:val="21"/>
        </w:rPr>
        <w:t>IN WITNESS WHEREOF, the Parties have executed this Agreement as of the date first written above.</w:t>
      </w:r>
    </w:p>
    <w:tbl>
      <w:tblPr>
        <w:tblW w:w="0" w:type="auto"/>
        <w:tblLook w:val="04A0" w:firstRow="1" w:lastRow="0" w:firstColumn="1" w:lastColumn="0" w:noHBand="0" w:noVBand="1"/>
      </w:tblPr>
      <w:tblGrid>
        <w:gridCol w:w="4535"/>
        <w:gridCol w:w="4535"/>
      </w:tblGrid>
      <w:tr w:rsidR="00024949" w14:paraId="46DC5DEA" w14:textId="77777777">
        <w:tc>
          <w:tcPr>
            <w:tcW w:w="4535" w:type="dxa"/>
          </w:tcPr>
          <w:p w14:paraId="40D6CDE5" w14:textId="77777777" w:rsidR="00024949" w:rsidRDefault="00000000">
            <w:pPr>
              <w:spacing w:after="80"/>
            </w:pPr>
            <w:r>
              <w:rPr>
                <w:b/>
                <w:color w:val="1A365D"/>
                <w:sz w:val="21"/>
              </w:rPr>
              <w:t>SERVICE PROVIDER</w:t>
            </w:r>
          </w:p>
          <w:p w14:paraId="0BA59858" w14:textId="77777777" w:rsidR="00024949" w:rsidRDefault="00000000">
            <w:pPr>
              <w:spacing w:after="80"/>
            </w:pPr>
            <w:r>
              <w:rPr>
                <w:b/>
                <w:sz w:val="21"/>
              </w:rPr>
              <w:t>Lighthief Cyprus Ltd</w:t>
            </w:r>
          </w:p>
          <w:p w14:paraId="6AD22CC0" w14:textId="77777777" w:rsidR="00024949" w:rsidRDefault="00024949">
            <w:pPr>
              <w:spacing w:after="640"/>
            </w:pPr>
          </w:p>
          <w:p w14:paraId="1C0BB837" w14:textId="77777777" w:rsidR="00024949" w:rsidRDefault="00000000">
            <w:pPr>
              <w:spacing w:after="80"/>
            </w:pPr>
            <w:r>
              <w:rPr>
                <w:sz w:val="21"/>
              </w:rPr>
              <w:t>Signature: ___________________________</w:t>
            </w:r>
          </w:p>
          <w:p w14:paraId="08A6D034" w14:textId="77777777" w:rsidR="00024949" w:rsidRDefault="00000000">
            <w:pPr>
              <w:spacing w:after="80"/>
            </w:pPr>
            <w:r>
              <w:rPr>
                <w:sz w:val="21"/>
              </w:rPr>
              <w:t>Name: Alexander Papacosta</w:t>
            </w:r>
          </w:p>
          <w:p w14:paraId="028E138A" w14:textId="77777777" w:rsidR="00024949" w:rsidRDefault="00000000">
            <w:pPr>
              <w:spacing w:after="80"/>
            </w:pPr>
            <w:r>
              <w:rPr>
                <w:sz w:val="21"/>
              </w:rPr>
              <w:t>Title: Cyprus Director</w:t>
            </w:r>
          </w:p>
          <w:p w14:paraId="1F9054E6" w14:textId="77777777" w:rsidR="00024949" w:rsidRDefault="00000000">
            <w:pPr>
              <w:spacing w:after="80"/>
            </w:pPr>
            <w:r>
              <w:rPr>
                <w:sz w:val="21"/>
              </w:rPr>
              <w:t>Date: ___________________________</w:t>
            </w:r>
          </w:p>
        </w:tc>
        <w:tc>
          <w:tcPr>
            <w:tcW w:w="4535" w:type="dxa"/>
          </w:tcPr>
          <w:p w14:paraId="7F15C522" w14:textId="77777777" w:rsidR="00024949" w:rsidRDefault="00000000">
            <w:pPr>
              <w:spacing w:after="80"/>
            </w:pPr>
            <w:r>
              <w:rPr>
                <w:b/>
                <w:color w:val="1A365D"/>
                <w:sz w:val="21"/>
              </w:rPr>
              <w:t>CLIENT</w:t>
            </w:r>
          </w:p>
          <w:p w14:paraId="0138A86F" w14:textId="77777777" w:rsidR="00024949" w:rsidRDefault="00000000">
            <w:pPr>
              <w:spacing w:after="80"/>
            </w:pPr>
            <w:r>
              <w:rPr>
                <w:b/>
                <w:sz w:val="21"/>
              </w:rPr>
              <w:t>Spanercom Ltd</w:t>
            </w:r>
          </w:p>
          <w:p w14:paraId="75A26032" w14:textId="77777777" w:rsidR="00024949" w:rsidRDefault="00024949">
            <w:pPr>
              <w:spacing w:after="640"/>
            </w:pPr>
          </w:p>
          <w:p w14:paraId="71514F01" w14:textId="77777777" w:rsidR="00024949" w:rsidRDefault="00000000">
            <w:pPr>
              <w:spacing w:after="80"/>
            </w:pPr>
            <w:r>
              <w:rPr>
                <w:sz w:val="21"/>
              </w:rPr>
              <w:t>Signature: ___________________________</w:t>
            </w:r>
          </w:p>
          <w:p w14:paraId="5750D3DF" w14:textId="77777777" w:rsidR="00024949" w:rsidRDefault="00000000">
            <w:pPr>
              <w:spacing w:after="80"/>
            </w:pPr>
            <w:r>
              <w:rPr>
                <w:sz w:val="21"/>
              </w:rPr>
              <w:t>Name: Muminjon</w:t>
            </w:r>
          </w:p>
          <w:p w14:paraId="52DCEB40" w14:textId="77777777" w:rsidR="00024949" w:rsidRDefault="00000000">
            <w:pPr>
              <w:spacing w:after="80"/>
            </w:pPr>
            <w:r>
              <w:rPr>
                <w:sz w:val="21"/>
              </w:rPr>
              <w:t>Title: Authorised Signatory</w:t>
            </w:r>
          </w:p>
          <w:p w14:paraId="0039DCE8" w14:textId="77777777" w:rsidR="00024949" w:rsidRDefault="00000000">
            <w:pPr>
              <w:spacing w:after="80"/>
            </w:pPr>
            <w:r>
              <w:rPr>
                <w:sz w:val="21"/>
              </w:rPr>
              <w:t>Date: ___________________________</w:t>
            </w:r>
          </w:p>
        </w:tc>
      </w:tr>
    </w:tbl>
    <w:p w14:paraId="0F0BA53E" w14:textId="77777777" w:rsidR="00057E46" w:rsidRDefault="00057E46"/>
    <w:sectPr w:rsidR="00057E46"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3751503">
    <w:abstractNumId w:val="8"/>
  </w:num>
  <w:num w:numId="2" w16cid:durableId="553351523">
    <w:abstractNumId w:val="6"/>
  </w:num>
  <w:num w:numId="3" w16cid:durableId="555051647">
    <w:abstractNumId w:val="5"/>
  </w:num>
  <w:num w:numId="4" w16cid:durableId="1430419886">
    <w:abstractNumId w:val="4"/>
  </w:num>
  <w:num w:numId="5" w16cid:durableId="709454437">
    <w:abstractNumId w:val="7"/>
  </w:num>
  <w:num w:numId="6" w16cid:durableId="1046640702">
    <w:abstractNumId w:val="3"/>
  </w:num>
  <w:num w:numId="7" w16cid:durableId="1161313121">
    <w:abstractNumId w:val="2"/>
  </w:num>
  <w:num w:numId="8" w16cid:durableId="2041859459">
    <w:abstractNumId w:val="1"/>
  </w:num>
  <w:num w:numId="9" w16cid:durableId="1764260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949"/>
    <w:rsid w:val="00034616"/>
    <w:rsid w:val="00057E46"/>
    <w:rsid w:val="0006063C"/>
    <w:rsid w:val="0015074B"/>
    <w:rsid w:val="00217937"/>
    <w:rsid w:val="0029639D"/>
    <w:rsid w:val="00326F90"/>
    <w:rsid w:val="00AA1D8D"/>
    <w:rsid w:val="00AB3B5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968BD6"/>
  <w14:defaultImageDpi w14:val="300"/>
  <w15:docId w15:val="{2B843480-B354-4964-B493-E966B4767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5517</Words>
  <Characters>31448</Characters>
  <Application>Microsoft Office Word</Application>
  <DocSecurity>0</DocSecurity>
  <Lines>952</Lines>
  <Paragraphs>724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Alexander Papacosta</cp:lastModifiedBy>
  <cp:revision>2</cp:revision>
  <dcterms:created xsi:type="dcterms:W3CDTF">2013-12-23T23:15:00Z</dcterms:created>
  <dcterms:modified xsi:type="dcterms:W3CDTF">2026-04-27T09:02:00Z</dcterms:modified>
  <cp:category/>
</cp:coreProperties>
</file>