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6435" w14:textId="77777777" w:rsidR="00A12D1A" w:rsidRPr="00A12D1A" w:rsidRDefault="00A12D1A" w:rsidP="004970CF">
      <w:pPr>
        <w:jc w:val="center"/>
        <w:rPr>
          <w:b/>
          <w:bCs/>
          <w:lang w:val="en-AU"/>
        </w:rPr>
      </w:pPr>
      <w:r w:rsidRPr="00A12D1A">
        <w:rPr>
          <w:b/>
          <w:bCs/>
          <w:lang w:val="en-AU"/>
        </w:rPr>
        <w:t>GENERAL TERMS OF IMPLEMENTATION, SERVICE AND WARRANTY – PART II</w:t>
      </w:r>
    </w:p>
    <w:p w14:paraId="722E0FBB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1. Implementation Deadlines</w:t>
      </w:r>
    </w:p>
    <w:p w14:paraId="6C1E67E6" w14:textId="3E6473BC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1.1 </w:t>
      </w:r>
      <w:r w:rsidRPr="00A12D1A">
        <w:rPr>
          <w:lang w:val="en-AU"/>
        </w:rPr>
        <w:t>The implementation begins after the Agreement is signed and the advance payment is received.</w:t>
      </w:r>
    </w:p>
    <w:p w14:paraId="6584E334" w14:textId="64DCD79A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1.2 </w:t>
      </w:r>
      <w:r w:rsidRPr="00A12D1A">
        <w:rPr>
          <w:lang w:val="en-AU"/>
        </w:rPr>
        <w:t xml:space="preserve">The standard project start time is </w:t>
      </w:r>
      <w:r w:rsidRPr="00A12D1A">
        <w:rPr>
          <w:b/>
          <w:bCs/>
          <w:lang w:val="en-AU"/>
        </w:rPr>
        <w:t>6–8 weeks</w:t>
      </w:r>
      <w:r w:rsidRPr="00A12D1A">
        <w:rPr>
          <w:lang w:val="en-AU"/>
        </w:rPr>
        <w:t xml:space="preserve"> from the date of signing the Agreement, unless otherwise agreed by the Parties.</w:t>
      </w:r>
    </w:p>
    <w:p w14:paraId="360D3D73" w14:textId="1DAB59B9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1.3 </w:t>
      </w:r>
      <w:r w:rsidRPr="00A12D1A">
        <w:rPr>
          <w:lang w:val="en-AU"/>
        </w:rPr>
        <w:t>The final completion date will be confirmed after verifying the full technical and electrical readiness on the Customer’s side.</w:t>
      </w:r>
    </w:p>
    <w:p w14:paraId="34FB2C69" w14:textId="69A1C9D3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1.4 </w:t>
      </w:r>
      <w:r w:rsidRPr="00A12D1A">
        <w:rPr>
          <w:lang w:val="en-AU"/>
        </w:rPr>
        <w:t>Full readiness includes in particular:</w:t>
      </w:r>
    </w:p>
    <w:p w14:paraId="22E38480" w14:textId="77777777" w:rsidR="00A12D1A" w:rsidRPr="00A12D1A" w:rsidRDefault="00A12D1A" w:rsidP="004970CF">
      <w:pPr>
        <w:ind w:left="708"/>
        <w:rPr>
          <w:lang w:val="en-AU"/>
        </w:rPr>
      </w:pPr>
      <w:r w:rsidRPr="00A12D1A">
        <w:rPr>
          <w:lang w:val="en-AU"/>
        </w:rPr>
        <w:t>a) Delivery of complete technical documentation of the installation (PV, BESS, EV, generators, switchgear, metering).</w:t>
      </w:r>
      <w:r w:rsidRPr="00A12D1A">
        <w:rPr>
          <w:lang w:val="en-AU"/>
        </w:rPr>
        <w:br/>
        <w:t>b) Completion of all electrical works, including wiring, connections, device installation and initial configuration.</w:t>
      </w:r>
      <w:r w:rsidRPr="00A12D1A">
        <w:rPr>
          <w:lang w:val="en-AU"/>
        </w:rPr>
        <w:br/>
        <w:t>c) Completion and acceptance of the grid connection.</w:t>
      </w:r>
      <w:r w:rsidRPr="00A12D1A">
        <w:rPr>
          <w:lang w:val="en-AU"/>
        </w:rPr>
        <w:br/>
        <w:t>d) Energization of the facility and commissioning of devices in accordance with the technical documentation.</w:t>
      </w:r>
      <w:r w:rsidRPr="00A12D1A">
        <w:rPr>
          <w:lang w:val="en-AU"/>
        </w:rPr>
        <w:br/>
        <w:t>e) Ensuring full operability of the devices and their correct response to EMS/SCADA control commands.</w:t>
      </w:r>
      <w:r w:rsidRPr="00A12D1A">
        <w:rPr>
          <w:lang w:val="en-AU"/>
        </w:rPr>
        <w:br/>
        <w:t>f) Agreement with the DSO/TSO on the scope of signals, functionalities and control logic.</w:t>
      </w:r>
      <w:r w:rsidRPr="00A12D1A">
        <w:rPr>
          <w:lang w:val="en-AU"/>
        </w:rPr>
        <w:br/>
        <w:t>g) Proper operation of the telecommunications infrastructure, including:</w:t>
      </w:r>
    </w:p>
    <w:p w14:paraId="0D5ED980" w14:textId="77777777" w:rsidR="00A12D1A" w:rsidRPr="00A12D1A" w:rsidRDefault="00A12D1A" w:rsidP="004970CF">
      <w:pPr>
        <w:ind w:left="708"/>
        <w:rPr>
          <w:lang w:val="en-AU"/>
        </w:rPr>
      </w:pPr>
      <w:r w:rsidRPr="00A12D1A">
        <w:rPr>
          <w:lang w:val="en-AU"/>
        </w:rPr>
        <w:t>• access to LAN/WAN,</w:t>
      </w:r>
      <w:r w:rsidRPr="00A12D1A">
        <w:rPr>
          <w:lang w:val="en-AU"/>
        </w:rPr>
        <w:br/>
        <w:t>• dedicated VLANs,</w:t>
      </w:r>
      <w:r w:rsidRPr="00A12D1A">
        <w:rPr>
          <w:lang w:val="en-AU"/>
        </w:rPr>
        <w:br/>
        <w:t>• remote access (VPN), if required,</w:t>
      </w:r>
      <w:r w:rsidRPr="00A12D1A">
        <w:rPr>
          <w:lang w:val="en-AU"/>
        </w:rPr>
        <w:br/>
        <w:t>• static IP addressing of devices,</w:t>
      </w:r>
      <w:r w:rsidRPr="00A12D1A">
        <w:rPr>
          <w:lang w:val="en-AU"/>
        </w:rPr>
        <w:br/>
        <w:t>• local and remote access,</w:t>
      </w:r>
      <w:r w:rsidRPr="00A12D1A">
        <w:rPr>
          <w:lang w:val="en-AU"/>
        </w:rPr>
        <w:br/>
        <w:t>• protection measurements and acceptance tests.</w:t>
      </w:r>
    </w:p>
    <w:p w14:paraId="0ACAC36B" w14:textId="77777777" w:rsidR="00A12D1A" w:rsidRPr="00A12D1A" w:rsidRDefault="00A12D1A" w:rsidP="004970CF">
      <w:pPr>
        <w:ind w:left="708"/>
        <w:rPr>
          <w:lang w:val="en-AU"/>
        </w:rPr>
      </w:pPr>
      <w:r w:rsidRPr="00A12D1A">
        <w:rPr>
          <w:lang w:val="en-AU"/>
        </w:rPr>
        <w:t>h) Configuration of IP addressing for all devices communicating with EMS/SCADA.</w:t>
      </w:r>
      <w:r w:rsidRPr="00A12D1A">
        <w:rPr>
          <w:lang w:val="en-AU"/>
        </w:rPr>
        <w:br/>
      </w:r>
      <w:proofErr w:type="spellStart"/>
      <w:r w:rsidRPr="00A12D1A">
        <w:rPr>
          <w:lang w:val="en-AU"/>
        </w:rPr>
        <w:t>i</w:t>
      </w:r>
      <w:proofErr w:type="spellEnd"/>
      <w:r w:rsidRPr="00A12D1A">
        <w:rPr>
          <w:lang w:val="en-AU"/>
        </w:rPr>
        <w:t>) Ensuring stable power supply and correct network parameters.</w:t>
      </w:r>
      <w:r w:rsidRPr="00A12D1A">
        <w:rPr>
          <w:lang w:val="en-AU"/>
        </w:rPr>
        <w:br/>
        <w:t>j) Appointment of a coordinator on the Customer’s side.</w:t>
      </w:r>
      <w:r w:rsidRPr="00A12D1A">
        <w:rPr>
          <w:lang w:val="en-AU"/>
        </w:rPr>
        <w:br/>
        <w:t>k) Provision of local or remote access for the Contractor to devices and communication networks.</w:t>
      </w:r>
      <w:r w:rsidRPr="00A12D1A">
        <w:rPr>
          <w:lang w:val="en-AU"/>
        </w:rPr>
        <w:br/>
        <w:t>l) Completion of all technical acceptance procedures required by law.</w:t>
      </w:r>
    </w:p>
    <w:p w14:paraId="1FB79107" w14:textId="33293D67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1.5 </w:t>
      </w:r>
      <w:r w:rsidRPr="00A12D1A">
        <w:rPr>
          <w:lang w:val="en-AU"/>
        </w:rPr>
        <w:t>Any delay resulting from the failure to meet the above conditions extends the implementation schedule without consequences for the Contractor.</w:t>
      </w:r>
    </w:p>
    <w:p w14:paraId="60437303" w14:textId="76E9F332" w:rsidR="00A12D1A" w:rsidRPr="00A12D1A" w:rsidRDefault="00A12D1A" w:rsidP="00A12D1A">
      <w:pPr>
        <w:rPr>
          <w:lang w:val="en-AU"/>
        </w:rPr>
      </w:pPr>
      <w:r>
        <w:rPr>
          <w:lang w:val="en-AU"/>
        </w:rPr>
        <w:lastRenderedPageBreak/>
        <w:t xml:space="preserve">1.6 </w:t>
      </w:r>
      <w:r w:rsidRPr="00A12D1A">
        <w:rPr>
          <w:lang w:val="en-AU"/>
        </w:rPr>
        <w:t xml:space="preserve">The Contractor undertakes to deliver and implement the EMS/SCADA system within </w:t>
      </w:r>
      <w:r w:rsidRPr="00A12D1A">
        <w:rPr>
          <w:b/>
          <w:bCs/>
          <w:lang w:val="en-AU"/>
        </w:rPr>
        <w:t>up to 28 days</w:t>
      </w:r>
      <w:r w:rsidRPr="00A12D1A">
        <w:rPr>
          <w:lang w:val="en-AU"/>
        </w:rPr>
        <w:t xml:space="preserve"> from the moment the Customer meets all readiness conditions.</w:t>
      </w:r>
    </w:p>
    <w:p w14:paraId="16A02025" w14:textId="71557B6A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1.7 </w:t>
      </w:r>
      <w:r w:rsidRPr="00A12D1A">
        <w:rPr>
          <w:lang w:val="en-AU"/>
        </w:rPr>
        <w:t xml:space="preserve">Commissioning and acceptance tests shall be carried out within </w:t>
      </w:r>
      <w:r w:rsidRPr="00A12D1A">
        <w:rPr>
          <w:b/>
          <w:bCs/>
          <w:lang w:val="en-AU"/>
        </w:rPr>
        <w:t>14 days</w:t>
      </w:r>
      <w:r w:rsidRPr="00A12D1A">
        <w:rPr>
          <w:lang w:val="en-AU"/>
        </w:rPr>
        <w:t xml:space="preserve"> from confirming the readiness of the installation.</w:t>
      </w:r>
    </w:p>
    <w:p w14:paraId="17FDEE0E" w14:textId="77777777" w:rsidR="00A12D1A" w:rsidRPr="00A12D1A" w:rsidRDefault="00A12D1A" w:rsidP="00A12D1A">
      <w:r w:rsidRPr="00A12D1A">
        <w:pict w14:anchorId="730EB6A8">
          <v:rect id="_x0000_i1205" style="width:0;height:1.5pt" o:hralign="center" o:hrstd="t" o:hr="t" fillcolor="#a0a0a0" stroked="f"/>
        </w:pict>
      </w:r>
    </w:p>
    <w:p w14:paraId="03A254EC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2. Scope and Method of Implementation</w:t>
      </w:r>
    </w:p>
    <w:p w14:paraId="05A0A04E" w14:textId="5A7B70E9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2.1 </w:t>
      </w:r>
      <w:r w:rsidRPr="00A12D1A">
        <w:rPr>
          <w:lang w:val="en-AU"/>
        </w:rPr>
        <w:t>The Contractor implements the EMS/SCADA system in accordance with the functional scope defined in the Agreement.</w:t>
      </w:r>
    </w:p>
    <w:p w14:paraId="7E327725" w14:textId="69899919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2.2 </w:t>
      </w:r>
      <w:r w:rsidRPr="00A12D1A">
        <w:rPr>
          <w:lang w:val="en-AU"/>
        </w:rPr>
        <w:t>Programming, configuration and commissioning works are performed remotely unless otherwise agreed by the Parties.</w:t>
      </w:r>
    </w:p>
    <w:p w14:paraId="7111CA16" w14:textId="03ED46F7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2.3 </w:t>
      </w:r>
      <w:r w:rsidRPr="00A12D1A">
        <w:rPr>
          <w:lang w:val="en-AU"/>
        </w:rPr>
        <w:t xml:space="preserve">On-site works are carried out in accordance with the schedule and scope defined in </w:t>
      </w:r>
      <w:r w:rsidRPr="00A12D1A">
        <w:rPr>
          <w:b/>
          <w:bCs/>
          <w:lang w:val="en-AU"/>
        </w:rPr>
        <w:t>Part I – Functional, Technical and Commercial Scope</w:t>
      </w:r>
      <w:r w:rsidRPr="00A12D1A">
        <w:rPr>
          <w:lang w:val="en-AU"/>
        </w:rPr>
        <w:t>.</w:t>
      </w:r>
    </w:p>
    <w:p w14:paraId="5282B3BD" w14:textId="7A2F234F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2.4 </w:t>
      </w:r>
      <w:r w:rsidRPr="00A12D1A">
        <w:rPr>
          <w:lang w:val="en-AU"/>
        </w:rPr>
        <w:t>The scope of work is based on documentation provided by the Customer and may be clarified after preparing execution documentation and verifying the actual condition of the installation.</w:t>
      </w:r>
    </w:p>
    <w:p w14:paraId="7B363C56" w14:textId="2956C970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2.5 </w:t>
      </w:r>
      <w:r w:rsidRPr="00A12D1A">
        <w:rPr>
          <w:lang w:val="en-AU"/>
        </w:rPr>
        <w:t>The Customer undertakes to:</w:t>
      </w:r>
    </w:p>
    <w:p w14:paraId="6AB5B7E9" w14:textId="77777777" w:rsidR="00A12D1A" w:rsidRPr="00A12D1A" w:rsidRDefault="00A12D1A" w:rsidP="004D21B3">
      <w:pPr>
        <w:ind w:left="708"/>
        <w:rPr>
          <w:lang w:val="en-AU"/>
        </w:rPr>
      </w:pPr>
      <w:r w:rsidRPr="00A12D1A">
        <w:rPr>
          <w:lang w:val="en-AU"/>
        </w:rPr>
        <w:t>a) Provide the necessary technical infrastructure.</w:t>
      </w:r>
      <w:r w:rsidRPr="00A12D1A">
        <w:rPr>
          <w:lang w:val="en-AU"/>
        </w:rPr>
        <w:br/>
        <w:t>b) Deliver documentation and configuration data.</w:t>
      </w:r>
      <w:r w:rsidRPr="00A12D1A">
        <w:rPr>
          <w:lang w:val="en-AU"/>
        </w:rPr>
        <w:br/>
        <w:t>c) Provide remote access to the site's network infrastructure.</w:t>
      </w:r>
      <w:r w:rsidRPr="00A12D1A">
        <w:rPr>
          <w:lang w:val="en-AU"/>
        </w:rPr>
        <w:br/>
        <w:t>d) Appoint a person responsible for coordination.</w:t>
      </w:r>
    </w:p>
    <w:p w14:paraId="585D4B79" w14:textId="24099DCA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2.6 </w:t>
      </w:r>
      <w:r w:rsidRPr="00A12D1A">
        <w:rPr>
          <w:lang w:val="en-AU"/>
        </w:rPr>
        <w:t>If discrepancies arise between documentation and the actual installation, the Parties will adjust the work scope, deadlines and costs accordingly.</w:t>
      </w:r>
    </w:p>
    <w:p w14:paraId="0E253508" w14:textId="77777777" w:rsidR="00A12D1A" w:rsidRPr="00A12D1A" w:rsidRDefault="00A12D1A" w:rsidP="00A12D1A">
      <w:r w:rsidRPr="00A12D1A">
        <w:pict w14:anchorId="16824431">
          <v:rect id="_x0000_i1206" style="width:0;height:1.5pt" o:hralign="center" o:hrstd="t" o:hr="t" fillcolor="#a0a0a0" stroked="f"/>
        </w:pict>
      </w:r>
    </w:p>
    <w:p w14:paraId="44701FBD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3. On-site Works</w:t>
      </w:r>
    </w:p>
    <w:p w14:paraId="1C7E7978" w14:textId="28A075E2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3.1 </w:t>
      </w:r>
      <w:r w:rsidRPr="00A12D1A">
        <w:rPr>
          <w:lang w:val="en-AU"/>
        </w:rPr>
        <w:t>On-site works include:</w:t>
      </w:r>
    </w:p>
    <w:p w14:paraId="3B06A1F9" w14:textId="77777777" w:rsidR="00A12D1A" w:rsidRPr="00A12D1A" w:rsidRDefault="00A12D1A" w:rsidP="004D21B3">
      <w:pPr>
        <w:ind w:left="708"/>
        <w:rPr>
          <w:lang w:val="en-AU"/>
        </w:rPr>
      </w:pPr>
      <w:r w:rsidRPr="00A12D1A">
        <w:rPr>
          <w:lang w:val="en-AU"/>
        </w:rPr>
        <w:t>• the first technical visit,</w:t>
      </w:r>
      <w:r w:rsidRPr="00A12D1A">
        <w:rPr>
          <w:lang w:val="en-AU"/>
        </w:rPr>
        <w:br/>
        <w:t>• system integration and commissioning,</w:t>
      </w:r>
      <w:r w:rsidRPr="00A12D1A">
        <w:rPr>
          <w:lang w:val="en-AU"/>
        </w:rPr>
        <w:br/>
        <w:t>• personnel training.</w:t>
      </w:r>
    </w:p>
    <w:p w14:paraId="08809BD6" w14:textId="4E037479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3.2 </w:t>
      </w:r>
      <w:r w:rsidRPr="00A12D1A">
        <w:rPr>
          <w:lang w:val="en-AU"/>
        </w:rPr>
        <w:t>The number of on-site workdays is defined individually in the Agreement.</w:t>
      </w:r>
    </w:p>
    <w:p w14:paraId="48E71411" w14:textId="04C396F0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3.3 </w:t>
      </w:r>
      <w:r w:rsidRPr="00A12D1A">
        <w:rPr>
          <w:lang w:val="en-AU"/>
        </w:rPr>
        <w:t xml:space="preserve">Visit dates are scheduled at least </w:t>
      </w:r>
      <w:r w:rsidRPr="00A12D1A">
        <w:rPr>
          <w:b/>
          <w:bCs/>
          <w:lang w:val="en-AU"/>
        </w:rPr>
        <w:t>14 days in advance</w:t>
      </w:r>
      <w:r w:rsidRPr="00A12D1A">
        <w:rPr>
          <w:lang w:val="en-AU"/>
        </w:rPr>
        <w:t xml:space="preserve"> and only after meeting all readiness conditions.</w:t>
      </w:r>
    </w:p>
    <w:p w14:paraId="63F9BA46" w14:textId="42B934EE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3.4 </w:t>
      </w:r>
      <w:r w:rsidRPr="00A12D1A">
        <w:rPr>
          <w:lang w:val="en-AU"/>
        </w:rPr>
        <w:t>Changes in the number of on-site days require mutual agreement and may affect the cost of implementation.</w:t>
      </w:r>
    </w:p>
    <w:p w14:paraId="7E6BF10F" w14:textId="611674B1" w:rsidR="00A12D1A" w:rsidRPr="00A12D1A" w:rsidRDefault="00A12D1A" w:rsidP="00A12D1A">
      <w:pPr>
        <w:rPr>
          <w:lang w:val="en-AU"/>
        </w:rPr>
      </w:pPr>
      <w:r>
        <w:rPr>
          <w:lang w:val="en-AU"/>
        </w:rPr>
        <w:lastRenderedPageBreak/>
        <w:t xml:space="preserve">3.5 </w:t>
      </w:r>
      <w:r w:rsidRPr="00A12D1A">
        <w:rPr>
          <w:lang w:val="en-AU"/>
        </w:rPr>
        <w:t>Travel, accommodation and delegation expenses are billed separately.</w:t>
      </w:r>
    </w:p>
    <w:p w14:paraId="0E0BC04B" w14:textId="77777777" w:rsidR="00A12D1A" w:rsidRPr="00A12D1A" w:rsidRDefault="00A12D1A" w:rsidP="00A12D1A">
      <w:r w:rsidRPr="00A12D1A">
        <w:pict w14:anchorId="1E7EDAB4">
          <v:rect id="_x0000_i1207" style="width:0;height:1.5pt" o:hralign="center" o:hrstd="t" o:hr="t" fillcolor="#a0a0a0" stroked="f"/>
        </w:pict>
      </w:r>
    </w:p>
    <w:p w14:paraId="73DCA9D3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4. Exclusions from the Agreement</w:t>
      </w:r>
    </w:p>
    <w:p w14:paraId="736C06C6" w14:textId="6D85138B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4.1 </w:t>
      </w:r>
      <w:r w:rsidRPr="00A12D1A">
        <w:rPr>
          <w:lang w:val="en-AU"/>
        </w:rPr>
        <w:t xml:space="preserve">The Agreement does </w:t>
      </w:r>
      <w:r w:rsidRPr="00A12D1A">
        <w:rPr>
          <w:b/>
          <w:bCs/>
          <w:lang w:val="en-AU"/>
        </w:rPr>
        <w:t>not</w:t>
      </w:r>
      <w:r w:rsidRPr="00A12D1A">
        <w:rPr>
          <w:lang w:val="en-AU"/>
        </w:rPr>
        <w:t xml:space="preserve"> </w:t>
      </w:r>
      <w:proofErr w:type="gramStart"/>
      <w:r w:rsidRPr="00A12D1A">
        <w:rPr>
          <w:lang w:val="en-AU"/>
        </w:rPr>
        <w:t>include, in particular</w:t>
      </w:r>
      <w:proofErr w:type="gramEnd"/>
      <w:r w:rsidRPr="00A12D1A">
        <w:rPr>
          <w:lang w:val="en-AU"/>
        </w:rPr>
        <w:t>:</w:t>
      </w:r>
    </w:p>
    <w:p w14:paraId="124CD557" w14:textId="77777777" w:rsidR="00A12D1A" w:rsidRPr="00A12D1A" w:rsidRDefault="00A12D1A" w:rsidP="004D21B3">
      <w:pPr>
        <w:ind w:left="708"/>
        <w:rPr>
          <w:lang w:val="en-AU"/>
        </w:rPr>
      </w:pPr>
      <w:r w:rsidRPr="00A12D1A">
        <w:rPr>
          <w:lang w:val="en-AU"/>
        </w:rPr>
        <w:t>a) additional installation works,</w:t>
      </w:r>
      <w:r w:rsidRPr="00A12D1A">
        <w:rPr>
          <w:lang w:val="en-AU"/>
        </w:rPr>
        <w:br/>
        <w:t>b) additional configuration or re-commissioning of the Customer’s devices,</w:t>
      </w:r>
      <w:r w:rsidRPr="00A12D1A">
        <w:rPr>
          <w:lang w:val="en-AU"/>
        </w:rPr>
        <w:br/>
        <w:t>c) integrations with external systems not included in the Agreement,</w:t>
      </w:r>
      <w:r w:rsidRPr="00A12D1A">
        <w:rPr>
          <w:lang w:val="en-AU"/>
        </w:rPr>
        <w:br/>
        <w:t>d) on-site works other than those defined in Part I – Functional, Technical and Commercial Scope,</w:t>
      </w:r>
      <w:r w:rsidRPr="00A12D1A">
        <w:rPr>
          <w:lang w:val="en-AU"/>
        </w:rPr>
        <w:br/>
        <w:t>e) configuration of communication devices, inverters, protection relays,</w:t>
      </w:r>
      <w:r w:rsidRPr="00A12D1A">
        <w:rPr>
          <w:lang w:val="en-AU"/>
        </w:rPr>
        <w:br/>
        <w:t>f) works related to the SCADA system of the distribution operator (DSO).</w:t>
      </w:r>
    </w:p>
    <w:p w14:paraId="28A12460" w14:textId="152F34F8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4.2 </w:t>
      </w:r>
      <w:r w:rsidRPr="00A12D1A">
        <w:rPr>
          <w:lang w:val="en-AU"/>
        </w:rPr>
        <w:t>The implementation cost may change depending on the actual configuration of devices.</w:t>
      </w:r>
    </w:p>
    <w:p w14:paraId="48FD5270" w14:textId="0B92CB53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4.3 </w:t>
      </w:r>
      <w:r w:rsidRPr="00A12D1A">
        <w:rPr>
          <w:lang w:val="en-AU"/>
        </w:rPr>
        <w:t>The Customer is obliged to provide all data and access required to begin the works.</w:t>
      </w:r>
    </w:p>
    <w:p w14:paraId="39506B2E" w14:textId="79ADBA88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4.4 </w:t>
      </w:r>
      <w:r w:rsidRPr="00A12D1A">
        <w:rPr>
          <w:lang w:val="en-AU"/>
        </w:rPr>
        <w:t>Additional requirements outside the Agreement will be priced individually.</w:t>
      </w:r>
    </w:p>
    <w:p w14:paraId="5D2C8B0B" w14:textId="07AACDA7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4.5 </w:t>
      </w:r>
      <w:r w:rsidRPr="00A12D1A">
        <w:rPr>
          <w:lang w:val="en-AU"/>
        </w:rPr>
        <w:t>Failure to perform the works due to reasons attributable to the Customer does not release them from the obligation to pay.</w:t>
      </w:r>
    </w:p>
    <w:p w14:paraId="10DEFBD7" w14:textId="59E1166B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4.6 </w:t>
      </w:r>
      <w:r w:rsidRPr="00A12D1A">
        <w:rPr>
          <w:lang w:val="en-AU"/>
        </w:rPr>
        <w:t>The system is installed in accordance with communication standards and manufacturer requirements.</w:t>
      </w:r>
    </w:p>
    <w:p w14:paraId="55702E96" w14:textId="77777777" w:rsidR="00A12D1A" w:rsidRPr="00A12D1A" w:rsidRDefault="00A12D1A" w:rsidP="00A12D1A">
      <w:r w:rsidRPr="00A12D1A">
        <w:pict w14:anchorId="0398E923">
          <v:rect id="_x0000_i1208" style="width:0;height:1.5pt" o:hralign="center" o:hrstd="t" o:hr="t" fillcolor="#a0a0a0" stroked="f"/>
        </w:pict>
      </w:r>
    </w:p>
    <w:p w14:paraId="4BB81545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5. Subscription and Technical Support</w:t>
      </w:r>
    </w:p>
    <w:p w14:paraId="7014DDAB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5.1. Subscription Scope</w:t>
      </w:r>
    </w:p>
    <w:p w14:paraId="6B88CEA6" w14:textId="77777777" w:rsidR="00A12D1A" w:rsidRPr="00A12D1A" w:rsidRDefault="00A12D1A" w:rsidP="00A12D1A">
      <w:pPr>
        <w:rPr>
          <w:lang w:val="en-AU"/>
        </w:rPr>
      </w:pPr>
      <w:r w:rsidRPr="00A12D1A">
        <w:rPr>
          <w:lang w:val="en-AU"/>
        </w:rPr>
        <w:t>The subscription includes:</w:t>
      </w:r>
    </w:p>
    <w:p w14:paraId="7A6C94F0" w14:textId="77777777" w:rsidR="00A12D1A" w:rsidRPr="00A12D1A" w:rsidRDefault="00A12D1A" w:rsidP="004D21B3">
      <w:pPr>
        <w:ind w:left="708"/>
      </w:pPr>
      <w:r w:rsidRPr="00A12D1A">
        <w:rPr>
          <w:lang w:val="en-AU"/>
        </w:rPr>
        <w:t>• System updates and functional development.</w:t>
      </w:r>
      <w:r w:rsidRPr="00A12D1A">
        <w:rPr>
          <w:lang w:val="en-AU"/>
        </w:rPr>
        <w:br/>
        <w:t>• Cybersecurity maintenance (certificates, access policies, ISO 27001 / NIS2 compliance).</w:t>
      </w:r>
      <w:r w:rsidRPr="00A12D1A">
        <w:rPr>
          <w:lang w:val="en-AU"/>
        </w:rPr>
        <w:br/>
        <w:t>• Database administration and backup.</w:t>
      </w:r>
      <w:r w:rsidRPr="00A12D1A">
        <w:rPr>
          <w:lang w:val="en-AU"/>
        </w:rPr>
        <w:br/>
        <w:t>• Maintenance of integration protocols (Modbus, MQTT, TCP/IP, etc.).</w:t>
      </w:r>
      <w:r w:rsidRPr="00A12D1A">
        <w:rPr>
          <w:lang w:val="en-AU"/>
        </w:rPr>
        <w:br/>
        <w:t>• Access to advanced EMS modes (arbitrage, Peak Shaving, Zero/Set import/export).</w:t>
      </w:r>
      <w:r w:rsidRPr="00A12D1A">
        <w:rPr>
          <w:lang w:val="en-AU"/>
        </w:rPr>
        <w:br/>
        <w:t>• Access to external data (energy prices, forecasts, operator signals).</w:t>
      </w:r>
      <w:r w:rsidRPr="00A12D1A">
        <w:rPr>
          <w:lang w:val="en-AU"/>
        </w:rPr>
        <w:br/>
        <w:t>• Service and operational support.</w:t>
      </w:r>
      <w:r w:rsidRPr="00A12D1A">
        <w:rPr>
          <w:lang w:val="en-AU"/>
        </w:rPr>
        <w:br/>
      </w:r>
      <w:r w:rsidRPr="00A12D1A">
        <w:t>• Multi-</w:t>
      </w:r>
      <w:proofErr w:type="spellStart"/>
      <w:r w:rsidRPr="00A12D1A">
        <w:t>site</w:t>
      </w:r>
      <w:proofErr w:type="spellEnd"/>
      <w:r w:rsidRPr="00A12D1A">
        <w:t xml:space="preserve"> management.</w:t>
      </w:r>
    </w:p>
    <w:p w14:paraId="329AA4EA" w14:textId="77777777" w:rsidR="00A12D1A" w:rsidRPr="00A12D1A" w:rsidRDefault="00A12D1A" w:rsidP="00A12D1A">
      <w:r w:rsidRPr="00A12D1A">
        <w:pict w14:anchorId="1C348A9B">
          <v:rect id="_x0000_i1209" style="width:0;height:1.5pt" o:hralign="center" o:hrstd="t" o:hr="t" fillcolor="#a0a0a0" stroked="f"/>
        </w:pict>
      </w:r>
    </w:p>
    <w:p w14:paraId="71B563DF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lastRenderedPageBreak/>
        <w:t>5.2. Subscription Period and Billing Models</w:t>
      </w:r>
    </w:p>
    <w:p w14:paraId="69DD71C3" w14:textId="6A0A56AE" w:rsidR="00A12D1A" w:rsidRPr="00A12D1A" w:rsidRDefault="00A12D1A" w:rsidP="00A12D1A">
      <w:pPr>
        <w:rPr>
          <w:lang w:val="en-AU"/>
        </w:rPr>
      </w:pPr>
      <w:r w:rsidRPr="00A12D1A">
        <w:rPr>
          <w:lang w:val="en-AU"/>
        </w:rPr>
        <w:t>5.2.1 Available periods:</w:t>
      </w:r>
      <w:r w:rsidRPr="00A12D1A">
        <w:rPr>
          <w:lang w:val="en-AU"/>
        </w:rPr>
        <w:t xml:space="preserve"> </w:t>
      </w:r>
      <w:r w:rsidRPr="00A12D1A">
        <w:rPr>
          <w:lang w:val="en-AU"/>
        </w:rPr>
        <w:t>1–10 years.</w:t>
      </w:r>
    </w:p>
    <w:p w14:paraId="6F623495" w14:textId="77777777" w:rsidR="00A12D1A" w:rsidRPr="00A12D1A" w:rsidRDefault="00A12D1A" w:rsidP="00A12D1A">
      <w:pPr>
        <w:rPr>
          <w:lang w:val="en-AU"/>
        </w:rPr>
      </w:pPr>
      <w:r w:rsidRPr="00A12D1A">
        <w:rPr>
          <w:lang w:val="en-AU"/>
        </w:rPr>
        <w:t>5.2.2 Billing models:</w:t>
      </w:r>
    </w:p>
    <w:p w14:paraId="258823CE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• monthly,</w:t>
      </w:r>
      <w:r w:rsidRPr="00A12D1A">
        <w:rPr>
          <w:lang w:val="en-AU"/>
        </w:rPr>
        <w:br/>
        <w:t>• annual upfront,</w:t>
      </w:r>
      <w:r w:rsidRPr="00A12D1A">
        <w:rPr>
          <w:lang w:val="en-AU"/>
        </w:rPr>
        <w:br/>
        <w:t>• one-time payment for the entire period.</w:t>
      </w:r>
    </w:p>
    <w:p w14:paraId="72D24A0F" w14:textId="2510B2BA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5.2.3 </w:t>
      </w:r>
      <w:r w:rsidRPr="00A12D1A">
        <w:rPr>
          <w:lang w:val="en-AU"/>
        </w:rPr>
        <w:t>After the subscription expires:</w:t>
      </w:r>
    </w:p>
    <w:p w14:paraId="08701272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a) All service, updates and integration functions expire.</w:t>
      </w:r>
      <w:r w:rsidRPr="00A12D1A">
        <w:rPr>
          <w:lang w:val="en-AU"/>
        </w:rPr>
        <w:br/>
        <w:t xml:space="preserve">b) The system operates solely as a </w:t>
      </w:r>
      <w:r w:rsidRPr="00A12D1A">
        <w:rPr>
          <w:b/>
          <w:bCs/>
          <w:lang w:val="en-AU"/>
        </w:rPr>
        <w:t>local EMS</w:t>
      </w:r>
      <w:r w:rsidRPr="00A12D1A">
        <w:rPr>
          <w:lang w:val="en-AU"/>
        </w:rPr>
        <w:t>, without access to:</w:t>
      </w:r>
    </w:p>
    <w:p w14:paraId="4E804F98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• SCADA,</w:t>
      </w:r>
      <w:r w:rsidRPr="00A12D1A">
        <w:rPr>
          <w:lang w:val="en-AU"/>
        </w:rPr>
        <w:br/>
        <w:t>• cloud and synchronization,</w:t>
      </w:r>
      <w:r w:rsidRPr="00A12D1A">
        <w:rPr>
          <w:lang w:val="en-AU"/>
        </w:rPr>
        <w:br/>
        <w:t>• historical data stored by the Contractor,</w:t>
      </w:r>
      <w:r w:rsidRPr="00A12D1A">
        <w:rPr>
          <w:lang w:val="en-AU"/>
        </w:rPr>
        <w:br/>
        <w:t>• external data sources.</w:t>
      </w:r>
    </w:p>
    <w:p w14:paraId="2B7A4C31" w14:textId="77777777" w:rsidR="00A12D1A" w:rsidRPr="00A12D1A" w:rsidRDefault="00A12D1A" w:rsidP="00A12D1A">
      <w:r w:rsidRPr="00A12D1A">
        <w:pict w14:anchorId="26B61A34">
          <v:rect id="_x0000_i1210" style="width:0;height:1.5pt" o:hralign="center" o:hrstd="t" o:hr="t" fillcolor="#a0a0a0" stroked="f"/>
        </w:pict>
      </w:r>
    </w:p>
    <w:p w14:paraId="0DC9C2B4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5.3. Technical Support</w:t>
      </w:r>
    </w:p>
    <w:p w14:paraId="103F3123" w14:textId="525CDCB3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5.3.1 </w:t>
      </w:r>
      <w:r w:rsidRPr="00A12D1A">
        <w:rPr>
          <w:lang w:val="en-AU"/>
        </w:rPr>
        <w:t xml:space="preserve">Basic subscription support includes </w:t>
      </w:r>
      <w:r w:rsidRPr="00A12D1A">
        <w:rPr>
          <w:b/>
          <w:bCs/>
          <w:lang w:val="en-AU"/>
        </w:rPr>
        <w:t>up to 1 hour per month</w:t>
      </w:r>
      <w:r w:rsidRPr="00A12D1A">
        <w:rPr>
          <w:lang w:val="en-AU"/>
        </w:rPr>
        <w:t>.</w:t>
      </w:r>
    </w:p>
    <w:p w14:paraId="634CB29A" w14:textId="47031C0B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5.3.2 </w:t>
      </w:r>
      <w:r w:rsidRPr="00A12D1A">
        <w:rPr>
          <w:lang w:val="en-AU"/>
        </w:rPr>
        <w:t>Support scope includes:</w:t>
      </w:r>
    </w:p>
    <w:p w14:paraId="106CA234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• remote access connections,</w:t>
      </w:r>
      <w:r w:rsidRPr="00A12D1A">
        <w:rPr>
          <w:lang w:val="en-AU"/>
        </w:rPr>
        <w:br/>
        <w:t>• log analysis,</w:t>
      </w:r>
      <w:r w:rsidRPr="00A12D1A">
        <w:rPr>
          <w:lang w:val="en-AU"/>
        </w:rPr>
        <w:br/>
        <w:t>• error diagnostics,</w:t>
      </w:r>
      <w:r w:rsidRPr="00A12D1A">
        <w:rPr>
          <w:lang w:val="en-AU"/>
        </w:rPr>
        <w:br/>
        <w:t>• operational consultations.</w:t>
      </w:r>
    </w:p>
    <w:p w14:paraId="329759B7" w14:textId="39EF4BCF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5.3.3 </w:t>
      </w:r>
      <w:r w:rsidRPr="00A12D1A">
        <w:rPr>
          <w:lang w:val="en-AU"/>
        </w:rPr>
        <w:t>Unused support time does not carry over to subsequent months.</w:t>
      </w:r>
    </w:p>
    <w:p w14:paraId="73599D7D" w14:textId="3B329C70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5.3.4 </w:t>
      </w:r>
      <w:r w:rsidRPr="00A12D1A">
        <w:rPr>
          <w:lang w:val="en-AU"/>
        </w:rPr>
        <w:t>Work exceeding the limit is billed according to the current price list.</w:t>
      </w:r>
    </w:p>
    <w:p w14:paraId="4FFBC6B6" w14:textId="7BC22EB0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5.3.5 </w:t>
      </w:r>
      <w:r w:rsidRPr="00A12D1A">
        <w:rPr>
          <w:lang w:val="en-AU"/>
        </w:rPr>
        <w:t xml:space="preserve">Support does </w:t>
      </w:r>
      <w:r w:rsidRPr="00A12D1A">
        <w:rPr>
          <w:b/>
          <w:bCs/>
          <w:lang w:val="en-AU"/>
        </w:rPr>
        <w:t>not</w:t>
      </w:r>
      <w:r w:rsidRPr="00A12D1A">
        <w:rPr>
          <w:lang w:val="en-AU"/>
        </w:rPr>
        <w:t xml:space="preserve"> cover issues caused by:</w:t>
      </w:r>
    </w:p>
    <w:p w14:paraId="0903092A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a) the Customer’s infrastructure (LAN/WAN/VPN/IP),</w:t>
      </w:r>
      <w:r w:rsidRPr="00A12D1A">
        <w:rPr>
          <w:lang w:val="en-AU"/>
        </w:rPr>
        <w:br/>
        <w:t>b) malfunction of external devices (inverters, BESS, EV chargers, meters),</w:t>
      </w:r>
      <w:r w:rsidRPr="00A12D1A">
        <w:rPr>
          <w:lang w:val="en-AU"/>
        </w:rPr>
        <w:br/>
        <w:t>c) third-party interference,</w:t>
      </w:r>
      <w:r w:rsidRPr="00A12D1A">
        <w:rPr>
          <w:lang w:val="en-AU"/>
        </w:rPr>
        <w:br/>
        <w:t>d) failure to meet the technical requirements of the Agreement.</w:t>
      </w:r>
    </w:p>
    <w:p w14:paraId="548349F4" w14:textId="77777777" w:rsidR="00A12D1A" w:rsidRPr="00A12D1A" w:rsidRDefault="00A12D1A" w:rsidP="00A12D1A">
      <w:r w:rsidRPr="00A12D1A">
        <w:pict w14:anchorId="3317F1B7">
          <v:rect id="_x0000_i1211" style="width:0;height:1.5pt" o:hralign="center" o:hrstd="t" o:hr="t" fillcolor="#a0a0a0" stroked="f"/>
        </w:pict>
      </w:r>
    </w:p>
    <w:p w14:paraId="4BB8EA3C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6. Acceptance of Works</w:t>
      </w:r>
    </w:p>
    <w:p w14:paraId="0FFEDC69" w14:textId="3A74B280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6.1 </w:t>
      </w:r>
      <w:r w:rsidRPr="00A12D1A">
        <w:rPr>
          <w:lang w:val="en-AU"/>
        </w:rPr>
        <w:t>System acceptance is confirmed by a protocol signed by both Parties.</w:t>
      </w:r>
    </w:p>
    <w:p w14:paraId="3F5A6F1A" w14:textId="3602FF6E" w:rsidR="00A12D1A" w:rsidRPr="00A12D1A" w:rsidRDefault="00A12D1A" w:rsidP="00A12D1A">
      <w:pPr>
        <w:rPr>
          <w:lang w:val="en-AU"/>
        </w:rPr>
      </w:pPr>
      <w:r>
        <w:rPr>
          <w:lang w:val="en-AU"/>
        </w:rPr>
        <w:lastRenderedPageBreak/>
        <w:t xml:space="preserve">6.2 </w:t>
      </w:r>
      <w:r w:rsidRPr="00A12D1A">
        <w:rPr>
          <w:lang w:val="en-AU"/>
        </w:rPr>
        <w:t xml:space="preserve">Comments to the protocol may be submitted within </w:t>
      </w:r>
      <w:r w:rsidRPr="00A12D1A">
        <w:rPr>
          <w:b/>
          <w:bCs/>
          <w:lang w:val="en-AU"/>
        </w:rPr>
        <w:t>7 days</w:t>
      </w:r>
      <w:r w:rsidRPr="00A12D1A">
        <w:rPr>
          <w:lang w:val="en-AU"/>
        </w:rPr>
        <w:t xml:space="preserve"> from receiving the test results.</w:t>
      </w:r>
    </w:p>
    <w:p w14:paraId="0B6512D0" w14:textId="77777777" w:rsidR="00A12D1A" w:rsidRPr="00A12D1A" w:rsidRDefault="00A12D1A" w:rsidP="00A12D1A">
      <w:r w:rsidRPr="00A12D1A">
        <w:pict w14:anchorId="38A0D57E">
          <v:rect id="_x0000_i1212" style="width:0;height:1.5pt" o:hralign="center" o:hrstd="t" o:hr="t" fillcolor="#a0a0a0" stroked="f"/>
        </w:pict>
      </w:r>
    </w:p>
    <w:p w14:paraId="3F8F6B49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7. Warranty</w:t>
      </w:r>
    </w:p>
    <w:p w14:paraId="7C13B26C" w14:textId="4FEDE0C4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7.1 </w:t>
      </w:r>
      <w:r w:rsidRPr="00A12D1A">
        <w:rPr>
          <w:lang w:val="en-AU"/>
        </w:rPr>
        <w:t>The warranty covers:</w:t>
      </w:r>
    </w:p>
    <w:p w14:paraId="1AB0D073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a) removal of critical errors,</w:t>
      </w:r>
      <w:r w:rsidRPr="00A12D1A">
        <w:rPr>
          <w:lang w:val="en-AU"/>
        </w:rPr>
        <w:br/>
        <w:t>b) corrections resulting from the Contractor’s fault,</w:t>
      </w:r>
      <w:r w:rsidRPr="00A12D1A">
        <w:rPr>
          <w:lang w:val="en-AU"/>
        </w:rPr>
        <w:br/>
        <w:t>c) ensuring software stability,</w:t>
      </w:r>
      <w:r w:rsidRPr="00A12D1A">
        <w:rPr>
          <w:lang w:val="en-AU"/>
        </w:rPr>
        <w:br/>
        <w:t>d) repair or replacement of defective hardware supplied by the Contractor.</w:t>
      </w:r>
    </w:p>
    <w:p w14:paraId="0C397EF5" w14:textId="473AAFDB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7.2 </w:t>
      </w:r>
      <w:r w:rsidRPr="00A12D1A">
        <w:rPr>
          <w:lang w:val="en-AU"/>
        </w:rPr>
        <w:t xml:space="preserve">Service response time is up to </w:t>
      </w:r>
      <w:r w:rsidRPr="00A12D1A">
        <w:rPr>
          <w:b/>
          <w:bCs/>
          <w:lang w:val="en-AU"/>
        </w:rPr>
        <w:t>36 working hours</w:t>
      </w:r>
      <w:r w:rsidRPr="00A12D1A">
        <w:rPr>
          <w:lang w:val="en-AU"/>
        </w:rPr>
        <w:t>.</w:t>
      </w:r>
    </w:p>
    <w:p w14:paraId="14C832CE" w14:textId="306C5299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7.3 </w:t>
      </w:r>
      <w:r w:rsidRPr="00A12D1A">
        <w:rPr>
          <w:lang w:val="en-AU"/>
        </w:rPr>
        <w:t xml:space="preserve">Warranty may be extended for: </w:t>
      </w:r>
      <w:r w:rsidRPr="00A12D1A">
        <w:rPr>
          <w:b/>
          <w:bCs/>
          <w:lang w:val="en-AU"/>
        </w:rPr>
        <w:t>1 / 3 / 5 / 10 years</w:t>
      </w:r>
      <w:r w:rsidRPr="00A12D1A">
        <w:rPr>
          <w:lang w:val="en-AU"/>
        </w:rPr>
        <w:t>.</w:t>
      </w:r>
    </w:p>
    <w:p w14:paraId="5F51CC58" w14:textId="7757C2CF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7.4 </w:t>
      </w:r>
      <w:r w:rsidRPr="00A12D1A">
        <w:rPr>
          <w:lang w:val="en-AU"/>
        </w:rPr>
        <w:t>Warranty extension requires:</w:t>
      </w:r>
    </w:p>
    <w:p w14:paraId="60193F0F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• an active subscription,</w:t>
      </w:r>
      <w:r w:rsidRPr="00A12D1A">
        <w:rPr>
          <w:lang w:val="en-AU"/>
        </w:rPr>
        <w:br/>
        <w:t>• the system updated to the latest available version.</w:t>
      </w:r>
    </w:p>
    <w:p w14:paraId="4394FC4A" w14:textId="67DD0268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7.5 </w:t>
      </w:r>
      <w:r w:rsidRPr="00A12D1A">
        <w:rPr>
          <w:lang w:val="en-AU"/>
        </w:rPr>
        <w:t xml:space="preserve">The warranty does </w:t>
      </w:r>
      <w:r w:rsidRPr="00A12D1A">
        <w:rPr>
          <w:b/>
          <w:bCs/>
          <w:lang w:val="en-AU"/>
        </w:rPr>
        <w:t>not</w:t>
      </w:r>
      <w:r w:rsidRPr="00A12D1A">
        <w:rPr>
          <w:lang w:val="en-AU"/>
        </w:rPr>
        <w:t xml:space="preserve"> cover:</w:t>
      </w:r>
    </w:p>
    <w:p w14:paraId="459F748E" w14:textId="77777777" w:rsidR="00A12D1A" w:rsidRPr="00A12D1A" w:rsidRDefault="00A12D1A" w:rsidP="00A12D1A">
      <w:pPr>
        <w:ind w:left="708"/>
        <w:rPr>
          <w:lang w:val="en-AU"/>
        </w:rPr>
      </w:pPr>
      <w:r w:rsidRPr="00A12D1A">
        <w:rPr>
          <w:lang w:val="en-AU"/>
        </w:rPr>
        <w:t>a) third-party interference,</w:t>
      </w:r>
      <w:r w:rsidRPr="00A12D1A">
        <w:rPr>
          <w:lang w:val="en-AU"/>
        </w:rPr>
        <w:br/>
        <w:t>b) improper operation,</w:t>
      </w:r>
      <w:r w:rsidRPr="00A12D1A">
        <w:rPr>
          <w:lang w:val="en-AU"/>
        </w:rPr>
        <w:br/>
        <w:t>c) failures of external devices,</w:t>
      </w:r>
      <w:r w:rsidRPr="00A12D1A">
        <w:rPr>
          <w:lang w:val="en-AU"/>
        </w:rPr>
        <w:br/>
        <w:t>d) communication issues on the Customer’s side.</w:t>
      </w:r>
    </w:p>
    <w:p w14:paraId="114744FB" w14:textId="77777777" w:rsidR="00A12D1A" w:rsidRPr="00A12D1A" w:rsidRDefault="00A12D1A" w:rsidP="00A12D1A">
      <w:r w:rsidRPr="00A12D1A">
        <w:pict w14:anchorId="0D2B1EB7">
          <v:rect id="_x0000_i1213" style="width:0;height:1.5pt" o:hralign="center" o:hrstd="t" o:hr="t" fillcolor="#a0a0a0" stroked="f"/>
        </w:pict>
      </w:r>
    </w:p>
    <w:p w14:paraId="762DF90B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8. Liability of the Parties</w:t>
      </w:r>
    </w:p>
    <w:p w14:paraId="5CB80D1C" w14:textId="69CD8CA2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8.1 </w:t>
      </w:r>
      <w:r w:rsidRPr="00A12D1A">
        <w:rPr>
          <w:lang w:val="en-AU"/>
        </w:rPr>
        <w:t>The Contractor is responsible for implementing the system in accordance with the Agreement.</w:t>
      </w:r>
      <w:r w:rsidRPr="00A12D1A">
        <w:rPr>
          <w:lang w:val="en-AU"/>
        </w:rPr>
        <w:br/>
      </w:r>
      <w:r>
        <w:rPr>
          <w:lang w:val="en-AU"/>
        </w:rPr>
        <w:t xml:space="preserve">8.2 </w:t>
      </w:r>
      <w:r w:rsidRPr="00A12D1A">
        <w:rPr>
          <w:lang w:val="en-AU"/>
        </w:rPr>
        <w:t>The Customer is responsible for data accuracy and operation of the technical infrastructure.</w:t>
      </w:r>
    </w:p>
    <w:p w14:paraId="1BDBDD97" w14:textId="77777777" w:rsidR="00A12D1A" w:rsidRPr="00A12D1A" w:rsidRDefault="00A12D1A" w:rsidP="00A12D1A">
      <w:r w:rsidRPr="00A12D1A">
        <w:pict w14:anchorId="4A460116">
          <v:rect id="_x0000_i1214" style="width:0;height:1.5pt" o:hralign="center" o:hrstd="t" o:hr="t" fillcolor="#a0a0a0" stroked="f"/>
        </w:pict>
      </w:r>
    </w:p>
    <w:p w14:paraId="5CD0AB57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9. Confidentiality</w:t>
      </w:r>
    </w:p>
    <w:p w14:paraId="4C4A1F5E" w14:textId="77777777" w:rsidR="00A12D1A" w:rsidRPr="00A12D1A" w:rsidRDefault="00A12D1A" w:rsidP="00A12D1A">
      <w:pPr>
        <w:rPr>
          <w:lang w:val="en-AU"/>
        </w:rPr>
      </w:pPr>
      <w:r w:rsidRPr="00A12D1A">
        <w:rPr>
          <w:lang w:val="en-AU"/>
        </w:rPr>
        <w:t>The Parties undertake to maintain confidentiality of all technical and commercial information.</w:t>
      </w:r>
    </w:p>
    <w:p w14:paraId="52A22F2A" w14:textId="77777777" w:rsidR="00A12D1A" w:rsidRPr="00A12D1A" w:rsidRDefault="00A12D1A" w:rsidP="00A12D1A">
      <w:r w:rsidRPr="00A12D1A">
        <w:pict w14:anchorId="7AA48214">
          <v:rect id="_x0000_i1215" style="width:0;height:1.5pt" o:hralign="center" o:hrstd="t" o:hr="t" fillcolor="#a0a0a0" stroked="f"/>
        </w:pict>
      </w:r>
    </w:p>
    <w:p w14:paraId="32F84C2E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10. Final Provisions</w:t>
      </w:r>
    </w:p>
    <w:p w14:paraId="7A8F4617" w14:textId="6A0A0ECB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10.1 </w:t>
      </w:r>
      <w:r w:rsidRPr="00A12D1A">
        <w:rPr>
          <w:lang w:val="en-AU"/>
        </w:rPr>
        <w:t>Any amendments to the Agreement require written form.</w:t>
      </w:r>
    </w:p>
    <w:p w14:paraId="6580E833" w14:textId="513F2DAB" w:rsidR="00A12D1A" w:rsidRPr="00A12D1A" w:rsidRDefault="00A12D1A" w:rsidP="00A12D1A">
      <w:pPr>
        <w:rPr>
          <w:lang w:val="en-AU"/>
        </w:rPr>
      </w:pPr>
      <w:r>
        <w:rPr>
          <w:lang w:val="en-AU"/>
        </w:rPr>
        <w:lastRenderedPageBreak/>
        <w:t xml:space="preserve">10.2 </w:t>
      </w:r>
      <w:r w:rsidRPr="00A12D1A">
        <w:rPr>
          <w:lang w:val="en-AU"/>
        </w:rPr>
        <w:t>For matters not regulated herein, the provisions of the Polish Civil Code apply.</w:t>
      </w:r>
    </w:p>
    <w:p w14:paraId="1D58D282" w14:textId="6355A463" w:rsidR="00A12D1A" w:rsidRPr="00A12D1A" w:rsidRDefault="00A12D1A" w:rsidP="00A12D1A">
      <w:pPr>
        <w:rPr>
          <w:lang w:val="en-AU"/>
        </w:rPr>
      </w:pPr>
      <w:r>
        <w:rPr>
          <w:lang w:val="en-AU"/>
        </w:rPr>
        <w:t xml:space="preserve">10.3 </w:t>
      </w:r>
      <w:r w:rsidRPr="00A12D1A">
        <w:rPr>
          <w:lang w:val="en-AU"/>
        </w:rPr>
        <w:t>The Agreement is executed in two identical copies — one for each Party.</w:t>
      </w:r>
    </w:p>
    <w:p w14:paraId="739080DE" w14:textId="77777777" w:rsidR="00A12D1A" w:rsidRPr="00A12D1A" w:rsidRDefault="00A12D1A" w:rsidP="00A12D1A">
      <w:r w:rsidRPr="00A12D1A">
        <w:pict w14:anchorId="141F3859">
          <v:rect id="_x0000_i1216" style="width:0;height:1.5pt" o:hralign="center" o:hrstd="t" o:hr="t" fillcolor="#a0a0a0" stroked="f"/>
        </w:pict>
      </w:r>
    </w:p>
    <w:p w14:paraId="09ACB4F8" w14:textId="77777777" w:rsidR="00A12D1A" w:rsidRPr="00A12D1A" w:rsidRDefault="00A12D1A" w:rsidP="00A12D1A">
      <w:pPr>
        <w:rPr>
          <w:b/>
          <w:bCs/>
          <w:lang w:val="en-AU"/>
        </w:rPr>
      </w:pPr>
      <w:r w:rsidRPr="00A12D1A">
        <w:rPr>
          <w:b/>
          <w:bCs/>
          <w:lang w:val="en-AU"/>
        </w:rPr>
        <w:t>11. Relationship of Documents</w:t>
      </w:r>
    </w:p>
    <w:p w14:paraId="41A74C5C" w14:textId="77777777" w:rsidR="00A12D1A" w:rsidRPr="00A12D1A" w:rsidRDefault="00A12D1A" w:rsidP="00A12D1A">
      <w:pPr>
        <w:rPr>
          <w:lang w:val="en-AU"/>
        </w:rPr>
      </w:pPr>
      <w:r w:rsidRPr="00A12D1A">
        <w:rPr>
          <w:lang w:val="en-AU"/>
        </w:rPr>
        <w:t xml:space="preserve">Part II constitutes an integral part of the Agreement and shall be applied in accordance with the rules defined in </w:t>
      </w:r>
      <w:r w:rsidRPr="00A12D1A">
        <w:rPr>
          <w:b/>
          <w:bCs/>
          <w:lang w:val="en-AU"/>
        </w:rPr>
        <w:t>Part I</w:t>
      </w:r>
      <w:r w:rsidRPr="00A12D1A">
        <w:rPr>
          <w:lang w:val="en-AU"/>
        </w:rPr>
        <w:t>.</w:t>
      </w:r>
    </w:p>
    <w:p w14:paraId="28A720C8" w14:textId="77777777" w:rsidR="00FF097F" w:rsidRPr="00FF097F" w:rsidRDefault="00FF097F">
      <w:pPr>
        <w:rPr>
          <w:lang w:val="en-AU"/>
        </w:rPr>
      </w:pPr>
    </w:p>
    <w:sectPr w:rsidR="00FF097F" w:rsidRPr="00FF09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7F"/>
    <w:rsid w:val="0001075E"/>
    <w:rsid w:val="00274250"/>
    <w:rsid w:val="004970CF"/>
    <w:rsid w:val="004D21B3"/>
    <w:rsid w:val="00A12D1A"/>
    <w:rsid w:val="00FF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2DB4"/>
  <w15:chartTrackingRefBased/>
  <w15:docId w15:val="{D993EF8C-9E7A-418C-BC6E-03E19EC9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F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F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F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F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F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F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F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F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F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F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F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F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F09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F09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F09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F09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F09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F09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F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F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F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F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F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F09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F09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F09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F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F09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F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F3BBB711B4BE45A63189ACF0ADBC8A" ma:contentTypeVersion="12" ma:contentTypeDescription="Utwórz nowy dokument." ma:contentTypeScope="" ma:versionID="1bc6c58e29460c1ef4a870e17fe8625c">
  <xsd:schema xmlns:xsd="http://www.w3.org/2001/XMLSchema" xmlns:xs="http://www.w3.org/2001/XMLSchema" xmlns:p="http://schemas.microsoft.com/office/2006/metadata/properties" xmlns:ns2="ef353d20-e05d-4f43-b074-5080bc5588b5" xmlns:ns3="5922ac6d-6569-46c4-b721-5060ac1593f8" targetNamespace="http://schemas.microsoft.com/office/2006/metadata/properties" ma:root="true" ma:fieldsID="a72e10d547fcf1187e3b05a8b7f89daf" ns2:_="" ns3:_="">
    <xsd:import namespace="ef353d20-e05d-4f43-b074-5080bc5588b5"/>
    <xsd:import namespace="5922ac6d-6569-46c4-b721-5060ac1593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53d20-e05d-4f43-b074-5080bc558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40524fe6-39e2-4a0e-b1ba-07a09aceac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2ac6d-6569-46c4-b721-5060ac1593f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c703cbd-f0b2-4168-94e5-14db9208c508}" ma:internalName="TaxCatchAll" ma:showField="CatchAllData" ma:web="5922ac6d-6569-46c4-b721-5060ac1593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22ac6d-6569-46c4-b721-5060ac1593f8" xsi:nil="true"/>
    <lcf76f155ced4ddcb4097134ff3c332f xmlns="ef353d20-e05d-4f43-b074-5080bc558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8DDABD-C584-4AD4-9A5E-4807C9AB7943}"/>
</file>

<file path=customXml/itemProps2.xml><?xml version="1.0" encoding="utf-8"?>
<ds:datastoreItem xmlns:ds="http://schemas.openxmlformats.org/officeDocument/2006/customXml" ds:itemID="{6E3E5480-8C57-47CD-AB07-D7553B9E9FB1}"/>
</file>

<file path=customXml/itemProps3.xml><?xml version="1.0" encoding="utf-8"?>
<ds:datastoreItem xmlns:ds="http://schemas.openxmlformats.org/officeDocument/2006/customXml" ds:itemID="{ACC9DA76-8B00-4CC1-B341-0D580A5335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1115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Lechowicz</dc:creator>
  <cp:keywords/>
  <dc:description/>
  <cp:lastModifiedBy>Andrzej Lechowicz</cp:lastModifiedBy>
  <cp:revision>3</cp:revision>
  <dcterms:created xsi:type="dcterms:W3CDTF">2025-11-26T20:40:00Z</dcterms:created>
  <dcterms:modified xsi:type="dcterms:W3CDTF">2025-11-26T21:56:00Z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0x01010011F3BBB711B4BE45A63189ACF0ADBC8A</vt:lpwstr>
  </property>
</Properties>
</file>