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лулулул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вллвлввл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лалала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бчдчдвдв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двдвдуд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бввддвдв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