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Шрифт Yulong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Шрифты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Школа 1.4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ОРГ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Вышка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Университеты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Производные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Математика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Столовая 1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Школа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3716000" cy="19413771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c_bac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1941377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Heading1"/>
        <w:spacing w:before="2000"/>
      </w:pPr>
      <w:r>
        <w:rPr>
          <w:rFonts w:ascii="IBM Plex Sans" w:hAnsi="IBM Plex Sans"/>
          <w:b/>
          <w:color w:val="FFFFFF"/>
          <w:sz w:val="90"/>
        </w:rPr>
        <w:t>Python</w:t>
      </w:r>
    </w:p>
    <w:p>
      <w:pPr>
        <w:pStyle w:val="Heading1"/>
        <w:spacing w:before="400"/>
      </w:pPr>
      <w:r>
        <w:rPr>
          <w:rFonts w:ascii="IBM Plex Sans" w:hAnsi="IBM Plex Sans"/>
          <w:b/>
          <w:color w:val="644B87"/>
          <w:sz w:val="60"/>
        </w:rPr>
        <w:t>Программирование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Оглавление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1. Почему именно С#?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2. Подготовка окружения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3.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4.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5.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6. Вспомним «Введение в программирование»</w:t>
      </w:r>
    </w:p>
    <w:p>
      <w:pPr>
        <w:spacing w:before="300"/>
      </w:pPr>
      <w:r>
        <w:rPr>
          <w:rFonts w:ascii="IBM Plex Sans" w:hAnsi="IBM Plex Sans"/>
          <w:b/>
          <w:sz w:val="28"/>
        </w:rPr>
        <w:t>7. Вспомним «Введение в программирование»</w:t>
      </w:r>
    </w:p>
    <w:p>
      <w:pPr>
        <w:pStyle w:val="Heading1"/>
      </w:pPr>
      <w:r>
        <w:rPr>
          <w:rFonts w:ascii="IBM Plex Sans" w:hAnsi="IBM Plex Sans"/>
          <w:b/>
          <w:sz w:val="44"/>
        </w:rPr>
        <w:t>Термины, используемые в лекции</w:t>
      </w:r>
    </w:p>
    <w:p>
      <w:r>
        <w:rPr>
          <w:rFonts w:ascii="IBM Plex Sans" w:hAnsi="IBM Plex Sans"/>
          <w:b/>
          <w:sz w:val="24"/>
        </w:rPr>
        <w:t xml:space="preserve">переменная </w:t>
      </w:r>
      <w:r>
        <w:rPr>
          <w:rFonts w:ascii="IBM Plex Sans" w:hAnsi="IBM Plex Sans"/>
          <w:b w:val="0"/>
          <w:sz w:val="24"/>
        </w:rPr>
        <w:t>- Под переменной мы понимаем область памяти, которая предназначена для хранения некоторого значения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rPr>
          <w:rFonts w:ascii="IBM Plex Sans" w:hAnsi="IBM Plex Sans"/>
          <w:b/>
          <w:sz w:val="24"/>
        </w:rPr>
        <w:t xml:space="preserve">Инициализация переменной </w:t>
      </w:r>
      <w:r>
        <w:rPr>
          <w:rFonts w:ascii="IBM Plex Sans" w:hAnsi="IBM Plex Sans"/>
          <w:b w:val="0"/>
          <w:sz w:val="24"/>
        </w:rPr>
        <w:t>- присвоение переменой начального значения.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Почему именно С#?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Подготовка окружения</w:t>
      </w:r>
    </w:p>
    <w:p>
      <w:r>
        <w:rPr>
          <w:rFonts w:ascii="IBM Plex Sans" w:hAnsi="IBM Plex Sans"/>
          <w:b w:val="0"/>
          <w:sz w:val="24"/>
        </w:rPr>
        <w:t xml:space="preserve">Друзья, </w:t>
      </w:r>
      <w:r>
        <w:rPr>
          <w:rFonts w:ascii="IBM Plex Sans" w:hAnsi="IBM Plex Sans"/>
          <w:b w:val="0"/>
          <w:sz w:val="24"/>
        </w:rPr>
        <w:t xml:space="preserve">я </w:t>
      </w:r>
      <w:r>
        <w:rPr>
          <w:rFonts w:ascii="IBM Plex Sans" w:hAnsi="IBM Plex Sans"/>
          <w:b w:val="0"/>
          <w:sz w:val="24"/>
        </w:rPr>
        <w:t xml:space="preserve">думаю, </w:t>
      </w:r>
      <w:r>
        <w:rPr>
          <w:rFonts w:ascii="IBM Plex Sans" w:hAnsi="IBM Plex Sans"/>
          <w:b w:val="0"/>
          <w:sz w:val="24"/>
        </w:rPr>
        <w:t xml:space="preserve">что </w:t>
      </w:r>
      <w:r>
        <w:rPr>
          <w:rFonts w:ascii="IBM Plex Sans" w:hAnsi="IBM Plex Sans"/>
          <w:b w:val="0"/>
          <w:sz w:val="24"/>
        </w:rPr>
        <w:t xml:space="preserve">многие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вас </w:t>
      </w:r>
      <w:r>
        <w:rPr>
          <w:rFonts w:ascii="IBM Plex Sans" w:hAnsi="IBM Plex Sans"/>
          <w:b w:val="0"/>
          <w:sz w:val="24"/>
        </w:rPr>
        <w:t xml:space="preserve">при </w:t>
      </w:r>
      <w:r>
        <w:rPr>
          <w:rFonts w:ascii="IBM Plex Sans" w:hAnsi="IBM Plex Sans"/>
          <w:b w:val="0"/>
          <w:sz w:val="24"/>
        </w:rPr>
        <w:t xml:space="preserve">просмотре </w:t>
      </w:r>
      <w:r>
        <w:rPr>
          <w:rFonts w:ascii="IBM Plex Sans" w:hAnsi="IBM Plex Sans"/>
          <w:b w:val="0"/>
          <w:sz w:val="24"/>
        </w:rPr>
        <w:t xml:space="preserve">программы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задались </w:t>
      </w:r>
      <w:r>
        <w:rPr>
          <w:rFonts w:ascii="IBM Plex Sans" w:hAnsi="IBM Plex Sans"/>
          <w:b w:val="0"/>
          <w:sz w:val="24"/>
        </w:rPr>
        <w:t xml:space="preserve">вопросом: </w:t>
      </w:r>
      <w:r>
        <w:rPr>
          <w:rFonts w:ascii="IBM Plex Sans" w:hAnsi="IBM Plex Sans"/>
          <w:b w:val="0"/>
          <w:sz w:val="24"/>
        </w:rPr>
        <w:t xml:space="preserve">почему </w:t>
      </w:r>
      <w:r>
        <w:rPr>
          <w:rFonts w:ascii="IBM Plex Sans" w:hAnsi="IBM Plex Sans"/>
          <w:b w:val="0"/>
          <w:sz w:val="24"/>
        </w:rPr>
        <w:t xml:space="preserve">именно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 w:val="0"/>
          <w:sz w:val="24"/>
        </w:rPr>
        <w:t xml:space="preserve">качестве </w:t>
      </w:r>
      <w:r>
        <w:rPr>
          <w:rFonts w:ascii="IBM Plex Sans" w:hAnsi="IBM Plex Sans"/>
          <w:b w:val="0"/>
          <w:sz w:val="24"/>
        </w:rPr>
        <w:t xml:space="preserve">основного </w:t>
      </w:r>
      <w:r>
        <w:rPr>
          <w:rFonts w:ascii="IBM Plex Sans" w:hAnsi="IBM Plex Sans"/>
          <w:b w:val="0"/>
          <w:sz w:val="24"/>
        </w:rPr>
        <w:t xml:space="preserve">инструмента? </w:t>
      </w:r>
      <w:r>
        <w:rPr>
          <w:rFonts w:ascii="IBM Plex Sans" w:hAnsi="IBM Plex Sans"/>
          <w:b w:val="0"/>
          <w:sz w:val="24"/>
        </w:rPr>
        <w:t xml:space="preserve">Командой </w:t>
      </w:r>
      <w:r>
        <w:rPr>
          <w:rFonts w:ascii="IBM Plex Sans" w:hAnsi="IBM Plex Sans"/>
          <w:b w:val="0"/>
          <w:sz w:val="24"/>
        </w:rPr>
        <w:t xml:space="preserve">GeekBrains </w:t>
      </w:r>
      <w:r>
        <w:rPr>
          <w:rFonts w:ascii="IBM Plex Sans" w:hAnsi="IBM Plex Sans"/>
          <w:b w:val="0"/>
          <w:sz w:val="24"/>
        </w:rPr>
        <w:t xml:space="preserve">было </w:t>
      </w:r>
      <w:r>
        <w:rPr>
          <w:rFonts w:ascii="IBM Plex Sans" w:hAnsi="IBM Plex Sans"/>
          <w:b w:val="0"/>
          <w:sz w:val="24"/>
        </w:rPr>
        <w:t xml:space="preserve">рассмотрено </w:t>
      </w:r>
      <w:r>
        <w:rPr>
          <w:rFonts w:ascii="IBM Plex Sans" w:hAnsi="IBM Plex Sans"/>
          <w:b w:val="0"/>
          <w:sz w:val="24"/>
        </w:rPr>
        <w:t xml:space="preserve">несколько </w:t>
      </w:r>
      <w:r>
        <w:rPr>
          <w:rFonts w:ascii="IBM Plex Sans" w:hAnsi="IBM Plex Sans"/>
          <w:b w:val="0"/>
          <w:sz w:val="24"/>
        </w:rPr>
        <w:t xml:space="preserve">наиболее </w:t>
      </w:r>
      <w:r>
        <w:rPr>
          <w:rFonts w:ascii="IBM Plex Sans" w:hAnsi="IBM Plex Sans"/>
          <w:b w:val="0"/>
          <w:sz w:val="24"/>
        </w:rPr>
        <w:t xml:space="preserve">популярных </w:t>
      </w:r>
      <w:r>
        <w:rPr>
          <w:rFonts w:ascii="IBM Plex Sans" w:hAnsi="IBM Plex Sans"/>
          <w:b w:val="0"/>
          <w:sz w:val="24"/>
        </w:rPr>
        <w:t xml:space="preserve">языков </w:t>
      </w:r>
      <w:r>
        <w:rPr>
          <w:rFonts w:ascii="IBM Plex Sans" w:hAnsi="IBM Plex Sans"/>
          <w:b w:val="0"/>
          <w:sz w:val="24"/>
        </w:rPr>
        <w:t xml:space="preserve">программирования,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экране.На </w:t>
      </w:r>
      <w:r>
        <w:rPr>
          <w:rFonts w:ascii="IBM Plex Sans" w:hAnsi="IBM Plex Sans"/>
          <w:b w:val="0"/>
          <w:sz w:val="24"/>
        </w:rPr>
        <w:t xml:space="preserve">текущем </w:t>
      </w:r>
      <w:r>
        <w:rPr>
          <w:rFonts w:ascii="IBM Plex Sans" w:hAnsi="IBM Plex Sans"/>
          <w:b w:val="0"/>
          <w:sz w:val="24"/>
        </w:rPr>
        <w:t xml:space="preserve">уровне </w:t>
      </w:r>
      <w:r>
        <w:rPr>
          <w:rFonts w:ascii="IBM Plex Sans" w:hAnsi="IBM Plex Sans"/>
          <w:b w:val="0"/>
          <w:sz w:val="24"/>
        </w:rPr>
        <w:t xml:space="preserve">изучения </w:t>
      </w:r>
      <w:r>
        <w:rPr>
          <w:rFonts w:ascii="IBM Plex Sans" w:hAnsi="IBM Plex Sans"/>
          <w:b w:val="0"/>
          <w:sz w:val="24"/>
        </w:rPr>
        <w:t xml:space="preserve">программирования </w:t>
      </w:r>
      <w:r>
        <w:rPr>
          <w:rFonts w:ascii="IBM Plex Sans" w:hAnsi="IBM Plex Sans"/>
          <w:b w:val="0"/>
          <w:sz w:val="24"/>
        </w:rPr>
        <w:t xml:space="preserve">все </w:t>
      </w:r>
      <w:r>
        <w:rPr>
          <w:rFonts w:ascii="IBM Plex Sans" w:hAnsi="IBM Plex Sans"/>
          <w:b w:val="0"/>
          <w:sz w:val="24"/>
        </w:rPr>
        <w:t xml:space="preserve">задачи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решаться </w:t>
      </w:r>
      <w:r>
        <w:rPr>
          <w:rFonts w:ascii="IBM Plex Sans" w:hAnsi="IBM Plex Sans"/>
          <w:b w:val="0"/>
          <w:sz w:val="24"/>
        </w:rPr>
        <w:t xml:space="preserve">одинаково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любом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представленных </w:t>
      </w:r>
      <w:r>
        <w:rPr>
          <w:rFonts w:ascii="IBM Plex Sans" w:hAnsi="IBM Plex Sans"/>
          <w:b w:val="0"/>
          <w:sz w:val="24"/>
        </w:rPr>
        <w:t xml:space="preserve">языков. </w:t>
      </w:r>
      <w:r>
        <w:rPr>
          <w:rFonts w:ascii="IBM Plex Sans" w:hAnsi="IBM Plex Sans"/>
          <w:b w:val="0"/>
          <w:sz w:val="24"/>
        </w:rPr>
        <w:t xml:space="preserve">Отличия </w:t>
      </w:r>
      <w:r>
        <w:rPr>
          <w:rFonts w:ascii="IBM Plex Sans" w:hAnsi="IBM Plex Sans"/>
          <w:b w:val="0"/>
          <w:sz w:val="24"/>
        </w:rPr>
        <w:t xml:space="preserve">будут </w:t>
      </w:r>
      <w:r>
        <w:rPr>
          <w:rFonts w:ascii="IBM Plex Sans" w:hAnsi="IBM Plex Sans"/>
          <w:b w:val="0"/>
          <w:sz w:val="24"/>
        </w:rPr>
        <w:t xml:space="preserve">совершенно </w:t>
      </w:r>
      <w:r>
        <w:rPr>
          <w:rFonts w:ascii="IBM Plex Sans" w:hAnsi="IBM Plex Sans"/>
          <w:b w:val="0"/>
          <w:sz w:val="24"/>
        </w:rPr>
        <w:t xml:space="preserve">незначительны. </w:t>
      </w:r>
      <w:r>
        <w:rPr>
          <w:rFonts w:ascii="IBM Plex Sans" w:hAnsi="IBM Plex Sans"/>
          <w:b w:val="0"/>
          <w:sz w:val="24"/>
        </w:rPr>
        <w:t xml:space="preserve">Написав </w:t>
      </w:r>
      <w:r>
        <w:rPr>
          <w:rFonts w:ascii="IBM Plex Sans" w:hAnsi="IBM Plex Sans"/>
          <w:b w:val="0"/>
          <w:sz w:val="24"/>
        </w:rPr>
        <w:t xml:space="preserve">программу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одном </w:t>
      </w:r>
      <w:r>
        <w:rPr>
          <w:rFonts w:ascii="IBM Plex Sans" w:hAnsi="IBM Plex Sans"/>
          <w:b w:val="0"/>
          <w:sz w:val="24"/>
        </w:rPr>
        <w:t xml:space="preserve">из </w:t>
      </w:r>
      <w:r>
        <w:rPr>
          <w:rFonts w:ascii="IBM Plex Sans" w:hAnsi="IBM Plex Sans"/>
          <w:b w:val="0"/>
          <w:sz w:val="24"/>
        </w:rPr>
        <w:t xml:space="preserve">них,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всегда </w:t>
      </w:r>
      <w:r>
        <w:rPr>
          <w:rFonts w:ascii="IBM Plex Sans" w:hAnsi="IBM Plex Sans"/>
          <w:b w:val="0"/>
          <w:sz w:val="24"/>
        </w:rPr>
        <w:t xml:space="preserve">сможете </w:t>
      </w:r>
      <w:r>
        <w:rPr>
          <w:rFonts w:ascii="IBM Plex Sans" w:hAnsi="IBM Plex Sans"/>
          <w:b w:val="0"/>
          <w:sz w:val="24"/>
        </w:rPr>
        <w:t xml:space="preserve">переписать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на </w:t>
      </w:r>
      <w:r>
        <w:rPr>
          <w:rFonts w:ascii="IBM Plex Sans" w:hAnsi="IBM Plex Sans"/>
          <w:b w:val="0"/>
          <w:sz w:val="24"/>
        </w:rPr>
        <w:t xml:space="preserve">другой, </w:t>
      </w:r>
      <w:r>
        <w:rPr>
          <w:rFonts w:ascii="IBM Plex Sans" w:hAnsi="IBM Plex Sans"/>
          <w:b w:val="0"/>
          <w:sz w:val="24"/>
        </w:rPr>
        <w:t xml:space="preserve">изменив </w:t>
      </w:r>
      <w:r>
        <w:rPr>
          <w:rFonts w:ascii="IBM Plex Sans" w:hAnsi="IBM Plex Sans"/>
          <w:b w:val="0"/>
          <w:sz w:val="24"/>
        </w:rPr>
        <w:t xml:space="preserve">только </w:t>
      </w:r>
      <w:r>
        <w:rPr>
          <w:rFonts w:ascii="IBM Plex Sans" w:hAnsi="IBM Plex Sans"/>
          <w:b w:val="0"/>
          <w:sz w:val="24"/>
        </w:rPr>
        <w:t xml:space="preserve">синтаксис.Давайте </w:t>
      </w:r>
      <w:r>
        <w:rPr>
          <w:rFonts w:ascii="IBM Plex Sans" w:hAnsi="IBM Plex Sans"/>
          <w:b w:val="0"/>
          <w:sz w:val="24"/>
        </w:rPr>
        <w:t xml:space="preserve">рассмотрим </w:t>
      </w:r>
      <w:r>
        <w:rPr>
          <w:rFonts w:ascii="IBM Plex Sans" w:hAnsi="IBM Plex Sans"/>
          <w:b w:val="0"/>
          <w:sz w:val="24"/>
        </w:rPr>
        <w:t xml:space="preserve">критерии, </w:t>
      </w:r>
      <w:r>
        <w:rPr>
          <w:rFonts w:ascii="IBM Plex Sans" w:hAnsi="IBM Plex Sans"/>
          <w:b w:val="0"/>
          <w:sz w:val="24"/>
        </w:rPr>
        <w:t xml:space="preserve">по </w:t>
      </w:r>
      <w:r>
        <w:rPr>
          <w:rFonts w:ascii="IBM Plex Sans" w:hAnsi="IBM Plex Sans"/>
          <w:b w:val="0"/>
          <w:sz w:val="24"/>
        </w:rPr>
        <w:t xml:space="preserve">которым </w:t>
      </w:r>
      <w:r>
        <w:rPr>
          <w:rFonts w:ascii="IBM Plex Sans" w:hAnsi="IBM Plex Sans"/>
          <w:b w:val="0"/>
          <w:sz w:val="24"/>
        </w:rPr>
        <w:t xml:space="preserve">язык </w:t>
      </w:r>
      <w:r>
        <w:rPr>
          <w:rFonts w:ascii="IBM Plex Sans" w:hAnsi="IBM Plex Sans"/>
          <w:b w:val="0"/>
          <w:sz w:val="24"/>
        </w:rPr>
        <w:t xml:space="preserve">C# </w:t>
      </w:r>
      <w:r>
        <w:rPr>
          <w:rFonts w:ascii="IBM Plex Sans" w:hAnsi="IBM Plex Sans"/>
          <w:b w:val="0"/>
          <w:sz w:val="24"/>
        </w:rPr>
        <w:t xml:space="preserve">был </w:t>
      </w:r>
      <w:r>
        <w:rPr>
          <w:rFonts w:ascii="IBM Plex Sans" w:hAnsi="IBM Plex Sans"/>
          <w:b w:val="0"/>
          <w:sz w:val="24"/>
        </w:rPr>
        <w:t xml:space="preserve">выбран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p>
      <w:r>
        <w:br w:type="page"/>
      </w:r>
    </w:p>
    <w:p>
      <w:pPr>
        <w:pStyle w:val="Heading1"/>
      </w:pPr>
      <w:r>
        <w:rPr>
          <w:rFonts w:ascii="IBM Plex Sans" w:hAnsi="IBM Plex Sans"/>
          <w:b/>
          <w:sz w:val="44"/>
        </w:rPr>
        <w:t>Вспомним «Введение в программирование»</w:t>
      </w:r>
    </w:p>
    <w:p>
      <w:r>
        <w:rPr>
          <w:rFonts w:ascii="IBM Plex Sans" w:hAnsi="IBM Plex Sans"/>
          <w:b w:val="0"/>
          <w:sz w:val="24"/>
        </w:rPr>
        <w:t xml:space="preserve">Первый </w:t>
      </w:r>
      <w:r>
        <w:rPr>
          <w:rFonts w:ascii="IBM Plex Sans" w:hAnsi="IBM Plex Sans"/>
          <w:b w:val="0"/>
          <w:sz w:val="24"/>
        </w:rPr>
        <w:t xml:space="preserve">термин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/>
          <w:sz w:val="24"/>
        </w:rPr>
        <w:t xml:space="preserve">переменная. </w:t>
      </w:r>
      <w:r>
        <w:rPr>
          <w:rFonts w:ascii="IBM Plex Sans" w:hAnsi="IBM Plex Sans"/>
          <w:b w:val="0"/>
          <w:sz w:val="24"/>
        </w:rPr>
        <w:t xml:space="preserve">Под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понимаем </w:t>
      </w:r>
      <w:r>
        <w:rPr>
          <w:rFonts w:ascii="IBM Plex Sans" w:hAnsi="IBM Plex Sans"/>
          <w:b w:val="0"/>
          <w:sz w:val="24"/>
        </w:rPr>
        <w:t xml:space="preserve">область </w:t>
      </w:r>
      <w:r>
        <w:rPr>
          <w:rFonts w:ascii="IBM Plex Sans" w:hAnsi="IBM Plex Sans"/>
          <w:b w:val="0"/>
          <w:sz w:val="24"/>
        </w:rPr>
        <w:t xml:space="preserve">памяти, </w:t>
      </w:r>
      <w:r>
        <w:rPr>
          <w:rFonts w:ascii="IBM Plex Sans" w:hAnsi="IBM Plex Sans"/>
          <w:b w:val="0"/>
          <w:sz w:val="24"/>
        </w:rPr>
        <w:t xml:space="preserve">которая </w:t>
      </w:r>
      <w:r>
        <w:rPr>
          <w:rFonts w:ascii="IBM Plex Sans" w:hAnsi="IBM Plex Sans"/>
          <w:b w:val="0"/>
          <w:sz w:val="24"/>
        </w:rPr>
        <w:t xml:space="preserve">предназначена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 </w:t>
      </w:r>
      <w:r>
        <w:rPr>
          <w:rFonts w:ascii="IBM Plex Sans" w:hAnsi="IBM Plex Sans"/>
          <w:b/>
          <w:sz w:val="24"/>
        </w:rPr>
        <w:t xml:space="preserve">Переменной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дать </w:t>
      </w:r>
      <w:r>
        <w:rPr>
          <w:rFonts w:ascii="IBM Plex Sans" w:hAnsi="IBM Plex Sans"/>
          <w:b w:val="0"/>
          <w:sz w:val="24"/>
        </w:rPr>
        <w:t xml:space="preserve">и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простое </w:t>
      </w:r>
      <w:r>
        <w:rPr>
          <w:rFonts w:ascii="IBM Plex Sans" w:hAnsi="IBM Plex Sans"/>
          <w:b w:val="0"/>
          <w:sz w:val="24"/>
        </w:rPr>
        <w:t xml:space="preserve">определение,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назвав </w:t>
      </w:r>
      <w:r>
        <w:rPr>
          <w:rFonts w:ascii="IBM Plex Sans" w:hAnsi="IBM Plex Sans"/>
          <w:b w:val="0"/>
          <w:sz w:val="24"/>
        </w:rPr>
        <w:t xml:space="preserve">ее </w:t>
      </w:r>
      <w:r>
        <w:rPr>
          <w:rFonts w:ascii="IBM Plex Sans" w:hAnsi="IBM Plex Sans"/>
          <w:b w:val="0"/>
          <w:sz w:val="24"/>
        </w:rPr>
        <w:t xml:space="preserve">контейнером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хранения </w:t>
      </w:r>
      <w:r>
        <w:rPr>
          <w:rFonts w:ascii="IBM Plex Sans" w:hAnsi="IBM Plex Sans"/>
          <w:b w:val="0"/>
          <w:sz w:val="24"/>
        </w:rPr>
        <w:t xml:space="preserve">некоторого </w:t>
      </w:r>
      <w:r>
        <w:rPr>
          <w:rFonts w:ascii="IBM Plex Sans" w:hAnsi="IBM Plex Sans"/>
          <w:b w:val="0"/>
          <w:sz w:val="24"/>
        </w:rPr>
        <w:t xml:space="preserve">значения.Переменная </w:t>
      </w:r>
      <w:r>
        <w:rPr>
          <w:rFonts w:ascii="IBM Plex Sans" w:hAnsi="IBM Plex Sans"/>
          <w:b w:val="0"/>
          <w:sz w:val="24"/>
        </w:rPr>
        <w:t xml:space="preserve">имеет </w:t>
      </w:r>
      <w:r>
        <w:rPr>
          <w:rFonts w:ascii="IBM Plex Sans" w:hAnsi="IBM Plex Sans"/>
          <w:b w:val="0"/>
          <w:sz w:val="24"/>
        </w:rPr>
        <w:t xml:space="preserve">некоторую </w:t>
      </w:r>
      <w:r>
        <w:rPr>
          <w:rFonts w:ascii="IBM Plex Sans" w:hAnsi="IBM Plex Sans"/>
          <w:b w:val="0"/>
          <w:sz w:val="24"/>
        </w:rPr>
        <w:t xml:space="preserve">характеристику, </w:t>
      </w:r>
      <w:r>
        <w:rPr>
          <w:rFonts w:ascii="IBM Plex Sans" w:hAnsi="IBM Plex Sans"/>
          <w:b w:val="0"/>
          <w:sz w:val="24"/>
        </w:rPr>
        <w:t xml:space="preserve">которую </w:t>
      </w:r>
      <w:r>
        <w:rPr>
          <w:rFonts w:ascii="IBM Plex Sans" w:hAnsi="IBM Plex Sans"/>
          <w:b w:val="0"/>
          <w:sz w:val="24"/>
        </w:rPr>
        <w:t xml:space="preserve">мы </w:t>
      </w:r>
      <w:r>
        <w:rPr>
          <w:rFonts w:ascii="IBM Plex Sans" w:hAnsi="IBM Plex Sans"/>
          <w:b w:val="0"/>
          <w:sz w:val="24"/>
        </w:rPr>
        <w:t xml:space="preserve">называем </w:t>
      </w:r>
      <w:r>
        <w:rPr>
          <w:rFonts w:ascii="IBM Plex Sans" w:hAnsi="IBM Plex Sans"/>
          <w:b w:val="0"/>
          <w:sz w:val="24"/>
        </w:rPr>
        <w:t xml:space="preserve">типом </w:t>
      </w:r>
      <w:r>
        <w:rPr>
          <w:rFonts w:ascii="IBM Plex Sans" w:hAnsi="IBM Plex Sans"/>
          <w:b w:val="0"/>
          <w:sz w:val="24"/>
        </w:rPr>
        <w:t xml:space="preserve">данных. </w:t>
      </w:r>
      <w:r>
        <w:rPr>
          <w:rFonts w:ascii="IBM Plex Sans" w:hAnsi="IBM Plex Sans"/>
          <w:b w:val="0"/>
          <w:sz w:val="24"/>
        </w:rPr>
        <w:t xml:space="preserve">Тип </w:t>
      </w:r>
      <w:r>
        <w:rPr>
          <w:rFonts w:ascii="IBM Plex Sans" w:hAnsi="IBM Plex Sans"/>
          <w:b w:val="0"/>
          <w:sz w:val="24"/>
        </w:rPr>
        <w:t xml:space="preserve">данных </w:t>
      </w:r>
      <w:r>
        <w:rPr>
          <w:rFonts w:ascii="IBM Plex Sans" w:hAnsi="IBM Plex Sans"/>
          <w:b w:val="0"/>
          <w:sz w:val="24"/>
        </w:rPr>
        <w:t xml:space="preserve">говорит </w:t>
      </w:r>
      <w:r>
        <w:rPr>
          <w:rFonts w:ascii="IBM Plex Sans" w:hAnsi="IBM Plex Sans"/>
          <w:b w:val="0"/>
          <w:sz w:val="24"/>
        </w:rPr>
        <w:t xml:space="preserve">нам </w:t>
      </w:r>
      <w:r>
        <w:rPr>
          <w:rFonts w:ascii="IBM Plex Sans" w:hAnsi="IBM Plex Sans"/>
          <w:b w:val="0"/>
          <w:sz w:val="24"/>
        </w:rPr>
        <w:t xml:space="preserve">о </w:t>
      </w:r>
      <w:r>
        <w:rPr>
          <w:rFonts w:ascii="IBM Plex Sans" w:hAnsi="IBM Plex Sans"/>
          <w:b w:val="0"/>
          <w:sz w:val="24"/>
        </w:rPr>
        <w:t xml:space="preserve">том, </w:t>
      </w:r>
      <w:r>
        <w:rPr>
          <w:rFonts w:ascii="IBM Plex Sans" w:hAnsi="IBM Plex Sans"/>
          <w:b w:val="0"/>
          <w:sz w:val="24"/>
        </w:rPr>
        <w:t xml:space="preserve">какого </w:t>
      </w:r>
      <w:r>
        <w:rPr>
          <w:rFonts w:ascii="IBM Plex Sans" w:hAnsi="IBM Plex Sans"/>
          <w:b w:val="0"/>
          <w:sz w:val="24"/>
        </w:rPr>
        <w:t xml:space="preserve">рода </w:t>
      </w:r>
      <w:r>
        <w:rPr>
          <w:rFonts w:ascii="IBM Plex Sans" w:hAnsi="IBM Plex Sans"/>
          <w:b w:val="0"/>
          <w:sz w:val="24"/>
        </w:rPr>
        <w:t xml:space="preserve">значения </w:t>
      </w:r>
      <w:r>
        <w:rPr>
          <w:rFonts w:ascii="IBM Plex Sans" w:hAnsi="IBM Plex Sans"/>
          <w:b w:val="0"/>
          <w:sz w:val="24"/>
        </w:rPr>
        <w:t xml:space="preserve">могут </w:t>
      </w:r>
      <w:r>
        <w:rPr>
          <w:rFonts w:ascii="IBM Plex Sans" w:hAnsi="IBM Plex Sans"/>
          <w:b w:val="0"/>
          <w:sz w:val="24"/>
        </w:rPr>
        <w:t xml:space="preserve">храниться </w:t>
      </w:r>
      <w:r>
        <w:rPr>
          <w:rFonts w:ascii="IBM Plex Sans" w:hAnsi="IBM Plex Sans"/>
          <w:b w:val="0"/>
          <w:sz w:val="24"/>
        </w:rPr>
        <w:t xml:space="preserve">в </w:t>
      </w:r>
      <w:r>
        <w:rPr>
          <w:rFonts w:ascii="IBM Plex Sans" w:hAnsi="IBM Plex Sans"/>
          <w:b/>
          <w:sz w:val="24"/>
        </w:rPr>
        <w:t xml:space="preserve">переменной, </w:t>
      </w:r>
      <w:r>
        <w:rPr>
          <w:rFonts w:ascii="IBM Plex Sans" w:hAnsi="IBM Plex Sans"/>
          <w:b w:val="0"/>
          <w:sz w:val="24"/>
        </w:rPr>
        <w:t xml:space="preserve">например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числа, </w:t>
      </w:r>
      <w:r>
        <w:rPr>
          <w:rFonts w:ascii="IBM Plex Sans" w:hAnsi="IBM Plex Sans"/>
          <w:b w:val="0"/>
          <w:sz w:val="24"/>
        </w:rPr>
        <w:t xml:space="preserve">символы, </w:t>
      </w:r>
      <w:r>
        <w:rPr>
          <w:rFonts w:ascii="IBM Plex Sans" w:hAnsi="IBM Plex Sans"/>
          <w:b w:val="0"/>
          <w:sz w:val="24"/>
        </w:rPr>
        <w:t xml:space="preserve">строки.Важное </w:t>
      </w:r>
      <w:r>
        <w:rPr>
          <w:rFonts w:ascii="IBM Plex Sans" w:hAnsi="IBM Plex Sans"/>
          <w:b w:val="0"/>
          <w:sz w:val="24"/>
        </w:rPr>
        <w:t xml:space="preserve">понятие </w:t>
      </w:r>
      <w:r>
        <w:rPr>
          <w:rFonts w:ascii="IBM Plex Sans" w:hAnsi="IBM Plex Sans"/>
          <w:b w:val="0"/>
          <w:sz w:val="24"/>
        </w:rPr>
        <w:t xml:space="preserve">для </w:t>
      </w:r>
      <w:r>
        <w:rPr>
          <w:rFonts w:ascii="IBM Plex Sans" w:hAnsi="IBM Plex Sans"/>
          <w:b w:val="0"/>
          <w:sz w:val="24"/>
        </w:rPr>
        <w:t xml:space="preserve">тех, </w:t>
      </w:r>
      <w:r>
        <w:rPr>
          <w:rFonts w:ascii="IBM Plex Sans" w:hAnsi="IBM Plex Sans"/>
          <w:b w:val="0"/>
          <w:sz w:val="24"/>
        </w:rPr>
        <w:t xml:space="preserve">кто </w:t>
      </w:r>
      <w:r>
        <w:rPr>
          <w:rFonts w:ascii="IBM Plex Sans" w:hAnsi="IBM Plex Sans"/>
          <w:b w:val="0"/>
          <w:sz w:val="24"/>
        </w:rPr>
        <w:t xml:space="preserve">знакомится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программированием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это </w:t>
      </w:r>
      <w:r>
        <w:rPr>
          <w:rFonts w:ascii="IBM Plex Sans" w:hAnsi="IBM Plex Sans"/>
          <w:b w:val="0"/>
          <w:sz w:val="24"/>
        </w:rPr>
        <w:t xml:space="preserve">арифметика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арифметические </w:t>
      </w:r>
      <w:r>
        <w:rPr>
          <w:rFonts w:ascii="IBM Plex Sans" w:hAnsi="IBM Plex Sans"/>
          <w:b w:val="0"/>
          <w:sz w:val="24"/>
        </w:rPr>
        <w:t xml:space="preserve">операции. </w:t>
      </w:r>
      <w:r>
        <w:rPr>
          <w:rFonts w:ascii="IBM Plex Sans" w:hAnsi="IBM Plex Sans"/>
          <w:b w:val="0"/>
          <w:sz w:val="24"/>
        </w:rPr>
        <w:t xml:space="preserve">Среди </w:t>
      </w:r>
      <w:r>
        <w:rPr>
          <w:rFonts w:ascii="IBM Plex Sans" w:hAnsi="IBM Plex Sans"/>
          <w:b w:val="0"/>
          <w:sz w:val="24"/>
        </w:rPr>
        <w:t xml:space="preserve">них </w:t>
      </w:r>
      <w:r>
        <w:rPr>
          <w:rFonts w:ascii="IBM Plex Sans" w:hAnsi="IBM Plex Sans"/>
          <w:b w:val="0"/>
          <w:sz w:val="24"/>
        </w:rPr>
        <w:t xml:space="preserve">можно </w:t>
      </w:r>
      <w:r>
        <w:rPr>
          <w:rFonts w:ascii="IBM Plex Sans" w:hAnsi="IBM Plex Sans"/>
          <w:b w:val="0"/>
          <w:sz w:val="24"/>
        </w:rPr>
        <w:t xml:space="preserve">выделить: </w:t>
      </w:r>
      <w:r>
        <w:rPr>
          <w:rFonts w:ascii="IBM Plex Sans" w:hAnsi="IBM Plex Sans"/>
          <w:b w:val="0"/>
          <w:sz w:val="24"/>
        </w:rPr>
        <w:t xml:space="preserve">сложение, </w:t>
      </w:r>
      <w:r>
        <w:rPr>
          <w:rFonts w:ascii="IBM Plex Sans" w:hAnsi="IBM Plex Sans"/>
          <w:b w:val="0"/>
          <w:sz w:val="24"/>
        </w:rPr>
        <w:t xml:space="preserve">вычитание, </w:t>
      </w:r>
      <w:r>
        <w:rPr>
          <w:rFonts w:ascii="IBM Plex Sans" w:hAnsi="IBM Plex Sans"/>
          <w:b w:val="0"/>
          <w:sz w:val="24"/>
        </w:rPr>
        <w:t xml:space="preserve">умножение, </w:t>
      </w:r>
      <w:r>
        <w:rPr>
          <w:rFonts w:ascii="IBM Plex Sans" w:hAnsi="IBM Plex Sans"/>
          <w:b w:val="0"/>
          <w:sz w:val="24"/>
        </w:rPr>
        <w:t xml:space="preserve">деление, </w:t>
      </w:r>
      <w:r>
        <w:rPr>
          <w:rFonts w:ascii="IBM Plex Sans" w:hAnsi="IBM Plex Sans"/>
          <w:b w:val="0"/>
          <w:sz w:val="24"/>
        </w:rPr>
        <w:t xml:space="preserve">а </w:t>
      </w:r>
      <w:r>
        <w:rPr>
          <w:rFonts w:ascii="IBM Plex Sans" w:hAnsi="IBM Plex Sans"/>
          <w:b w:val="0"/>
          <w:sz w:val="24"/>
        </w:rPr>
        <w:t xml:space="preserve">также </w:t>
      </w:r>
      <w:r>
        <w:rPr>
          <w:rFonts w:ascii="IBM Plex Sans" w:hAnsi="IBM Plex Sans"/>
          <w:b w:val="0"/>
          <w:sz w:val="24"/>
        </w:rPr>
        <w:t xml:space="preserve">более </w:t>
      </w:r>
      <w:r>
        <w:rPr>
          <w:rFonts w:ascii="IBM Plex Sans" w:hAnsi="IBM Plex Sans"/>
          <w:b w:val="0"/>
          <w:sz w:val="24"/>
        </w:rPr>
        <w:t xml:space="preserve">сложные </w:t>
      </w:r>
      <w:r>
        <w:rPr>
          <w:rFonts w:ascii="IBM Plex Sans" w:hAnsi="IBM Plex Sans"/>
          <w:b w:val="0"/>
          <w:sz w:val="24"/>
        </w:rPr>
        <w:t xml:space="preserve">операции </w:t>
      </w:r>
      <w:r>
        <w:rPr>
          <w:rFonts w:ascii="IBM Plex Sans" w:hAnsi="IBM Plex Sans"/>
          <w:b w:val="0"/>
          <w:sz w:val="24"/>
        </w:rPr>
        <w:t xml:space="preserve">– </w:t>
      </w:r>
      <w:r>
        <w:rPr>
          <w:rFonts w:ascii="IBM Plex Sans" w:hAnsi="IBM Plex Sans"/>
          <w:b w:val="0"/>
          <w:sz w:val="24"/>
        </w:rPr>
        <w:t xml:space="preserve">деление </w:t>
      </w:r>
      <w:r>
        <w:rPr>
          <w:rFonts w:ascii="IBM Plex Sans" w:hAnsi="IBM Plex Sans"/>
          <w:b w:val="0"/>
          <w:sz w:val="24"/>
        </w:rPr>
        <w:t xml:space="preserve">с </w:t>
      </w:r>
      <w:r>
        <w:rPr>
          <w:rFonts w:ascii="IBM Plex Sans" w:hAnsi="IBM Plex Sans"/>
          <w:b w:val="0"/>
          <w:sz w:val="24"/>
        </w:rPr>
        <w:t xml:space="preserve">остатком, </w:t>
      </w:r>
      <w:r>
        <w:rPr>
          <w:rFonts w:ascii="IBM Plex Sans" w:hAnsi="IBM Plex Sans"/>
          <w:b w:val="0"/>
          <w:sz w:val="24"/>
        </w:rPr>
        <w:t xml:space="preserve">возведение </w:t>
      </w:r>
      <w:r>
        <w:rPr>
          <w:rFonts w:ascii="IBM Plex Sans" w:hAnsi="IBM Plex Sans"/>
          <w:b w:val="0"/>
          <w:sz w:val="24"/>
        </w:rPr>
        <w:t xml:space="preserve">степень </w:t>
      </w:r>
      <w:r>
        <w:rPr>
          <w:rFonts w:ascii="IBM Plex Sans" w:hAnsi="IBM Plex Sans"/>
          <w:b w:val="0"/>
          <w:sz w:val="24"/>
        </w:rPr>
        <w:t xml:space="preserve">или </w:t>
      </w:r>
      <w:r>
        <w:rPr>
          <w:rFonts w:ascii="IBM Plex Sans" w:hAnsi="IBM Plex Sans"/>
          <w:b w:val="0"/>
          <w:sz w:val="24"/>
        </w:rPr>
        <w:t xml:space="preserve">извлечение </w:t>
      </w:r>
      <w:r>
        <w:rPr>
          <w:rFonts w:ascii="IBM Plex Sans" w:hAnsi="IBM Plex Sans"/>
          <w:b w:val="0"/>
          <w:sz w:val="24"/>
        </w:rPr>
        <w:t xml:space="preserve">квадратного </w:t>
      </w:r>
      <w:r>
        <w:rPr>
          <w:rFonts w:ascii="IBM Plex Sans" w:hAnsi="IBM Plex Sans"/>
          <w:b w:val="0"/>
          <w:sz w:val="24"/>
        </w:rPr>
        <w:t xml:space="preserve">корня. </w:t>
      </w:r>
      <w:r>
        <w:rPr>
          <w:rFonts w:ascii="IBM Plex Sans" w:hAnsi="IBM Plex Sans"/>
          <w:b w:val="0"/>
          <w:sz w:val="24"/>
        </w:rPr>
        <w:t xml:space="preserve">Практически </w:t>
      </w:r>
      <w:r>
        <w:rPr>
          <w:rFonts w:ascii="IBM Plex Sans" w:hAnsi="IBM Plex Sans"/>
          <w:b w:val="0"/>
          <w:sz w:val="24"/>
        </w:rPr>
        <w:t xml:space="preserve">во </w:t>
      </w:r>
      <w:r>
        <w:rPr>
          <w:rFonts w:ascii="IBM Plex Sans" w:hAnsi="IBM Plex Sans"/>
          <w:b w:val="0"/>
          <w:sz w:val="24"/>
        </w:rPr>
        <w:t xml:space="preserve">всех </w:t>
      </w:r>
      <w:r>
        <w:rPr>
          <w:rFonts w:ascii="IBM Plex Sans" w:hAnsi="IBM Plex Sans"/>
          <w:b w:val="0"/>
          <w:sz w:val="24"/>
        </w:rPr>
        <w:t xml:space="preserve">задачах </w:t>
      </w:r>
      <w:r>
        <w:rPr>
          <w:rFonts w:ascii="IBM Plex Sans" w:hAnsi="IBM Plex Sans"/>
          <w:b w:val="0"/>
          <w:sz w:val="24"/>
        </w:rPr>
        <w:t xml:space="preserve">текущего </w:t>
      </w:r>
      <w:r>
        <w:rPr>
          <w:rFonts w:ascii="IBM Plex Sans" w:hAnsi="IBM Plex Sans"/>
          <w:b w:val="0"/>
          <w:sz w:val="24"/>
        </w:rPr>
        <w:t xml:space="preserve">курса </w:t>
      </w:r>
      <w:r>
        <w:rPr>
          <w:rFonts w:ascii="IBM Plex Sans" w:hAnsi="IBM Plex Sans"/>
          <w:b w:val="0"/>
          <w:sz w:val="24"/>
        </w:rPr>
        <w:t xml:space="preserve">вы </w:t>
      </w:r>
      <w:r>
        <w:rPr>
          <w:rFonts w:ascii="IBM Plex Sans" w:hAnsi="IBM Plex Sans"/>
          <w:b w:val="0"/>
          <w:sz w:val="24"/>
        </w:rPr>
        <w:t xml:space="preserve">будете </w:t>
      </w:r>
      <w:r>
        <w:rPr>
          <w:rFonts w:ascii="IBM Plex Sans" w:hAnsi="IBM Plex Sans"/>
          <w:b w:val="0"/>
          <w:sz w:val="24"/>
        </w:rPr>
        <w:t xml:space="preserve">их </w:t>
      </w:r>
      <w:r>
        <w:rPr>
          <w:rFonts w:ascii="IBM Plex Sans" w:hAnsi="IBM Plex Sans"/>
          <w:b w:val="0"/>
          <w:sz w:val="24"/>
        </w:rPr>
        <w:t xml:space="preserve">применять.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