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/>
      </w:pPr>
      <w:r>
        <w:rPr>
          <w:lang w:val="en-US" w:eastAsia="zh-CN"/>
        </w:rPr>
        <w:t>{ id: 'SYS_SPEC_AGENT', title: '系统规格定义', status: 'pending', description: "明确需求与指标：功能、性能（频率/吞吐）、功耗、面积、成本、接口、工艺节点、可靠性、测试要求等" },</w:t>
      </w:r>
    </w:p>
    <w:p/>
    <w:p/>
    <w:p>
      <w:pPr>
        <w:rPr>
          <w:rFonts w:hint="eastAsia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需要仿真计算的参数：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1.针对PCB性能：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介电常数D</w:t>
      </w:r>
      <w:r>
        <w:rPr>
          <w:rFonts w:hint="default"/>
          <w:lang w:val="en-US" w:eastAsia="zh-CN"/>
        </w:rPr>
        <w:t>k,</w:t>
      </w:r>
      <w:r>
        <w:rPr>
          <w:rFonts w:hint="eastAsia"/>
          <w:lang w:val="en-US" w:eastAsia="zh-CN"/>
        </w:rPr>
        <w:t>介电损耗因子D</w:t>
      </w:r>
      <w:r>
        <w:rPr>
          <w:rFonts w:hint="default"/>
          <w:lang w:val="en-US" w:eastAsia="zh-CN"/>
        </w:rPr>
        <w:t>f,</w:t>
      </w:r>
      <w:r>
        <w:rPr>
          <w:rFonts w:hint="eastAsia"/>
          <w:lang w:val="en-US" w:eastAsia="zh-CN"/>
        </w:rPr>
        <w:t>热膨胀系数C</w:t>
      </w:r>
      <w:r>
        <w:rPr>
          <w:rFonts w:hint="default"/>
          <w:lang w:val="en-US" w:eastAsia="zh-CN"/>
        </w:rPr>
        <w:t>TE,</w:t>
      </w:r>
      <w:r>
        <w:rPr>
          <w:rFonts w:hint="eastAsia"/>
          <w:lang w:val="en-US" w:eastAsia="zh-CN"/>
        </w:rPr>
        <w:t>导热系数k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2.针对PCB加工：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热分解温度，玻璃化温度，杨氏模量，</w:t>
      </w:r>
      <w:bookmarkStart w:id="0" w:name="_GoBack"/>
      <w:bookmarkEnd w:id="0"/>
      <w:r>
        <w:rPr>
          <w:rFonts w:hint="eastAsia"/>
          <w:lang w:val="en-US" w:eastAsia="zh-CN"/>
        </w:rPr>
        <w:t>V</w:t>
      </w:r>
      <w:r>
        <w:rPr>
          <w:rFonts w:hint="default"/>
          <w:lang w:val="en-US" w:eastAsia="zh-CN"/>
        </w:rPr>
        <w:t>itrimer</w:t>
      </w:r>
      <w:r>
        <w:rPr>
          <w:rFonts w:hint="eastAsia"/>
          <w:lang w:val="en-US" w:eastAsia="zh-CN"/>
        </w:rPr>
        <w:t>：拓扑冻结温度T</w:t>
      </w:r>
      <w:r>
        <w:rPr>
          <w:rFonts w:hint="default"/>
          <w:lang w:val="en-US" w:eastAsia="zh-CN"/>
        </w:rPr>
        <w:t>v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"id": "MAT_VITRIMER_01",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"title": "可循环热固性树脂 (Vitrimer)",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"data_archived",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"chemical_formula": "C21H24O4 + C6H10O4",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"elements": ["C", "H", "O"],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"common_names": 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"cn": "双酚A二缩水甘油醚 + 己二酸体系",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"en": "DGEBA-Adipic Acid System",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"type": "Epoxy-acid Vitrimer"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"description": "通过环氧树脂与二元酸反应形成的动态交联网络。核心在于利用酯交换反应实现PCB基材的加热重塑与化学回收。"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"id": "MAT_DISSOLV_0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"title": "DissolvPCB 基材组分 (PVA)",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"data_archived",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"chemical_formula": "(C2H4O)x",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"elements": ["C", "H", "O"],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"common_names": 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"cn": "聚乙烯醇",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"en": "Polyvinyl alcohol",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"abbr": ["PVA", "PVOH", "PVAL"]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"description": "水溶性高分子基材，作为 DissolvPCB 的核心支撑结构，实现物理降解与回收。"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"id": "MAT_DISSOLV_0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"title": "DissolvPCB 导电组分 (EGaIn)",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"data_archived",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"chemical_formula": "E-GaIn",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"elements": ["Ga", "In"],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"common_names": 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"cn": "共晶镓铟合金",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"en": "Eutectic Gallium-Indium",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"abbr": ["EGaIn"]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"description": "室温液态金属，用于替代传统固态焊料，实现无损回收与柔性互连。"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"id": "MAT_CERAMIC_0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"title": "高性能陶瓷基板 (AlN)",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"data_archived",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"chemical_formula": "AlN",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"elements": ["Al", "N"],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"common_names: 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"cn": "氮化铝",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"en": "Aluminum Nitride",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"alias": "AlN陶瓷板"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"description": "高热导率陶瓷基板，主要用于大功率电力电子器件的散热载体。"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"id": "MAT_BIO_0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"title": "生物基 PCB 基材 (Cellulose)",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"status": "data_archived",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"chemical_formula": "(C6H10O5)x",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"elements": ["C", "H", "O"],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"common_names": 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"cn": "纤维素",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"en": "Cellulose"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"description": "天然纤维基材，木质纤维素 PCB 的核心化学成分，旨在实现完全可生物降解的绿色电子。"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533841"/>
    <w:rsid w:val="5653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116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2026-02-26T09:56:00Z</dcterms:created>
  <dc:creator>Klaue</dc:creator>
  <cp:lastModifiedBy>Klaue</cp:lastModifiedBy>
  <dcterms:modified xsi:type="dcterms:W3CDTF">2026-02-26T11:54:54Z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FDD08E4FF37C523B3AA89F6988393A36_41</vt:lpwstr>
  </property>
</Properties>
</file>