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2238"/>
          <w:sz w:val="40"/>
        </w:rPr>
        <w:t>PROJEKTPLAN UND MODUL-AGENDA</w:t>
      </w:r>
    </w:p>
    <w:p>
      <w:pPr>
        <w:jc w:val="center"/>
      </w:pPr>
      <w:r>
        <w:rPr>
          <w:b/>
          <w:color w:val="C8922A"/>
          <w:sz w:val="32"/>
        </w:rPr>
        <w:t>Gemeindeportal „Christus ist mein Leben“</w:t>
      </w:r>
    </w:p>
    <w:p>
      <w:pPr>
        <w:jc w:val="center"/>
      </w:pPr>
      <w:r>
        <w:rPr>
          <w:color w:val="6B6760"/>
          <w:sz w:val="22"/>
        </w:rPr>
        <w:t>Planungsdokument vor technischer Umsetzung</w:t>
      </w:r>
    </w:p>
    <w:p/>
    <w:tbl>
      <w:tblPr>
        <w:tblW w:type="auto" w:w="0"/>
        <w:jc w:val="center"/>
        <w:tblLayout w:type="autofit"/>
        <w:tblLook w:firstColumn="1" w:firstRow="1" w:lastColumn="0" w:lastRow="0" w:noHBand="0" w:noVBand="1" w:val="04A0"/>
      </w:tblPr>
      <w:tblGrid>
        <w:gridCol w:w="5156"/>
        <w:gridCol w:w="5156"/>
      </w:tblGrid>
      <w:tr>
        <w:tc>
          <w:tcPr>
            <w:tcW w:type="dxa" w:w="5156"/>
            <w:shd w:fill="FBF8F2"/>
            <w:vAlign w:val="center"/>
          </w:tcPr>
          <w:p>
            <w:r/>
            <w:r>
              <w:rPr>
                <w:b/>
                <w:color w:val="0F2238"/>
                <w:sz w:val="18"/>
              </w:rPr>
              <w:t>Projekt</w:t>
            </w:r>
          </w:p>
        </w:tc>
        <w:tc>
          <w:tcPr>
            <w:tcW w:type="dxa" w:w="5156"/>
            <w:shd w:fill="FBF8F2"/>
            <w:vAlign w:val="center"/>
          </w:tcPr>
          <w:p>
            <w:r/>
            <w:r>
              <w:rPr>
                <w:b w:val="0"/>
                <w:sz w:val="18"/>
              </w:rPr>
              <w:t>Digitales Gemeindeportal / WordPress-System</w:t>
            </w:r>
          </w:p>
        </w:tc>
      </w:tr>
      <w:tr>
        <w:tc>
          <w:tcPr>
            <w:tcW w:type="dxa" w:w="5156"/>
            <w:shd w:fill="FBF8F2"/>
            <w:vAlign w:val="center"/>
          </w:tcPr>
          <w:p>
            <w:r/>
            <w:r>
              <w:rPr>
                <w:b/>
                <w:color w:val="0F2238"/>
                <w:sz w:val="18"/>
              </w:rPr>
              <w:t>Arbeitsprinzip</w:t>
            </w:r>
          </w:p>
        </w:tc>
        <w:tc>
          <w:tcPr>
            <w:tcW w:type="dxa" w:w="5156"/>
            <w:shd w:fill="FBF8F2"/>
            <w:vAlign w:val="center"/>
          </w:tcPr>
          <w:p>
            <w:r/>
            <w:r>
              <w:rPr>
                <w:b w:val="0"/>
                <w:sz w:val="18"/>
              </w:rPr>
              <w:t>Erst planen, dann phasenweise bauen</w:t>
            </w:r>
          </w:p>
        </w:tc>
      </w:tr>
      <w:tr>
        <w:tc>
          <w:tcPr>
            <w:tcW w:type="dxa" w:w="5156"/>
            <w:shd w:fill="FBF8F2"/>
            <w:vAlign w:val="center"/>
          </w:tcPr>
          <w:p>
            <w:r/>
            <w:r>
              <w:rPr>
                <w:b/>
                <w:color w:val="0F2238"/>
                <w:sz w:val="18"/>
              </w:rPr>
              <w:t>Architektur</w:t>
            </w:r>
          </w:p>
        </w:tc>
        <w:tc>
          <w:tcPr>
            <w:tcW w:type="dxa" w:w="5156"/>
            <w:shd w:fill="FBF8F2"/>
            <w:vAlign w:val="center"/>
          </w:tcPr>
          <w:p>
            <w:r/>
            <w:r>
              <w:rPr>
                <w:b w:val="0"/>
                <w:sz w:val="18"/>
              </w:rPr>
              <w:t>Öffentliche Webseite + geschützter Admin-/Redaktionsbereich</w:t>
            </w:r>
          </w:p>
        </w:tc>
      </w:tr>
      <w:tr>
        <w:tc>
          <w:tcPr>
            <w:tcW w:type="dxa" w:w="5156"/>
            <w:shd w:fill="FBF8F2"/>
            <w:vAlign w:val="center"/>
          </w:tcPr>
          <w:p>
            <w:r/>
            <w:r>
              <w:rPr>
                <w:b/>
                <w:color w:val="0F2238"/>
                <w:sz w:val="18"/>
              </w:rPr>
              <w:t>Status</w:t>
            </w:r>
          </w:p>
        </w:tc>
        <w:tc>
          <w:tcPr>
            <w:tcW w:type="dxa" w:w="5156"/>
            <w:shd w:fill="FBF8F2"/>
            <w:vAlign w:val="center"/>
          </w:tcPr>
          <w:p>
            <w:r/>
            <w:r>
              <w:rPr>
                <w:b w:val="0"/>
                <w:sz w:val="18"/>
              </w:rPr>
              <w:t>Phase 0: Konzept, Module, Agenda, Reihenfolge</w:t>
            </w:r>
          </w:p>
        </w:tc>
      </w:tr>
    </w:tbl>
    <w:p>
      <w:r>
        <w:br w:type="page"/>
      </w:r>
    </w:p>
    <w:p>
      <w:pPr>
        <w:pStyle w:val="Heading1"/>
      </w:pPr>
      <w:r>
        <w:t>1. Zweck dieses Dokuments</w:t>
      </w:r>
    </w:p>
    <w:p>
      <w:r>
        <w:t>Dieses Dokument hält das Projekt „Christus ist mein Leben“ als modularen Baukasten fest. Es ist keine Programmieranweisung für sofortige Umsetzung, sondern eine strukturierte Agenda, damit jeder Schritt kontrolliert geplant, geprüft und erst danach umgesetzt wird.</w:t>
      </w:r>
    </w:p>
    <w:p>
      <w:r>
        <w:t>Das Portal soll langfristig groß werden. Deshalb wird es in Module, Phasen, Wochenpakete und Abnahmepunkte geteilt. Nach Schritt 1 kommt Schritt 2; nach jeder Phase gibt es eine klare Prüfung, bevor die nächste Phase beginnt.</w:t>
      </w:r>
    </w:p>
    <w:p>
      <w:pPr>
        <w:pStyle w:val="Heading1"/>
      </w:pPr>
      <w:r>
        <w:t>2. Leitentscheidung: Zwei-Seiten-Prinzip</w:t>
      </w:r>
    </w:p>
    <w:p>
      <w:r>
        <w:t>Das Portal funktioniert wie eine Glasscheibe mit zwei Seiten:</w:t>
      </w:r>
    </w:p>
    <w:tbl>
      <w:tblPr>
        <w:tblW w:type="auto" w:w="0"/>
        <w:jc w:val="center"/>
        <w:tblLook w:firstColumn="1" w:firstRow="1" w:lastColumn="0" w:lastRow="0" w:noHBand="0" w:noVBand="1" w:val="04A0"/>
      </w:tblPr>
      <w:tblGrid>
        <w:gridCol w:w="5156"/>
        <w:gridCol w:w="5156"/>
      </w:tblGrid>
      <w:tr>
        <w:tc>
          <w:tcPr>
            <w:tcW w:type="dxa" w:w="5156"/>
            <w:vAlign w:val="center"/>
            <w:shd w:fill="1A3A5C"/>
          </w:tcPr>
          <w:p>
            <w:r/>
            <w:r>
              <w:rPr>
                <w:b/>
                <w:color w:val="FFFFFF"/>
                <w:sz w:val="18"/>
              </w:rPr>
              <w:t>Bereich</w:t>
            </w:r>
          </w:p>
        </w:tc>
        <w:tc>
          <w:tcPr>
            <w:tcW w:type="dxa" w:w="5156"/>
            <w:vAlign w:val="center"/>
            <w:shd w:fill="1A3A5C"/>
          </w:tcPr>
          <w:p>
            <w:r/>
            <w:r>
              <w:rPr>
                <w:b/>
                <w:color w:val="FFFFFF"/>
                <w:sz w:val="18"/>
              </w:rPr>
              <w:t>Beschreibung</w:t>
            </w:r>
          </w:p>
        </w:tc>
      </w:tr>
      <w:tr>
        <w:tc>
          <w:tcPr>
            <w:tcW w:type="dxa" w:w="5156"/>
            <w:vAlign w:val="center"/>
          </w:tcPr>
          <w:p>
            <w:r/>
            <w:r>
              <w:rPr>
                <w:b/>
                <w:sz w:val="18"/>
              </w:rPr>
              <w:t>Vorderseite</w:t>
            </w:r>
          </w:p>
        </w:tc>
        <w:tc>
          <w:tcPr>
            <w:tcW w:type="dxa" w:w="5156"/>
            <w:vAlign w:val="center"/>
          </w:tcPr>
          <w:p>
            <w:r/>
            <w:r>
              <w:rPr>
                <w:b w:val="0"/>
                <w:sz w:val="18"/>
              </w:rPr>
              <w:t>Normale Besucher sehen eine einfache, moderne und vertrauenswürdige Gemeinde-Webseite.</w:t>
            </w:r>
          </w:p>
        </w:tc>
      </w:tr>
      <w:tr>
        <w:tc>
          <w:tcPr>
            <w:tcW w:type="dxa" w:w="5156"/>
            <w:vAlign w:val="center"/>
          </w:tcPr>
          <w:p>
            <w:r/>
            <w:r>
              <w:rPr>
                <w:b/>
                <w:sz w:val="18"/>
              </w:rPr>
              <w:t>Rückseite</w:t>
            </w:r>
          </w:p>
        </w:tc>
        <w:tc>
          <w:tcPr>
            <w:tcW w:type="dxa" w:w="5156"/>
            <w:vAlign w:val="center"/>
          </w:tcPr>
          <w:p>
            <w:r/>
            <w:r>
              <w:rPr>
                <w:b w:val="0"/>
                <w:sz w:val="18"/>
              </w:rPr>
              <w:t>Admin, Leitung und berechtigte Mitarbeiter sehen dieselbe Struktur als bearbeitbare Module.</w:t>
            </w:r>
          </w:p>
        </w:tc>
      </w:tr>
      <w:tr>
        <w:tc>
          <w:tcPr>
            <w:tcW w:type="dxa" w:w="5156"/>
            <w:vAlign w:val="center"/>
          </w:tcPr>
          <w:p>
            <w:r/>
            <w:r>
              <w:rPr>
                <w:b/>
                <w:sz w:val="18"/>
              </w:rPr>
              <w:t>Regel</w:t>
            </w:r>
          </w:p>
        </w:tc>
        <w:tc>
          <w:tcPr>
            <w:tcW w:type="dxa" w:w="5156"/>
            <w:vAlign w:val="center"/>
          </w:tcPr>
          <w:p>
            <w:r/>
            <w:r>
              <w:rPr>
                <w:b w:val="0"/>
                <w:sz w:val="18"/>
              </w:rPr>
              <w:t>Alles, was vorne sichtbar ist, muss hinten strukturiert gepflegt werden können.</w:t>
            </w:r>
          </w:p>
        </w:tc>
      </w:tr>
      <w:tr>
        <w:tc>
          <w:tcPr>
            <w:tcW w:type="dxa" w:w="5156"/>
            <w:vAlign w:val="center"/>
          </w:tcPr>
          <w:p>
            <w:r/>
            <w:r>
              <w:rPr>
                <w:b/>
                <w:sz w:val="18"/>
              </w:rPr>
              <w:t>Grenze</w:t>
            </w:r>
          </w:p>
        </w:tc>
        <w:tc>
          <w:tcPr>
            <w:tcW w:type="dxa" w:w="5156"/>
            <w:vAlign w:val="center"/>
          </w:tcPr>
          <w:p>
            <w:r/>
            <w:r>
              <w:rPr>
                <w:b w:val="0"/>
                <w:sz w:val="18"/>
              </w:rPr>
              <w:t>Besucher dürfen niemals Bearbeitungsfunktionen sehen.</w:t>
            </w:r>
          </w:p>
        </w:tc>
      </w:tr>
    </w:tbl>
    <w:p>
      <w:pPr>
        <w:pStyle w:val="Heading1"/>
      </w:pPr>
      <w:r>
        <w:t>3. Zielarchitektur</w:t>
      </w:r>
    </w:p>
    <w:tbl>
      <w:tblPr>
        <w:tblW w:type="auto" w:w="0"/>
        <w:jc w:val="center"/>
        <w:tblLook w:firstColumn="1" w:firstRow="1" w:lastColumn="0" w:lastRow="0" w:noHBand="0" w:noVBand="1" w:val="04A0"/>
      </w:tblPr>
      <w:tblGrid>
        <w:gridCol w:w="5156"/>
        <w:gridCol w:w="5156"/>
      </w:tblGrid>
      <w:tr>
        <w:tc>
          <w:tcPr>
            <w:tcW w:type="dxa" w:w="5156"/>
            <w:vAlign w:val="center"/>
            <w:shd w:fill="1A3A5C"/>
          </w:tcPr>
          <w:p>
            <w:r/>
            <w:r>
              <w:rPr>
                <w:b/>
                <w:color w:val="FFFFFF"/>
                <w:sz w:val="18"/>
              </w:rPr>
              <w:t>Teil</w:t>
            </w:r>
          </w:p>
        </w:tc>
        <w:tc>
          <w:tcPr>
            <w:tcW w:type="dxa" w:w="5156"/>
            <w:vAlign w:val="center"/>
            <w:shd w:fill="1A3A5C"/>
          </w:tcPr>
          <w:p>
            <w:r/>
            <w:r>
              <w:rPr>
                <w:b/>
                <w:color w:val="FFFFFF"/>
                <w:sz w:val="18"/>
              </w:rPr>
              <w:t>Aufgabe</w:t>
            </w:r>
          </w:p>
        </w:tc>
      </w:tr>
      <w:tr>
        <w:tc>
          <w:tcPr>
            <w:tcW w:type="dxa" w:w="5156"/>
            <w:vAlign w:val="center"/>
          </w:tcPr>
          <w:p>
            <w:r/>
            <w:r>
              <w:rPr>
                <w:b/>
                <w:sz w:val="18"/>
              </w:rPr>
              <w:t>ciml-theme</w:t>
            </w:r>
          </w:p>
        </w:tc>
        <w:tc>
          <w:tcPr>
            <w:tcW w:type="dxa" w:w="5156"/>
            <w:vAlign w:val="center"/>
          </w:tcPr>
          <w:p>
            <w:r/>
            <w:r>
              <w:rPr>
                <w:b w:val="0"/>
                <w:sz w:val="18"/>
              </w:rPr>
              <w:t>Design, Layout, Templates, responsive Darstellung, Startseite, website.html als Live-Vorschau.</w:t>
            </w:r>
          </w:p>
        </w:tc>
      </w:tr>
      <w:tr>
        <w:tc>
          <w:tcPr>
            <w:tcW w:type="dxa" w:w="5156"/>
            <w:vAlign w:val="center"/>
          </w:tcPr>
          <w:p>
            <w:r/>
            <w:r>
              <w:rPr>
                <w:b/>
                <w:sz w:val="18"/>
              </w:rPr>
              <w:t>ciml-core</w:t>
            </w:r>
          </w:p>
        </w:tc>
        <w:tc>
          <w:tcPr>
            <w:tcW w:type="dxa" w:w="5156"/>
            <w:vAlign w:val="center"/>
          </w:tcPr>
          <w:p>
            <w:r/>
            <w:r>
              <w:rPr>
                <w:b w:val="0"/>
                <w:sz w:val="18"/>
              </w:rPr>
              <w:t>Gemeindelogik, Module, Admin-Bereiche, Rollen, Rechte, Formulare, Demo-Daten, Sicherheitslogik.</w:t>
            </w:r>
          </w:p>
        </w:tc>
      </w:tr>
    </w:tbl>
    <w:p>
      <w:pPr>
        <w:pStyle w:val="Heading1"/>
      </w:pPr>
      <w:r>
        <w:t>4. Modul-Landkarte des Zielsystems</w:t>
      </w:r>
    </w:p>
    <w:tbl>
      <w:tblPr>
        <w:tblW w:type="auto" w:w="0"/>
        <w:jc w:val="center"/>
        <w:tblLook w:firstColumn="1" w:firstRow="1" w:lastColumn="0" w:lastRow="0" w:noHBand="0" w:noVBand="1" w:val="04A0"/>
      </w:tblPr>
      <w:tblGrid>
        <w:gridCol w:w="2578"/>
        <w:gridCol w:w="2578"/>
        <w:gridCol w:w="2578"/>
        <w:gridCol w:w="2578"/>
      </w:tblGrid>
      <w:tr>
        <w:tc>
          <w:tcPr>
            <w:tcW w:type="dxa" w:w="2578"/>
            <w:vAlign w:val="center"/>
            <w:shd w:fill="1A3A5C"/>
          </w:tcPr>
          <w:p>
            <w:r/>
            <w:r>
              <w:rPr>
                <w:b/>
                <w:color w:val="FFFFFF"/>
                <w:sz w:val="16"/>
              </w:rPr>
              <w:t>Nr.</w:t>
            </w:r>
          </w:p>
        </w:tc>
        <w:tc>
          <w:tcPr>
            <w:tcW w:type="dxa" w:w="2578"/>
            <w:vAlign w:val="center"/>
            <w:shd w:fill="1A3A5C"/>
          </w:tcPr>
          <w:p>
            <w:r/>
            <w:r>
              <w:rPr>
                <w:b/>
                <w:color w:val="FFFFFF"/>
                <w:sz w:val="16"/>
              </w:rPr>
              <w:t>Modul</w:t>
            </w:r>
          </w:p>
        </w:tc>
        <w:tc>
          <w:tcPr>
            <w:tcW w:type="dxa" w:w="2578"/>
            <w:vAlign w:val="center"/>
            <w:shd w:fill="1A3A5C"/>
          </w:tcPr>
          <w:p>
            <w:r/>
            <w:r>
              <w:rPr>
                <w:b/>
                <w:color w:val="FFFFFF"/>
                <w:sz w:val="16"/>
              </w:rPr>
              <w:t>Kurzbeschreibung</w:t>
            </w:r>
          </w:p>
        </w:tc>
        <w:tc>
          <w:tcPr>
            <w:tcW w:type="dxa" w:w="2578"/>
            <w:vAlign w:val="center"/>
            <w:shd w:fill="1A3A5C"/>
          </w:tcPr>
          <w:p>
            <w:r/>
            <w:r>
              <w:rPr>
                <w:b/>
                <w:color w:val="FFFFFF"/>
                <w:sz w:val="16"/>
              </w:rPr>
              <w:t>Phase</w:t>
            </w:r>
          </w:p>
        </w:tc>
      </w:tr>
      <w:tr>
        <w:tc>
          <w:tcPr>
            <w:tcW w:type="dxa" w:w="2578"/>
            <w:vAlign w:val="center"/>
          </w:tcPr>
          <w:p>
            <w:r/>
            <w:r>
              <w:rPr>
                <w:b/>
                <w:sz w:val="16"/>
              </w:rPr>
              <w:t>M01</w:t>
            </w:r>
          </w:p>
        </w:tc>
        <w:tc>
          <w:tcPr>
            <w:tcW w:type="dxa" w:w="2578"/>
            <w:vAlign w:val="center"/>
          </w:tcPr>
          <w:p>
            <w:r/>
            <w:r>
              <w:rPr>
                <w:b/>
                <w:sz w:val="16"/>
              </w:rPr>
              <w:t>Dashboard</w:t>
            </w:r>
          </w:p>
        </w:tc>
        <w:tc>
          <w:tcPr>
            <w:tcW w:type="dxa" w:w="2578"/>
            <w:vAlign w:val="center"/>
          </w:tcPr>
          <w:p>
            <w:r/>
            <w:r>
              <w:rPr>
                <w:b w:val="0"/>
                <w:sz w:val="16"/>
              </w:rPr>
              <w:t>Admin-Übersicht: offene Anfragen, nächste Events, Entwürfe, Systemstatus.</w:t>
            </w:r>
          </w:p>
        </w:tc>
        <w:tc>
          <w:tcPr>
            <w:tcW w:type="dxa" w:w="2578"/>
            <w:vAlign w:val="center"/>
            <w:shd w:fill="EAF2F8"/>
          </w:tcPr>
          <w:p>
            <w:r/>
            <w:r>
              <w:rPr>
                <w:b w:val="0"/>
                <w:sz w:val="16"/>
              </w:rPr>
              <w:t>Phase 1</w:t>
            </w:r>
          </w:p>
        </w:tc>
      </w:tr>
      <w:tr>
        <w:tc>
          <w:tcPr>
            <w:tcW w:type="dxa" w:w="2578"/>
            <w:vAlign w:val="center"/>
          </w:tcPr>
          <w:p>
            <w:r/>
            <w:r>
              <w:rPr>
                <w:b/>
                <w:sz w:val="16"/>
              </w:rPr>
              <w:t>M02</w:t>
            </w:r>
          </w:p>
        </w:tc>
        <w:tc>
          <w:tcPr>
            <w:tcW w:type="dxa" w:w="2578"/>
            <w:vAlign w:val="center"/>
          </w:tcPr>
          <w:p>
            <w:r/>
            <w:r>
              <w:rPr>
                <w:b/>
                <w:sz w:val="16"/>
              </w:rPr>
              <w:t>Startseite</w:t>
            </w:r>
          </w:p>
        </w:tc>
        <w:tc>
          <w:tcPr>
            <w:tcW w:type="dxa" w:w="2578"/>
            <w:vAlign w:val="center"/>
          </w:tcPr>
          <w:p>
            <w:r/>
            <w:r>
              <w:rPr>
                <w:b w:val="0"/>
                <w:sz w:val="16"/>
              </w:rPr>
              <w:t>Hero, Gottesdienst-Leiste, Willkommensbereich, Vorschau-Module, Spendenblock, Kontakt.</w:t>
            </w:r>
          </w:p>
        </w:tc>
        <w:tc>
          <w:tcPr>
            <w:tcW w:type="dxa" w:w="2578"/>
            <w:vAlign w:val="center"/>
            <w:shd w:fill="EAF2F8"/>
          </w:tcPr>
          <w:p>
            <w:r/>
            <w:r>
              <w:rPr>
                <w:b w:val="0"/>
                <w:sz w:val="16"/>
              </w:rPr>
              <w:t>Phase 1</w:t>
            </w:r>
          </w:p>
        </w:tc>
      </w:tr>
      <w:tr>
        <w:tc>
          <w:tcPr>
            <w:tcW w:type="dxa" w:w="2578"/>
            <w:vAlign w:val="center"/>
          </w:tcPr>
          <w:p>
            <w:r/>
            <w:r>
              <w:rPr>
                <w:b/>
                <w:sz w:val="16"/>
              </w:rPr>
              <w:t>M03</w:t>
            </w:r>
          </w:p>
        </w:tc>
        <w:tc>
          <w:tcPr>
            <w:tcW w:type="dxa" w:w="2578"/>
            <w:vAlign w:val="center"/>
          </w:tcPr>
          <w:p>
            <w:r/>
            <w:r>
              <w:rPr>
                <w:b/>
                <w:sz w:val="16"/>
              </w:rPr>
              <w:t>Neu hier / Erstbesucher</w:t>
            </w:r>
          </w:p>
        </w:tc>
        <w:tc>
          <w:tcPr>
            <w:tcW w:type="dxa" w:w="2578"/>
            <w:vAlign w:val="center"/>
          </w:tcPr>
          <w:p>
            <w:r/>
            <w:r>
              <w:rPr>
                <w:b w:val="0"/>
                <w:sz w:val="16"/>
              </w:rPr>
              <w:t>Erster Besuch, Ablauf, Kinderbetreuung, Sprache, Parken, Ansprechpartner.</w:t>
            </w:r>
          </w:p>
        </w:tc>
        <w:tc>
          <w:tcPr>
            <w:tcW w:type="dxa" w:w="2578"/>
            <w:vAlign w:val="center"/>
            <w:shd w:fill="EAF2F8"/>
          </w:tcPr>
          <w:p>
            <w:r/>
            <w:r>
              <w:rPr>
                <w:b w:val="0"/>
                <w:sz w:val="16"/>
              </w:rPr>
              <w:t>Phase 1</w:t>
            </w:r>
          </w:p>
        </w:tc>
      </w:tr>
      <w:tr>
        <w:tc>
          <w:tcPr>
            <w:tcW w:type="dxa" w:w="2578"/>
            <w:vAlign w:val="center"/>
          </w:tcPr>
          <w:p>
            <w:r/>
            <w:r>
              <w:rPr>
                <w:b/>
                <w:sz w:val="16"/>
              </w:rPr>
              <w:t>M04</w:t>
            </w:r>
          </w:p>
        </w:tc>
        <w:tc>
          <w:tcPr>
            <w:tcW w:type="dxa" w:w="2578"/>
            <w:vAlign w:val="center"/>
          </w:tcPr>
          <w:p>
            <w:r/>
            <w:r>
              <w:rPr>
                <w:b/>
                <w:sz w:val="16"/>
              </w:rPr>
              <w:t>Gottesdienste</w:t>
            </w:r>
          </w:p>
        </w:tc>
        <w:tc>
          <w:tcPr>
            <w:tcW w:type="dxa" w:w="2578"/>
            <w:vAlign w:val="center"/>
          </w:tcPr>
          <w:p>
            <w:r/>
            <w:r>
              <w:rPr>
                <w:b w:val="0"/>
                <w:sz w:val="16"/>
              </w:rPr>
              <w:t>Zeiten, Ort, Livestream, Übersetzung, Kinderbetreuung, Hinweise.</w:t>
            </w:r>
          </w:p>
        </w:tc>
        <w:tc>
          <w:tcPr>
            <w:tcW w:type="dxa" w:w="2578"/>
            <w:vAlign w:val="center"/>
            <w:shd w:fill="EAF2F8"/>
          </w:tcPr>
          <w:p>
            <w:r/>
            <w:r>
              <w:rPr>
                <w:b w:val="0"/>
                <w:sz w:val="16"/>
              </w:rPr>
              <w:t>Phase 1</w:t>
            </w:r>
          </w:p>
        </w:tc>
      </w:tr>
      <w:tr>
        <w:tc>
          <w:tcPr>
            <w:tcW w:type="dxa" w:w="2578"/>
            <w:vAlign w:val="center"/>
          </w:tcPr>
          <w:p>
            <w:r/>
            <w:r>
              <w:rPr>
                <w:b/>
                <w:sz w:val="16"/>
              </w:rPr>
              <w:t>M05</w:t>
            </w:r>
          </w:p>
        </w:tc>
        <w:tc>
          <w:tcPr>
            <w:tcW w:type="dxa" w:w="2578"/>
            <w:vAlign w:val="center"/>
          </w:tcPr>
          <w:p>
            <w:r/>
            <w:r>
              <w:rPr>
                <w:b/>
                <w:sz w:val="16"/>
              </w:rPr>
              <w:t>Gemeindeprofil</w:t>
            </w:r>
          </w:p>
        </w:tc>
        <w:tc>
          <w:tcPr>
            <w:tcW w:type="dxa" w:w="2578"/>
            <w:vAlign w:val="center"/>
          </w:tcPr>
          <w:p>
            <w:r/>
            <w:r>
              <w:rPr>
                <w:b w:val="0"/>
                <w:sz w:val="16"/>
              </w:rPr>
              <w:t>Über uns, Vision, Mission, Geschichte, Werte.</w:t>
            </w:r>
          </w:p>
        </w:tc>
        <w:tc>
          <w:tcPr>
            <w:tcW w:type="dxa" w:w="2578"/>
            <w:vAlign w:val="center"/>
            <w:shd w:fill="EAF2F8"/>
          </w:tcPr>
          <w:p>
            <w:r/>
            <w:r>
              <w:rPr>
                <w:b w:val="0"/>
                <w:sz w:val="16"/>
              </w:rPr>
              <w:t>Phase 1</w:t>
            </w:r>
          </w:p>
        </w:tc>
      </w:tr>
      <w:tr>
        <w:tc>
          <w:tcPr>
            <w:tcW w:type="dxa" w:w="2578"/>
            <w:vAlign w:val="center"/>
          </w:tcPr>
          <w:p>
            <w:r/>
            <w:r>
              <w:rPr>
                <w:b/>
                <w:sz w:val="16"/>
              </w:rPr>
              <w:t>M06</w:t>
            </w:r>
          </w:p>
        </w:tc>
        <w:tc>
          <w:tcPr>
            <w:tcW w:type="dxa" w:w="2578"/>
            <w:vAlign w:val="center"/>
          </w:tcPr>
          <w:p>
            <w:r/>
            <w:r>
              <w:rPr>
                <w:b/>
                <w:sz w:val="16"/>
              </w:rPr>
              <w:t>Glaubensgrundlage</w:t>
            </w:r>
          </w:p>
        </w:tc>
        <w:tc>
          <w:tcPr>
            <w:tcW w:type="dxa" w:w="2578"/>
            <w:vAlign w:val="center"/>
          </w:tcPr>
          <w:p>
            <w:r/>
            <w:r>
              <w:rPr>
                <w:b w:val="0"/>
                <w:sz w:val="16"/>
              </w:rPr>
              <w:t>Was wir glauben: Bibel, Jesus Christus, Taufe, Abendmahl, Gemeinde.</w:t>
            </w:r>
          </w:p>
        </w:tc>
        <w:tc>
          <w:tcPr>
            <w:tcW w:type="dxa" w:w="2578"/>
            <w:vAlign w:val="center"/>
            <w:shd w:fill="EAF2F8"/>
          </w:tcPr>
          <w:p>
            <w:r/>
            <w:r>
              <w:rPr>
                <w:b w:val="0"/>
                <w:sz w:val="16"/>
              </w:rPr>
              <w:t>Phase 1</w:t>
            </w:r>
          </w:p>
        </w:tc>
      </w:tr>
      <w:tr>
        <w:tc>
          <w:tcPr>
            <w:tcW w:type="dxa" w:w="2578"/>
            <w:vAlign w:val="center"/>
          </w:tcPr>
          <w:p>
            <w:r/>
            <w:r>
              <w:rPr>
                <w:b/>
                <w:sz w:val="16"/>
              </w:rPr>
              <w:t>M07</w:t>
            </w:r>
          </w:p>
        </w:tc>
        <w:tc>
          <w:tcPr>
            <w:tcW w:type="dxa" w:w="2578"/>
            <w:vAlign w:val="center"/>
          </w:tcPr>
          <w:p>
            <w:r/>
            <w:r>
              <w:rPr>
                <w:b/>
                <w:sz w:val="16"/>
              </w:rPr>
              <w:t>Dienste</w:t>
            </w:r>
          </w:p>
        </w:tc>
        <w:tc>
          <w:tcPr>
            <w:tcW w:type="dxa" w:w="2578"/>
            <w:vAlign w:val="center"/>
          </w:tcPr>
          <w:p>
            <w:r/>
            <w:r>
              <w:rPr>
                <w:b w:val="0"/>
                <w:sz w:val="16"/>
              </w:rPr>
              <w:t>Kinder, Jugend, Frauen, Männer, Musik, Technik, Diakonie usw.</w:t>
            </w:r>
          </w:p>
        </w:tc>
        <w:tc>
          <w:tcPr>
            <w:tcW w:type="dxa" w:w="2578"/>
            <w:vAlign w:val="center"/>
            <w:shd w:fill="EAF2F8"/>
          </w:tcPr>
          <w:p>
            <w:r/>
            <w:r>
              <w:rPr>
                <w:b w:val="0"/>
                <w:sz w:val="16"/>
              </w:rPr>
              <w:t>Phase 1</w:t>
            </w:r>
          </w:p>
        </w:tc>
      </w:tr>
      <w:tr>
        <w:tc>
          <w:tcPr>
            <w:tcW w:type="dxa" w:w="2578"/>
            <w:vAlign w:val="center"/>
          </w:tcPr>
          <w:p>
            <w:r/>
            <w:r>
              <w:rPr>
                <w:b/>
                <w:sz w:val="16"/>
              </w:rPr>
              <w:t>M08</w:t>
            </w:r>
          </w:p>
        </w:tc>
        <w:tc>
          <w:tcPr>
            <w:tcW w:type="dxa" w:w="2578"/>
            <w:vAlign w:val="center"/>
          </w:tcPr>
          <w:p>
            <w:r/>
            <w:r>
              <w:rPr>
                <w:b/>
                <w:sz w:val="16"/>
              </w:rPr>
              <w:t>Predigten / Mediathek</w:t>
            </w:r>
          </w:p>
        </w:tc>
        <w:tc>
          <w:tcPr>
            <w:tcW w:type="dxa" w:w="2578"/>
            <w:vAlign w:val="center"/>
          </w:tcPr>
          <w:p>
            <w:r/>
            <w:r>
              <w:rPr>
                <w:b w:val="0"/>
                <w:sz w:val="16"/>
              </w:rPr>
              <w:t>Video, Audio, Sprecher, Bibelstelle, Serie, Datum, Notizen.</w:t>
            </w:r>
          </w:p>
        </w:tc>
        <w:tc>
          <w:tcPr>
            <w:tcW w:type="dxa" w:w="2578"/>
            <w:vAlign w:val="center"/>
            <w:shd w:fill="EAF2F8"/>
          </w:tcPr>
          <w:p>
            <w:r/>
            <w:r>
              <w:rPr>
                <w:b w:val="0"/>
                <w:sz w:val="16"/>
              </w:rPr>
              <w:t>Phase 1</w:t>
            </w:r>
          </w:p>
        </w:tc>
      </w:tr>
      <w:tr>
        <w:tc>
          <w:tcPr>
            <w:tcW w:type="dxa" w:w="2578"/>
            <w:vAlign w:val="center"/>
          </w:tcPr>
          <w:p>
            <w:r/>
            <w:r>
              <w:rPr>
                <w:b/>
                <w:sz w:val="16"/>
              </w:rPr>
              <w:t>M09</w:t>
            </w:r>
          </w:p>
        </w:tc>
        <w:tc>
          <w:tcPr>
            <w:tcW w:type="dxa" w:w="2578"/>
            <w:vAlign w:val="center"/>
          </w:tcPr>
          <w:p>
            <w:r/>
            <w:r>
              <w:rPr>
                <w:b/>
                <w:sz w:val="16"/>
              </w:rPr>
              <w:t>Veranstaltungen</w:t>
            </w:r>
          </w:p>
        </w:tc>
        <w:tc>
          <w:tcPr>
            <w:tcW w:type="dxa" w:w="2578"/>
            <w:vAlign w:val="center"/>
          </w:tcPr>
          <w:p>
            <w:r/>
            <w:r>
              <w:rPr>
                <w:b w:val="0"/>
                <w:sz w:val="16"/>
              </w:rPr>
              <w:t>Kalender, Event-Detailseiten, Status, Ort, Zeit, Zielgruppe.</w:t>
            </w:r>
          </w:p>
        </w:tc>
        <w:tc>
          <w:tcPr>
            <w:tcW w:type="dxa" w:w="2578"/>
            <w:vAlign w:val="center"/>
            <w:shd w:fill="EAF2F8"/>
          </w:tcPr>
          <w:p>
            <w:r/>
            <w:r>
              <w:rPr>
                <w:b w:val="0"/>
                <w:sz w:val="16"/>
              </w:rPr>
              <w:t>Phase 1</w:t>
            </w:r>
          </w:p>
        </w:tc>
      </w:tr>
      <w:tr>
        <w:tc>
          <w:tcPr>
            <w:tcW w:type="dxa" w:w="2578"/>
            <w:vAlign w:val="center"/>
          </w:tcPr>
          <w:p>
            <w:r/>
            <w:r>
              <w:rPr>
                <w:b/>
                <w:sz w:val="16"/>
              </w:rPr>
              <w:t>M10</w:t>
            </w:r>
          </w:p>
        </w:tc>
        <w:tc>
          <w:tcPr>
            <w:tcW w:type="dxa" w:w="2578"/>
            <w:vAlign w:val="center"/>
          </w:tcPr>
          <w:p>
            <w:r/>
            <w:r>
              <w:rPr>
                <w:b/>
                <w:sz w:val="16"/>
              </w:rPr>
              <w:t>Team / Leitung</w:t>
            </w:r>
          </w:p>
        </w:tc>
        <w:tc>
          <w:tcPr>
            <w:tcW w:type="dxa" w:w="2578"/>
            <w:vAlign w:val="center"/>
          </w:tcPr>
          <w:p>
            <w:r/>
            <w:r>
              <w:rPr>
                <w:b w:val="0"/>
                <w:sz w:val="16"/>
              </w:rPr>
              <w:t>Personen, Rollen, Fotos, Bereiche, Sichtbarkeit.</w:t>
            </w:r>
          </w:p>
        </w:tc>
        <w:tc>
          <w:tcPr>
            <w:tcW w:type="dxa" w:w="2578"/>
            <w:vAlign w:val="center"/>
            <w:shd w:fill="EAF2F8"/>
          </w:tcPr>
          <w:p>
            <w:r/>
            <w:r>
              <w:rPr>
                <w:b w:val="0"/>
                <w:sz w:val="16"/>
              </w:rPr>
              <w:t>Phase 1</w:t>
            </w:r>
          </w:p>
        </w:tc>
      </w:tr>
      <w:tr>
        <w:tc>
          <w:tcPr>
            <w:tcW w:type="dxa" w:w="2578"/>
            <w:vAlign w:val="center"/>
          </w:tcPr>
          <w:p>
            <w:r/>
            <w:r>
              <w:rPr>
                <w:b/>
                <w:sz w:val="16"/>
              </w:rPr>
              <w:t>M11</w:t>
            </w:r>
          </w:p>
        </w:tc>
        <w:tc>
          <w:tcPr>
            <w:tcW w:type="dxa" w:w="2578"/>
            <w:vAlign w:val="center"/>
          </w:tcPr>
          <w:p>
            <w:r/>
            <w:r>
              <w:rPr>
                <w:b/>
                <w:sz w:val="16"/>
              </w:rPr>
              <w:t>Kontakt</w:t>
            </w:r>
          </w:p>
        </w:tc>
        <w:tc>
          <w:tcPr>
            <w:tcW w:type="dxa" w:w="2578"/>
            <w:vAlign w:val="center"/>
          </w:tcPr>
          <w:p>
            <w:r/>
            <w:r>
              <w:rPr>
                <w:b w:val="0"/>
                <w:sz w:val="16"/>
              </w:rPr>
              <w:t>Kontaktformular, Standort, E-Mail, Telefon, Social Media.</w:t>
            </w:r>
          </w:p>
        </w:tc>
        <w:tc>
          <w:tcPr>
            <w:tcW w:type="dxa" w:w="2578"/>
            <w:vAlign w:val="center"/>
            <w:shd w:fill="EAF2F8"/>
          </w:tcPr>
          <w:p>
            <w:r/>
            <w:r>
              <w:rPr>
                <w:b w:val="0"/>
                <w:sz w:val="16"/>
              </w:rPr>
              <w:t>Phase 1</w:t>
            </w:r>
          </w:p>
        </w:tc>
      </w:tr>
      <w:tr>
        <w:tc>
          <w:tcPr>
            <w:tcW w:type="dxa" w:w="2578"/>
            <w:vAlign w:val="center"/>
          </w:tcPr>
          <w:p>
            <w:r/>
            <w:r>
              <w:rPr>
                <w:b/>
                <w:sz w:val="16"/>
              </w:rPr>
              <w:t>M12</w:t>
            </w:r>
          </w:p>
        </w:tc>
        <w:tc>
          <w:tcPr>
            <w:tcW w:type="dxa" w:w="2578"/>
            <w:vAlign w:val="center"/>
          </w:tcPr>
          <w:p>
            <w:r/>
            <w:r>
              <w:rPr>
                <w:b/>
                <w:sz w:val="16"/>
              </w:rPr>
              <w:t>Rechtliches</w:t>
            </w:r>
          </w:p>
        </w:tc>
        <w:tc>
          <w:tcPr>
            <w:tcW w:type="dxa" w:w="2578"/>
            <w:vAlign w:val="center"/>
          </w:tcPr>
          <w:p>
            <w:r/>
            <w:r>
              <w:rPr>
                <w:b w:val="0"/>
                <w:sz w:val="16"/>
              </w:rPr>
              <w:t>Impressum, Datenschutz, Cookie-Hinweise, Einwilligungen.</w:t>
            </w:r>
          </w:p>
        </w:tc>
        <w:tc>
          <w:tcPr>
            <w:tcW w:type="dxa" w:w="2578"/>
            <w:vAlign w:val="center"/>
            <w:shd w:fill="EAF2F8"/>
          </w:tcPr>
          <w:p>
            <w:r/>
            <w:r>
              <w:rPr>
                <w:b w:val="0"/>
                <w:sz w:val="16"/>
              </w:rPr>
              <w:t>Phase 1</w:t>
            </w:r>
          </w:p>
        </w:tc>
      </w:tr>
      <w:tr>
        <w:tc>
          <w:tcPr>
            <w:tcW w:type="dxa" w:w="2578"/>
            <w:vAlign w:val="center"/>
          </w:tcPr>
          <w:p>
            <w:r/>
            <w:r>
              <w:rPr>
                <w:b/>
                <w:sz w:val="16"/>
              </w:rPr>
              <w:t>M13</w:t>
            </w:r>
          </w:p>
        </w:tc>
        <w:tc>
          <w:tcPr>
            <w:tcW w:type="dxa" w:w="2578"/>
            <w:vAlign w:val="center"/>
          </w:tcPr>
          <w:p>
            <w:r/>
            <w:r>
              <w:rPr>
                <w:b/>
                <w:sz w:val="16"/>
              </w:rPr>
              <w:t>Spenden-Infoblock</w:t>
            </w:r>
          </w:p>
        </w:tc>
        <w:tc>
          <w:tcPr>
            <w:tcW w:type="dxa" w:w="2578"/>
            <w:vAlign w:val="center"/>
          </w:tcPr>
          <w:p>
            <w:r/>
            <w:r>
              <w:rPr>
                <w:b w:val="0"/>
                <w:sz w:val="16"/>
              </w:rPr>
              <w:t>Spendenhinweis, Bankinfo/Link, Zweckhinweis, Warnung bei Demo-Daten.</w:t>
            </w:r>
          </w:p>
        </w:tc>
        <w:tc>
          <w:tcPr>
            <w:tcW w:type="dxa" w:w="2578"/>
            <w:vAlign w:val="center"/>
            <w:shd w:fill="EAF2F8"/>
          </w:tcPr>
          <w:p>
            <w:r/>
            <w:r>
              <w:rPr>
                <w:b w:val="0"/>
                <w:sz w:val="16"/>
              </w:rPr>
              <w:t>Phase 1</w:t>
            </w:r>
          </w:p>
        </w:tc>
      </w:tr>
      <w:tr>
        <w:tc>
          <w:tcPr>
            <w:tcW w:type="dxa" w:w="2578"/>
            <w:vAlign w:val="center"/>
          </w:tcPr>
          <w:p>
            <w:r/>
            <w:r>
              <w:rPr>
                <w:b/>
                <w:sz w:val="16"/>
              </w:rPr>
              <w:t>M14</w:t>
            </w:r>
          </w:p>
        </w:tc>
        <w:tc>
          <w:tcPr>
            <w:tcW w:type="dxa" w:w="2578"/>
            <w:vAlign w:val="center"/>
          </w:tcPr>
          <w:p>
            <w:r/>
            <w:r>
              <w:rPr>
                <w:b/>
                <w:sz w:val="16"/>
              </w:rPr>
              <w:t>Kleingruppen</w:t>
            </w:r>
          </w:p>
        </w:tc>
        <w:tc>
          <w:tcPr>
            <w:tcW w:type="dxa" w:w="2578"/>
            <w:vAlign w:val="center"/>
          </w:tcPr>
          <w:p>
            <w:r/>
            <w:r>
              <w:rPr>
                <w:b w:val="0"/>
                <w:sz w:val="16"/>
              </w:rPr>
              <w:t>Hauskreise, Filter, Leiter, Stadtteil, Sprache, Anfrage.</w:t>
            </w:r>
          </w:p>
        </w:tc>
        <w:tc>
          <w:tcPr>
            <w:tcW w:type="dxa" w:w="2578"/>
            <w:vAlign w:val="center"/>
            <w:shd w:fill="F5E8CC"/>
          </w:tcPr>
          <w:p>
            <w:r/>
            <w:r>
              <w:rPr>
                <w:b w:val="0"/>
                <w:sz w:val="16"/>
              </w:rPr>
              <w:t>Phase 2</w:t>
            </w:r>
          </w:p>
        </w:tc>
      </w:tr>
      <w:tr>
        <w:tc>
          <w:tcPr>
            <w:tcW w:type="dxa" w:w="2578"/>
            <w:vAlign w:val="center"/>
          </w:tcPr>
          <w:p>
            <w:r/>
            <w:r>
              <w:rPr>
                <w:b/>
                <w:sz w:val="16"/>
              </w:rPr>
              <w:t>M15</w:t>
            </w:r>
          </w:p>
        </w:tc>
        <w:tc>
          <w:tcPr>
            <w:tcW w:type="dxa" w:w="2578"/>
            <w:vAlign w:val="center"/>
          </w:tcPr>
          <w:p>
            <w:r/>
            <w:r>
              <w:rPr>
                <w:b/>
                <w:sz w:val="16"/>
              </w:rPr>
              <w:t>Kurse / Nächste Schritte</w:t>
            </w:r>
          </w:p>
        </w:tc>
        <w:tc>
          <w:tcPr>
            <w:tcW w:type="dxa" w:w="2578"/>
            <w:vAlign w:val="center"/>
          </w:tcPr>
          <w:p>
            <w:r/>
            <w:r>
              <w:rPr>
                <w:b w:val="0"/>
                <w:sz w:val="16"/>
              </w:rPr>
              <w:t>Glaubenskurs, Taufkurs, Mitgliedschaft, Bibelkurs, Anmeldung.</w:t>
            </w:r>
          </w:p>
        </w:tc>
        <w:tc>
          <w:tcPr>
            <w:tcW w:type="dxa" w:w="2578"/>
            <w:vAlign w:val="center"/>
            <w:shd w:fill="F5E8CC"/>
          </w:tcPr>
          <w:p>
            <w:r/>
            <w:r>
              <w:rPr>
                <w:b w:val="0"/>
                <w:sz w:val="16"/>
              </w:rPr>
              <w:t>Phase 2</w:t>
            </w:r>
          </w:p>
        </w:tc>
      </w:tr>
      <w:tr>
        <w:tc>
          <w:tcPr>
            <w:tcW w:type="dxa" w:w="2578"/>
            <w:vAlign w:val="center"/>
          </w:tcPr>
          <w:p>
            <w:r/>
            <w:r>
              <w:rPr>
                <w:b/>
                <w:sz w:val="16"/>
              </w:rPr>
              <w:t>M16</w:t>
            </w:r>
          </w:p>
        </w:tc>
        <w:tc>
          <w:tcPr>
            <w:tcW w:type="dxa" w:w="2578"/>
            <w:vAlign w:val="center"/>
          </w:tcPr>
          <w:p>
            <w:r/>
            <w:r>
              <w:rPr>
                <w:b/>
                <w:sz w:val="16"/>
              </w:rPr>
              <w:t>Mitarbeit / Dienen</w:t>
            </w:r>
          </w:p>
        </w:tc>
        <w:tc>
          <w:tcPr>
            <w:tcW w:type="dxa" w:w="2578"/>
            <w:vAlign w:val="center"/>
          </w:tcPr>
          <w:p>
            <w:r/>
            <w:r>
              <w:rPr>
                <w:b w:val="0"/>
                <w:sz w:val="16"/>
              </w:rPr>
              <w:t>Mitarbeiteranfragen, Dienste-Auswahl, Verfügbarkeit, Status.</w:t>
            </w:r>
          </w:p>
        </w:tc>
        <w:tc>
          <w:tcPr>
            <w:tcW w:type="dxa" w:w="2578"/>
            <w:vAlign w:val="center"/>
            <w:shd w:fill="F5E8CC"/>
          </w:tcPr>
          <w:p>
            <w:r/>
            <w:r>
              <w:rPr>
                <w:b w:val="0"/>
                <w:sz w:val="16"/>
              </w:rPr>
              <w:t>Phase 2</w:t>
            </w:r>
          </w:p>
        </w:tc>
      </w:tr>
      <w:tr>
        <w:tc>
          <w:tcPr>
            <w:tcW w:type="dxa" w:w="2578"/>
            <w:vAlign w:val="center"/>
          </w:tcPr>
          <w:p>
            <w:r/>
            <w:r>
              <w:rPr>
                <w:b/>
                <w:sz w:val="16"/>
              </w:rPr>
              <w:t>M17</w:t>
            </w:r>
          </w:p>
        </w:tc>
        <w:tc>
          <w:tcPr>
            <w:tcW w:type="dxa" w:w="2578"/>
            <w:vAlign w:val="center"/>
          </w:tcPr>
          <w:p>
            <w:r/>
            <w:r>
              <w:rPr>
                <w:b/>
                <w:sz w:val="16"/>
              </w:rPr>
              <w:t>News / Berichte</w:t>
            </w:r>
          </w:p>
        </w:tc>
        <w:tc>
          <w:tcPr>
            <w:tcW w:type="dxa" w:w="2578"/>
            <w:vAlign w:val="center"/>
          </w:tcPr>
          <w:p>
            <w:r/>
            <w:r>
              <w:rPr>
                <w:b w:val="0"/>
                <w:sz w:val="16"/>
              </w:rPr>
              <w:t>Gemeindeleben, Rückblicke, Mission, Diakonie, Ankündigungen.</w:t>
            </w:r>
          </w:p>
        </w:tc>
        <w:tc>
          <w:tcPr>
            <w:tcW w:type="dxa" w:w="2578"/>
            <w:vAlign w:val="center"/>
            <w:shd w:fill="F5E8CC"/>
          </w:tcPr>
          <w:p>
            <w:r/>
            <w:r>
              <w:rPr>
                <w:b w:val="0"/>
                <w:sz w:val="16"/>
              </w:rPr>
              <w:t>Phase 2</w:t>
            </w:r>
          </w:p>
        </w:tc>
      </w:tr>
      <w:tr>
        <w:tc>
          <w:tcPr>
            <w:tcW w:type="dxa" w:w="2578"/>
            <w:vAlign w:val="center"/>
          </w:tcPr>
          <w:p>
            <w:r/>
            <w:r>
              <w:rPr>
                <w:b/>
                <w:sz w:val="16"/>
              </w:rPr>
              <w:t>M18</w:t>
            </w:r>
          </w:p>
        </w:tc>
        <w:tc>
          <w:tcPr>
            <w:tcW w:type="dxa" w:w="2578"/>
            <w:vAlign w:val="center"/>
          </w:tcPr>
          <w:p>
            <w:r/>
            <w:r>
              <w:rPr>
                <w:b/>
                <w:sz w:val="16"/>
              </w:rPr>
              <w:t>Zeugnisse</w:t>
            </w:r>
          </w:p>
        </w:tc>
        <w:tc>
          <w:tcPr>
            <w:tcW w:type="dxa" w:w="2578"/>
            <w:vAlign w:val="center"/>
          </w:tcPr>
          <w:p>
            <w:r/>
            <w:r>
              <w:rPr>
                <w:b w:val="0"/>
                <w:sz w:val="16"/>
              </w:rPr>
              <w:t>Text- und Videozeugnisse, Freigabe, Einwilligung, Anonymisierung.</w:t>
            </w:r>
          </w:p>
        </w:tc>
        <w:tc>
          <w:tcPr>
            <w:tcW w:type="dxa" w:w="2578"/>
            <w:vAlign w:val="center"/>
            <w:shd w:fill="F5E8CC"/>
          </w:tcPr>
          <w:p>
            <w:r/>
            <w:r>
              <w:rPr>
                <w:b w:val="0"/>
                <w:sz w:val="16"/>
              </w:rPr>
              <w:t>Phase 2</w:t>
            </w:r>
          </w:p>
        </w:tc>
      </w:tr>
      <w:tr>
        <w:tc>
          <w:tcPr>
            <w:tcW w:type="dxa" w:w="2578"/>
            <w:vAlign w:val="center"/>
          </w:tcPr>
          <w:p>
            <w:r/>
            <w:r>
              <w:rPr>
                <w:b/>
                <w:sz w:val="16"/>
              </w:rPr>
              <w:t>M19</w:t>
            </w:r>
          </w:p>
        </w:tc>
        <w:tc>
          <w:tcPr>
            <w:tcW w:type="dxa" w:w="2578"/>
            <w:vAlign w:val="center"/>
          </w:tcPr>
          <w:p>
            <w:r/>
            <w:r>
              <w:rPr>
                <w:b/>
                <w:sz w:val="16"/>
              </w:rPr>
              <w:t>Event-Anmeldungen</w:t>
            </w:r>
          </w:p>
        </w:tc>
        <w:tc>
          <w:tcPr>
            <w:tcW w:type="dxa" w:w="2578"/>
            <w:vAlign w:val="center"/>
          </w:tcPr>
          <w:p>
            <w:r/>
            <w:r>
              <w:rPr>
                <w:b w:val="0"/>
                <w:sz w:val="16"/>
              </w:rPr>
              <w:t>Teilnehmerlimit, Anmeldung, Warteliste, Benachrichtigung.</w:t>
            </w:r>
          </w:p>
        </w:tc>
        <w:tc>
          <w:tcPr>
            <w:tcW w:type="dxa" w:w="2578"/>
            <w:vAlign w:val="center"/>
            <w:shd w:fill="F5E8CC"/>
          </w:tcPr>
          <w:p>
            <w:r/>
            <w:r>
              <w:rPr>
                <w:b w:val="0"/>
                <w:sz w:val="16"/>
              </w:rPr>
              <w:t>Phase 2</w:t>
            </w:r>
          </w:p>
        </w:tc>
      </w:tr>
      <w:tr>
        <w:tc>
          <w:tcPr>
            <w:tcW w:type="dxa" w:w="2578"/>
            <w:vAlign w:val="center"/>
          </w:tcPr>
          <w:p>
            <w:r/>
            <w:r>
              <w:rPr>
                <w:b/>
                <w:sz w:val="16"/>
              </w:rPr>
              <w:t>M20</w:t>
            </w:r>
          </w:p>
        </w:tc>
        <w:tc>
          <w:tcPr>
            <w:tcW w:type="dxa" w:w="2578"/>
            <w:vAlign w:val="center"/>
          </w:tcPr>
          <w:p>
            <w:r/>
            <w:r>
              <w:rPr>
                <w:b/>
                <w:sz w:val="16"/>
              </w:rPr>
              <w:t>Gebetsanliegen einfach</w:t>
            </w:r>
          </w:p>
        </w:tc>
        <w:tc>
          <w:tcPr>
            <w:tcW w:type="dxa" w:w="2578"/>
            <w:vAlign w:val="center"/>
          </w:tcPr>
          <w:p>
            <w:r/>
            <w:r>
              <w:rPr>
                <w:b w:val="0"/>
                <w:sz w:val="16"/>
              </w:rPr>
              <w:t>Einfache Anfrage ohne öffentliche Ausgabe; Datenschutz und Status.</w:t>
            </w:r>
          </w:p>
        </w:tc>
        <w:tc>
          <w:tcPr>
            <w:tcW w:type="dxa" w:w="2578"/>
            <w:vAlign w:val="center"/>
            <w:shd w:fill="F5E8CC"/>
          </w:tcPr>
          <w:p>
            <w:r/>
            <w:r>
              <w:rPr>
                <w:b w:val="0"/>
                <w:sz w:val="16"/>
              </w:rPr>
              <w:t>Phase 2/3</w:t>
            </w:r>
          </w:p>
        </w:tc>
      </w:tr>
      <w:tr>
        <w:tc>
          <w:tcPr>
            <w:tcW w:type="dxa" w:w="2578"/>
            <w:vAlign w:val="center"/>
          </w:tcPr>
          <w:p>
            <w:r/>
            <w:r>
              <w:rPr>
                <w:b/>
                <w:sz w:val="16"/>
              </w:rPr>
              <w:t>M21</w:t>
            </w:r>
          </w:p>
        </w:tc>
        <w:tc>
          <w:tcPr>
            <w:tcW w:type="dxa" w:w="2578"/>
            <w:vAlign w:val="center"/>
          </w:tcPr>
          <w:p>
            <w:r/>
            <w:r>
              <w:rPr>
                <w:b/>
                <w:sz w:val="16"/>
              </w:rPr>
              <w:t>Seelsorge</w:t>
            </w:r>
          </w:p>
        </w:tc>
        <w:tc>
          <w:tcPr>
            <w:tcW w:type="dxa" w:w="2578"/>
            <w:vAlign w:val="center"/>
          </w:tcPr>
          <w:p>
            <w:r/>
            <w:r>
              <w:rPr>
                <w:b w:val="0"/>
                <w:sz w:val="16"/>
              </w:rPr>
              <w:t>Vertrauliche Anfragen, Zuweisung, interne Notizen, stark geschützt.</w:t>
            </w:r>
          </w:p>
        </w:tc>
        <w:tc>
          <w:tcPr>
            <w:tcW w:type="dxa" w:w="2578"/>
            <w:vAlign w:val="center"/>
            <w:shd w:fill="FADBD8"/>
          </w:tcPr>
          <w:p>
            <w:r/>
            <w:r>
              <w:rPr>
                <w:b w:val="0"/>
                <w:sz w:val="16"/>
              </w:rPr>
              <w:t>Phase 3</w:t>
            </w:r>
          </w:p>
        </w:tc>
      </w:tr>
      <w:tr>
        <w:tc>
          <w:tcPr>
            <w:tcW w:type="dxa" w:w="2578"/>
            <w:vAlign w:val="center"/>
          </w:tcPr>
          <w:p>
            <w:r/>
            <w:r>
              <w:rPr>
                <w:b/>
                <w:sz w:val="16"/>
              </w:rPr>
              <w:t>M22</w:t>
            </w:r>
          </w:p>
        </w:tc>
        <w:tc>
          <w:tcPr>
            <w:tcW w:type="dxa" w:w="2578"/>
            <w:vAlign w:val="center"/>
          </w:tcPr>
          <w:p>
            <w:r/>
            <w:r>
              <w:rPr>
                <w:b/>
                <w:sz w:val="16"/>
              </w:rPr>
              <w:t>Gebetsteam intern</w:t>
            </w:r>
          </w:p>
        </w:tc>
        <w:tc>
          <w:tcPr>
            <w:tcW w:type="dxa" w:w="2578"/>
            <w:vAlign w:val="center"/>
          </w:tcPr>
          <w:p>
            <w:r/>
            <w:r>
              <w:rPr>
                <w:b w:val="0"/>
                <w:sz w:val="16"/>
              </w:rPr>
              <w:t>Freigegebene Anliegen, Teamrechte, keine öffentliche Ausgabe ohne Freigabe.</w:t>
            </w:r>
          </w:p>
        </w:tc>
        <w:tc>
          <w:tcPr>
            <w:tcW w:type="dxa" w:w="2578"/>
            <w:vAlign w:val="center"/>
            <w:shd w:fill="FADBD8"/>
          </w:tcPr>
          <w:p>
            <w:r/>
            <w:r>
              <w:rPr>
                <w:b w:val="0"/>
                <w:sz w:val="16"/>
              </w:rPr>
              <w:t>Phase 3</w:t>
            </w:r>
          </w:p>
        </w:tc>
      </w:tr>
      <w:tr>
        <w:tc>
          <w:tcPr>
            <w:tcW w:type="dxa" w:w="2578"/>
            <w:vAlign w:val="center"/>
          </w:tcPr>
          <w:p>
            <w:r/>
            <w:r>
              <w:rPr>
                <w:b/>
                <w:sz w:val="16"/>
              </w:rPr>
              <w:t>M23</w:t>
            </w:r>
          </w:p>
        </w:tc>
        <w:tc>
          <w:tcPr>
            <w:tcW w:type="dxa" w:w="2578"/>
            <w:vAlign w:val="center"/>
          </w:tcPr>
          <w:p>
            <w:r/>
            <w:r>
              <w:rPr>
                <w:b/>
                <w:sz w:val="16"/>
              </w:rPr>
              <w:t>Kinder- und Jugendschutz</w:t>
            </w:r>
          </w:p>
        </w:tc>
        <w:tc>
          <w:tcPr>
            <w:tcW w:type="dxa" w:w="2578"/>
            <w:vAlign w:val="center"/>
          </w:tcPr>
          <w:p>
            <w:r/>
            <w:r>
              <w:rPr>
                <w:b w:val="0"/>
                <w:sz w:val="16"/>
              </w:rPr>
              <w:t>Schutzkonzept, Ansprechpartner, Meldewege, PDF, Einwilligungen.</w:t>
            </w:r>
          </w:p>
        </w:tc>
        <w:tc>
          <w:tcPr>
            <w:tcW w:type="dxa" w:w="2578"/>
            <w:vAlign w:val="center"/>
            <w:shd w:fill="FADBD8"/>
          </w:tcPr>
          <w:p>
            <w:r/>
            <w:r>
              <w:rPr>
                <w:b w:val="0"/>
                <w:sz w:val="16"/>
              </w:rPr>
              <w:t>Phase 3/4</w:t>
            </w:r>
          </w:p>
        </w:tc>
      </w:tr>
      <w:tr>
        <w:tc>
          <w:tcPr>
            <w:tcW w:type="dxa" w:w="2578"/>
            <w:vAlign w:val="center"/>
          </w:tcPr>
          <w:p>
            <w:r/>
            <w:r>
              <w:rPr>
                <w:b/>
                <w:sz w:val="16"/>
              </w:rPr>
              <w:t>M24</w:t>
            </w:r>
          </w:p>
        </w:tc>
        <w:tc>
          <w:tcPr>
            <w:tcW w:type="dxa" w:w="2578"/>
            <w:vAlign w:val="center"/>
          </w:tcPr>
          <w:p>
            <w:r/>
            <w:r>
              <w:rPr>
                <w:b/>
                <w:sz w:val="16"/>
              </w:rPr>
              <w:t>Mitgliederbereich</w:t>
            </w:r>
          </w:p>
        </w:tc>
        <w:tc>
          <w:tcPr>
            <w:tcW w:type="dxa" w:w="2578"/>
            <w:vAlign w:val="center"/>
          </w:tcPr>
          <w:p>
            <w:r/>
            <w:r>
              <w:rPr>
                <w:b w:val="0"/>
                <w:sz w:val="16"/>
              </w:rPr>
              <w:t>Login, interne Termine, Dokumente, Dienstpläne, Schulungen.</w:t>
            </w:r>
          </w:p>
        </w:tc>
        <w:tc>
          <w:tcPr>
            <w:tcW w:type="dxa" w:w="2578"/>
            <w:vAlign w:val="center"/>
            <w:shd w:fill="E8DAEF"/>
          </w:tcPr>
          <w:p>
            <w:r/>
            <w:r>
              <w:rPr>
                <w:b w:val="0"/>
                <w:sz w:val="16"/>
              </w:rPr>
              <w:t>Phase 4</w:t>
            </w:r>
          </w:p>
        </w:tc>
      </w:tr>
      <w:tr>
        <w:tc>
          <w:tcPr>
            <w:tcW w:type="dxa" w:w="2578"/>
            <w:vAlign w:val="center"/>
          </w:tcPr>
          <w:p>
            <w:r/>
            <w:r>
              <w:rPr>
                <w:b/>
                <w:sz w:val="16"/>
              </w:rPr>
              <w:t>M25</w:t>
            </w:r>
          </w:p>
        </w:tc>
        <w:tc>
          <w:tcPr>
            <w:tcW w:type="dxa" w:w="2578"/>
            <w:vAlign w:val="center"/>
          </w:tcPr>
          <w:p>
            <w:r/>
            <w:r>
              <w:rPr>
                <w:b/>
                <w:sz w:val="16"/>
              </w:rPr>
              <w:t>Governance / Audit</w:t>
            </w:r>
          </w:p>
        </w:tc>
        <w:tc>
          <w:tcPr>
            <w:tcW w:type="dxa" w:w="2578"/>
            <w:vAlign w:val="center"/>
          </w:tcPr>
          <w:p>
            <w:r/>
            <w:r>
              <w:rPr>
                <w:b w:val="0"/>
                <w:sz w:val="16"/>
              </w:rPr>
              <w:t>Audit-Log, Freigaben, Export, Löschung, Rollenprüfung, Systemstatus.</w:t>
            </w:r>
          </w:p>
        </w:tc>
        <w:tc>
          <w:tcPr>
            <w:tcW w:type="dxa" w:w="2578"/>
            <w:vAlign w:val="center"/>
            <w:shd w:fill="D5F5E3"/>
          </w:tcPr>
          <w:p>
            <w:r/>
            <w:r>
              <w:rPr>
                <w:b w:val="0"/>
                <w:sz w:val="16"/>
              </w:rPr>
              <w:t>Phase 5</w:t>
            </w:r>
          </w:p>
        </w:tc>
      </w:tr>
    </w:tbl>
    <w:p>
      <w:pPr>
        <w:pStyle w:val="Heading1"/>
      </w:pPr>
      <w:r>
        <w:t>5. Wochen-Agenda / Roadmap</w:t>
      </w:r>
    </w:p>
    <w:p>
      <w:r>
        <w:t>Die Wochenangaben sind Planungsgrößen. Eine Woche gilt erst als abgeschlossen, wenn die definierten Ergebnisse geprüft und freigegeben sind.</w:t>
      </w:r>
    </w:p>
    <w:tbl>
      <w:tblPr>
        <w:tblW w:type="auto" w:w="0"/>
        <w:jc w:val="center"/>
        <w:tblLook w:firstColumn="1" w:firstRow="1" w:lastColumn="0" w:lastRow="0" w:noHBand="0" w:noVBand="1" w:val="04A0"/>
      </w:tblPr>
      <w:tblGrid>
        <w:gridCol w:w="2578"/>
        <w:gridCol w:w="2578"/>
        <w:gridCol w:w="2578"/>
        <w:gridCol w:w="2578"/>
      </w:tblGrid>
      <w:tr>
        <w:tc>
          <w:tcPr>
            <w:tcW w:type="dxa" w:w="2578"/>
            <w:vAlign w:val="center"/>
            <w:shd w:fill="0F2238"/>
          </w:tcPr>
          <w:p>
            <w:r/>
            <w:r>
              <w:rPr>
                <w:b/>
                <w:color w:val="FFFFFF"/>
                <w:sz w:val="16"/>
              </w:rPr>
              <w:t>Zeitraum</w:t>
            </w:r>
          </w:p>
        </w:tc>
        <w:tc>
          <w:tcPr>
            <w:tcW w:type="dxa" w:w="2578"/>
            <w:vAlign w:val="center"/>
            <w:shd w:fill="0F2238"/>
          </w:tcPr>
          <w:p>
            <w:r/>
            <w:r>
              <w:rPr>
                <w:b/>
                <w:color w:val="FFFFFF"/>
                <w:sz w:val="16"/>
              </w:rPr>
              <w:t>Fokus</w:t>
            </w:r>
          </w:p>
        </w:tc>
        <w:tc>
          <w:tcPr>
            <w:tcW w:type="dxa" w:w="2578"/>
            <w:vAlign w:val="center"/>
            <w:shd w:fill="0F2238"/>
          </w:tcPr>
          <w:p>
            <w:r/>
            <w:r>
              <w:rPr>
                <w:b/>
                <w:color w:val="FFFFFF"/>
                <w:sz w:val="16"/>
              </w:rPr>
              <w:t>Ergebnis</w:t>
            </w:r>
          </w:p>
        </w:tc>
        <w:tc>
          <w:tcPr>
            <w:tcW w:type="dxa" w:w="2578"/>
            <w:vAlign w:val="center"/>
            <w:shd w:fill="0F2238"/>
          </w:tcPr>
          <w:p>
            <w:r/>
            <w:r>
              <w:rPr>
                <w:b/>
                <w:color w:val="FFFFFF"/>
                <w:sz w:val="16"/>
              </w:rPr>
              <w:t>Gate / Abnahme</w:t>
            </w:r>
          </w:p>
        </w:tc>
      </w:tr>
      <w:tr>
        <w:tc>
          <w:tcPr>
            <w:tcW w:type="dxa" w:w="2578"/>
            <w:vAlign w:val="center"/>
          </w:tcPr>
          <w:p>
            <w:r/>
            <w:r>
              <w:rPr>
                <w:b/>
                <w:sz w:val="16"/>
              </w:rPr>
              <w:t>Woche 1</w:t>
            </w:r>
          </w:p>
        </w:tc>
        <w:tc>
          <w:tcPr>
            <w:tcW w:type="dxa" w:w="2578"/>
            <w:vAlign w:val="center"/>
          </w:tcPr>
          <w:p>
            <w:r/>
            <w:r>
              <w:rPr>
                <w:b w:val="0"/>
                <w:sz w:val="16"/>
              </w:rPr>
              <w:t>Projektfundament</w:t>
            </w:r>
          </w:p>
        </w:tc>
        <w:tc>
          <w:tcPr>
            <w:tcW w:type="dxa" w:w="2578"/>
            <w:vAlign w:val="center"/>
          </w:tcPr>
          <w:p>
            <w:r/>
            <w:r>
              <w:rPr>
                <w:b w:val="0"/>
                <w:sz w:val="16"/>
              </w:rPr>
              <w:t>Finales Zielbild, Modul-Landkarte, Phasen, Risiken, offene Entscheidungen.</w:t>
            </w:r>
          </w:p>
        </w:tc>
        <w:tc>
          <w:tcPr>
            <w:tcW w:type="dxa" w:w="2578"/>
            <w:vAlign w:val="center"/>
          </w:tcPr>
          <w:p>
            <w:r/>
            <w:r>
              <w:rPr>
                <w:b w:val="0"/>
                <w:sz w:val="16"/>
              </w:rPr>
              <w:t>Freigabe: Architekturprinzip und Phasenmodell.</w:t>
            </w:r>
          </w:p>
        </w:tc>
      </w:tr>
      <w:tr>
        <w:tc>
          <w:tcPr>
            <w:tcW w:type="dxa" w:w="2578"/>
            <w:vAlign w:val="center"/>
          </w:tcPr>
          <w:p>
            <w:r/>
            <w:r>
              <w:rPr>
                <w:b/>
                <w:sz w:val="16"/>
              </w:rPr>
              <w:t>Woche 2</w:t>
            </w:r>
          </w:p>
        </w:tc>
        <w:tc>
          <w:tcPr>
            <w:tcW w:type="dxa" w:w="2578"/>
            <w:vAlign w:val="center"/>
          </w:tcPr>
          <w:p>
            <w:r/>
            <w:r>
              <w:rPr>
                <w:b w:val="0"/>
                <w:sz w:val="16"/>
              </w:rPr>
              <w:t>Informationsarchitektur</w:t>
            </w:r>
          </w:p>
        </w:tc>
        <w:tc>
          <w:tcPr>
            <w:tcW w:type="dxa" w:w="2578"/>
            <w:vAlign w:val="center"/>
          </w:tcPr>
          <w:p>
            <w:r/>
            <w:r>
              <w:rPr>
                <w:b w:val="0"/>
                <w:sz w:val="16"/>
              </w:rPr>
              <w:t>Öffentliche Navigation, Admin-Navigation, Seitenstruktur, Inhaltslogik.</w:t>
            </w:r>
          </w:p>
        </w:tc>
        <w:tc>
          <w:tcPr>
            <w:tcW w:type="dxa" w:w="2578"/>
            <w:vAlign w:val="center"/>
          </w:tcPr>
          <w:p>
            <w:r/>
            <w:r>
              <w:rPr>
                <w:b w:val="0"/>
                <w:sz w:val="16"/>
              </w:rPr>
              <w:t>Freigabe: Sitemap und Admin-Menü.</w:t>
            </w:r>
          </w:p>
        </w:tc>
      </w:tr>
      <w:tr>
        <w:tc>
          <w:tcPr>
            <w:tcW w:type="dxa" w:w="2578"/>
            <w:vAlign w:val="center"/>
          </w:tcPr>
          <w:p>
            <w:r/>
            <w:r>
              <w:rPr>
                <w:b/>
                <w:sz w:val="16"/>
              </w:rPr>
              <w:t>Woche 3</w:t>
            </w:r>
          </w:p>
        </w:tc>
        <w:tc>
          <w:tcPr>
            <w:tcW w:type="dxa" w:w="2578"/>
            <w:vAlign w:val="center"/>
          </w:tcPr>
          <w:p>
            <w:r/>
            <w:r>
              <w:rPr>
                <w:b w:val="0"/>
                <w:sz w:val="16"/>
              </w:rPr>
              <w:t>Datenmodell Phase 1</w:t>
            </w:r>
          </w:p>
        </w:tc>
        <w:tc>
          <w:tcPr>
            <w:tcW w:type="dxa" w:w="2578"/>
            <w:vAlign w:val="center"/>
          </w:tcPr>
          <w:p>
            <w:r/>
            <w:r>
              <w:rPr>
                <w:b w:val="0"/>
                <w:sz w:val="16"/>
              </w:rPr>
              <w:t>CPTs, Optionen, Taxonomien, Demo-Daten, Felder je Modul.</w:t>
            </w:r>
          </w:p>
        </w:tc>
        <w:tc>
          <w:tcPr>
            <w:tcW w:type="dxa" w:w="2578"/>
            <w:vAlign w:val="center"/>
          </w:tcPr>
          <w:p>
            <w:r/>
            <w:r>
              <w:rPr>
                <w:b w:val="0"/>
                <w:sz w:val="16"/>
              </w:rPr>
              <w:t>Freigabe: Datenmodell V1.</w:t>
            </w:r>
          </w:p>
        </w:tc>
      </w:tr>
      <w:tr>
        <w:tc>
          <w:tcPr>
            <w:tcW w:type="dxa" w:w="2578"/>
            <w:vAlign w:val="center"/>
          </w:tcPr>
          <w:p>
            <w:r/>
            <w:r>
              <w:rPr>
                <w:b/>
                <w:sz w:val="16"/>
              </w:rPr>
              <w:t>Woche 4</w:t>
            </w:r>
          </w:p>
        </w:tc>
        <w:tc>
          <w:tcPr>
            <w:tcW w:type="dxa" w:w="2578"/>
            <w:vAlign w:val="center"/>
          </w:tcPr>
          <w:p>
            <w:r/>
            <w:r>
              <w:rPr>
                <w:b w:val="0"/>
                <w:sz w:val="16"/>
              </w:rPr>
              <w:t>UX/UI-System</w:t>
            </w:r>
          </w:p>
        </w:tc>
        <w:tc>
          <w:tcPr>
            <w:tcW w:type="dxa" w:w="2578"/>
            <w:vAlign w:val="center"/>
          </w:tcPr>
          <w:p>
            <w:r/>
            <w:r>
              <w:rPr>
                <w:b w:val="0"/>
                <w:sz w:val="16"/>
              </w:rPr>
              <w:t>Design-Regeln, Startseiten-Bausteine, mobile Logik, Komponenten.</w:t>
            </w:r>
          </w:p>
        </w:tc>
        <w:tc>
          <w:tcPr>
            <w:tcW w:type="dxa" w:w="2578"/>
            <w:vAlign w:val="center"/>
          </w:tcPr>
          <w:p>
            <w:r/>
            <w:r>
              <w:rPr>
                <w:b w:val="0"/>
                <w:sz w:val="16"/>
              </w:rPr>
              <w:t>Freigabe: UI-Baukasten und website.html-Vorschau-Konzept.</w:t>
            </w:r>
          </w:p>
        </w:tc>
      </w:tr>
      <w:tr>
        <w:tc>
          <w:tcPr>
            <w:tcW w:type="dxa" w:w="2578"/>
            <w:vAlign w:val="center"/>
          </w:tcPr>
          <w:p>
            <w:r/>
            <w:r>
              <w:rPr>
                <w:b/>
                <w:sz w:val="16"/>
              </w:rPr>
              <w:t>Woche 5</w:t>
            </w:r>
          </w:p>
        </w:tc>
        <w:tc>
          <w:tcPr>
            <w:tcW w:type="dxa" w:w="2578"/>
            <w:vAlign w:val="center"/>
          </w:tcPr>
          <w:p>
            <w:r/>
            <w:r>
              <w:rPr>
                <w:b w:val="0"/>
                <w:sz w:val="16"/>
              </w:rPr>
              <w:t>Theme-Grundstruktur</w:t>
            </w:r>
          </w:p>
        </w:tc>
        <w:tc>
          <w:tcPr>
            <w:tcW w:type="dxa" w:w="2578"/>
            <w:vAlign w:val="center"/>
          </w:tcPr>
          <w:p>
            <w:r/>
            <w:r>
              <w:rPr>
                <w:b w:val="0"/>
                <w:sz w:val="16"/>
              </w:rPr>
              <w:t>Theme-Dateien, Templates, Assets, Frontend-Sektionen, statische Vorschau.</w:t>
            </w:r>
          </w:p>
        </w:tc>
        <w:tc>
          <w:tcPr>
            <w:tcW w:type="dxa" w:w="2578"/>
            <w:vAlign w:val="center"/>
          </w:tcPr>
          <w:p>
            <w:r/>
            <w:r>
              <w:rPr>
                <w:b w:val="0"/>
                <w:sz w:val="16"/>
              </w:rPr>
              <w:t>Abnahme: installierbares Theme-Grundgerüst.</w:t>
            </w:r>
          </w:p>
        </w:tc>
      </w:tr>
      <w:tr>
        <w:tc>
          <w:tcPr>
            <w:tcW w:type="dxa" w:w="2578"/>
            <w:vAlign w:val="center"/>
          </w:tcPr>
          <w:p>
            <w:r/>
            <w:r>
              <w:rPr>
                <w:b/>
                <w:sz w:val="16"/>
              </w:rPr>
              <w:t>Woche 6</w:t>
            </w:r>
          </w:p>
        </w:tc>
        <w:tc>
          <w:tcPr>
            <w:tcW w:type="dxa" w:w="2578"/>
            <w:vAlign w:val="center"/>
          </w:tcPr>
          <w:p>
            <w:r/>
            <w:r>
              <w:rPr>
                <w:b w:val="0"/>
                <w:sz w:val="16"/>
              </w:rPr>
              <w:t>Core-Grundstruktur</w:t>
            </w:r>
          </w:p>
        </w:tc>
        <w:tc>
          <w:tcPr>
            <w:tcW w:type="dxa" w:w="2578"/>
            <w:vAlign w:val="center"/>
          </w:tcPr>
          <w:p>
            <w:r/>
            <w:r>
              <w:rPr>
                <w:b w:val="0"/>
                <w:sz w:val="16"/>
              </w:rPr>
              <w:t>Plugin-/Core-Struktur, Rollen V1, Admin-Menü, Optionen, Demo-Daten.</w:t>
            </w:r>
          </w:p>
        </w:tc>
        <w:tc>
          <w:tcPr>
            <w:tcW w:type="dxa" w:w="2578"/>
            <w:vAlign w:val="center"/>
          </w:tcPr>
          <w:p>
            <w:r/>
            <w:r>
              <w:rPr>
                <w:b w:val="0"/>
                <w:sz w:val="16"/>
              </w:rPr>
              <w:t>Abnahme: Admin-Grundstruktur sichtbar.</w:t>
            </w:r>
          </w:p>
        </w:tc>
      </w:tr>
      <w:tr>
        <w:tc>
          <w:tcPr>
            <w:tcW w:type="dxa" w:w="2578"/>
            <w:vAlign w:val="center"/>
          </w:tcPr>
          <w:p>
            <w:r/>
            <w:r>
              <w:rPr>
                <w:b/>
                <w:sz w:val="16"/>
              </w:rPr>
              <w:t>Woche 7</w:t>
            </w:r>
          </w:p>
        </w:tc>
        <w:tc>
          <w:tcPr>
            <w:tcW w:type="dxa" w:w="2578"/>
            <w:vAlign w:val="center"/>
          </w:tcPr>
          <w:p>
            <w:r/>
            <w:r>
              <w:rPr>
                <w:b w:val="0"/>
                <w:sz w:val="16"/>
              </w:rPr>
              <w:t>Inhalte Phase 1</w:t>
            </w:r>
          </w:p>
        </w:tc>
        <w:tc>
          <w:tcPr>
            <w:tcW w:type="dxa" w:w="2578"/>
            <w:vAlign w:val="center"/>
          </w:tcPr>
          <w:p>
            <w:r/>
            <w:r>
              <w:rPr>
                <w:b w:val="0"/>
                <w:sz w:val="16"/>
              </w:rPr>
              <w:t>Dienste, Predigten, Events, Team als administrierbare Module.</w:t>
            </w:r>
          </w:p>
        </w:tc>
        <w:tc>
          <w:tcPr>
            <w:tcW w:type="dxa" w:w="2578"/>
            <w:vAlign w:val="center"/>
          </w:tcPr>
          <w:p>
            <w:r/>
            <w:r>
              <w:rPr>
                <w:b w:val="0"/>
                <w:sz w:val="16"/>
              </w:rPr>
              <w:t>Abnahme: Frontend liest Inhalte aus Admin-Daten.</w:t>
            </w:r>
          </w:p>
        </w:tc>
      </w:tr>
      <w:tr>
        <w:tc>
          <w:tcPr>
            <w:tcW w:type="dxa" w:w="2578"/>
            <w:vAlign w:val="center"/>
          </w:tcPr>
          <w:p>
            <w:r/>
            <w:r>
              <w:rPr>
                <w:b/>
                <w:sz w:val="16"/>
              </w:rPr>
              <w:t>Woche 8</w:t>
            </w:r>
          </w:p>
        </w:tc>
        <w:tc>
          <w:tcPr>
            <w:tcW w:type="dxa" w:w="2578"/>
            <w:vAlign w:val="center"/>
          </w:tcPr>
          <w:p>
            <w:r/>
            <w:r>
              <w:rPr>
                <w:b w:val="0"/>
                <w:sz w:val="16"/>
              </w:rPr>
              <w:t>Kontakt &amp; Rechtliches</w:t>
            </w:r>
          </w:p>
        </w:tc>
        <w:tc>
          <w:tcPr>
            <w:tcW w:type="dxa" w:w="2578"/>
            <w:vAlign w:val="center"/>
          </w:tcPr>
          <w:p>
            <w:r/>
            <w:r>
              <w:rPr>
                <w:b w:val="0"/>
                <w:sz w:val="16"/>
              </w:rPr>
              <w:t>Kontaktformular, Impressum, Datenschutz, Spenden-Infoblock.</w:t>
            </w:r>
          </w:p>
        </w:tc>
        <w:tc>
          <w:tcPr>
            <w:tcW w:type="dxa" w:w="2578"/>
            <w:vAlign w:val="center"/>
          </w:tcPr>
          <w:p>
            <w:r/>
            <w:r>
              <w:rPr>
                <w:b w:val="0"/>
                <w:sz w:val="16"/>
              </w:rPr>
              <w:t>Abnahme: sichere Formulare und rechtliche Platzhalter.</w:t>
            </w:r>
          </w:p>
        </w:tc>
      </w:tr>
      <w:tr>
        <w:tc>
          <w:tcPr>
            <w:tcW w:type="dxa" w:w="2578"/>
            <w:vAlign w:val="center"/>
          </w:tcPr>
          <w:p>
            <w:r/>
            <w:r>
              <w:rPr>
                <w:b/>
                <w:sz w:val="16"/>
              </w:rPr>
              <w:t>Woche 9</w:t>
            </w:r>
          </w:p>
        </w:tc>
        <w:tc>
          <w:tcPr>
            <w:tcW w:type="dxa" w:w="2578"/>
            <w:vAlign w:val="center"/>
          </w:tcPr>
          <w:p>
            <w:r/>
            <w:r>
              <w:rPr>
                <w:b w:val="0"/>
                <w:sz w:val="16"/>
              </w:rPr>
              <w:t>QA Phase 1</w:t>
            </w:r>
          </w:p>
        </w:tc>
        <w:tc>
          <w:tcPr>
            <w:tcW w:type="dxa" w:w="2578"/>
            <w:vAlign w:val="center"/>
          </w:tcPr>
          <w:p>
            <w:r/>
            <w:r>
              <w:rPr>
                <w:b w:val="0"/>
                <w:sz w:val="16"/>
              </w:rPr>
              <w:t>Responsive Test, Sicherheitstest, Demo-Daten-Test, Rollenprüfung.</w:t>
            </w:r>
          </w:p>
        </w:tc>
        <w:tc>
          <w:tcPr>
            <w:tcW w:type="dxa" w:w="2578"/>
            <w:vAlign w:val="center"/>
          </w:tcPr>
          <w:p>
            <w:r/>
            <w:r>
              <w:rPr>
                <w:b w:val="0"/>
                <w:sz w:val="16"/>
              </w:rPr>
              <w:t>Freigabe: Version 1 Release Candidate.</w:t>
            </w:r>
          </w:p>
        </w:tc>
      </w:tr>
      <w:tr>
        <w:tc>
          <w:tcPr>
            <w:tcW w:type="dxa" w:w="2578"/>
            <w:vAlign w:val="center"/>
          </w:tcPr>
          <w:p>
            <w:r/>
            <w:r>
              <w:rPr>
                <w:b/>
                <w:sz w:val="16"/>
              </w:rPr>
              <w:t>Woche 10</w:t>
            </w:r>
          </w:p>
        </w:tc>
        <w:tc>
          <w:tcPr>
            <w:tcW w:type="dxa" w:w="2578"/>
            <w:vAlign w:val="center"/>
          </w:tcPr>
          <w:p>
            <w:r/>
            <w:r>
              <w:rPr>
                <w:b w:val="0"/>
                <w:sz w:val="16"/>
              </w:rPr>
              <w:t>Phase 2 Planung</w:t>
            </w:r>
          </w:p>
        </w:tc>
        <w:tc>
          <w:tcPr>
            <w:tcW w:type="dxa" w:w="2578"/>
            <w:vAlign w:val="center"/>
          </w:tcPr>
          <w:p>
            <w:r/>
            <w:r>
              <w:rPr>
                <w:b w:val="0"/>
                <w:sz w:val="16"/>
              </w:rPr>
              <w:t>Kleingruppen, Kurse, Mitarbeit, Event-Anmeldungen, News, Zeugnisse.</w:t>
            </w:r>
          </w:p>
        </w:tc>
        <w:tc>
          <w:tcPr>
            <w:tcW w:type="dxa" w:w="2578"/>
            <w:vAlign w:val="center"/>
          </w:tcPr>
          <w:p>
            <w:r/>
            <w:r>
              <w:rPr>
                <w:b w:val="0"/>
                <w:sz w:val="16"/>
              </w:rPr>
              <w:t>Freigabe: Phase-2-Backlog.</w:t>
            </w:r>
          </w:p>
        </w:tc>
      </w:tr>
      <w:tr>
        <w:tc>
          <w:tcPr>
            <w:tcW w:type="dxa" w:w="2578"/>
            <w:vAlign w:val="center"/>
          </w:tcPr>
          <w:p>
            <w:r/>
            <w:r>
              <w:rPr>
                <w:b/>
                <w:sz w:val="16"/>
              </w:rPr>
              <w:t>Woche 11–12</w:t>
            </w:r>
          </w:p>
        </w:tc>
        <w:tc>
          <w:tcPr>
            <w:tcW w:type="dxa" w:w="2578"/>
            <w:vAlign w:val="center"/>
          </w:tcPr>
          <w:p>
            <w:r/>
            <w:r>
              <w:rPr>
                <w:b w:val="0"/>
                <w:sz w:val="16"/>
              </w:rPr>
              <w:t>Phase 2 Umsetzung</w:t>
            </w:r>
          </w:p>
        </w:tc>
        <w:tc>
          <w:tcPr>
            <w:tcW w:type="dxa" w:w="2578"/>
            <w:vAlign w:val="center"/>
          </w:tcPr>
          <w:p>
            <w:r/>
            <w:r>
              <w:rPr>
                <w:b w:val="0"/>
                <w:sz w:val="16"/>
              </w:rPr>
              <w:t>Verbindungs- und Anmeldemodule bauen und testen.</w:t>
            </w:r>
          </w:p>
        </w:tc>
        <w:tc>
          <w:tcPr>
            <w:tcW w:type="dxa" w:w="2578"/>
            <w:vAlign w:val="center"/>
          </w:tcPr>
          <w:p>
            <w:r/>
            <w:r>
              <w:rPr>
                <w:b w:val="0"/>
                <w:sz w:val="16"/>
              </w:rPr>
              <w:t>Abnahme: Gemeindeleben-Module V1.</w:t>
            </w:r>
          </w:p>
        </w:tc>
      </w:tr>
      <w:tr>
        <w:tc>
          <w:tcPr>
            <w:tcW w:type="dxa" w:w="2578"/>
            <w:vAlign w:val="center"/>
          </w:tcPr>
          <w:p>
            <w:r/>
            <w:r>
              <w:rPr>
                <w:b/>
                <w:sz w:val="16"/>
              </w:rPr>
              <w:t>Woche 13</w:t>
            </w:r>
          </w:p>
        </w:tc>
        <w:tc>
          <w:tcPr>
            <w:tcW w:type="dxa" w:w="2578"/>
            <w:vAlign w:val="center"/>
          </w:tcPr>
          <w:p>
            <w:r/>
            <w:r>
              <w:rPr>
                <w:b w:val="0"/>
                <w:sz w:val="16"/>
              </w:rPr>
              <w:t>Phase 3 Sicherheitskonzept</w:t>
            </w:r>
          </w:p>
        </w:tc>
        <w:tc>
          <w:tcPr>
            <w:tcW w:type="dxa" w:w="2578"/>
            <w:vAlign w:val="center"/>
          </w:tcPr>
          <w:p>
            <w:r/>
            <w:r>
              <w:rPr>
                <w:b w:val="0"/>
                <w:sz w:val="16"/>
              </w:rPr>
              <w:t>Seelsorge, Gebetsanliegen, Rollen, Datenschutz, Zugriffsbeschränkung.</w:t>
            </w:r>
          </w:p>
        </w:tc>
        <w:tc>
          <w:tcPr>
            <w:tcW w:type="dxa" w:w="2578"/>
            <w:vAlign w:val="center"/>
          </w:tcPr>
          <w:p>
            <w:r/>
            <w:r>
              <w:rPr>
                <w:b w:val="0"/>
                <w:sz w:val="16"/>
              </w:rPr>
              <w:t>Freigabe: Security-Konzept für sensible Daten.</w:t>
            </w:r>
          </w:p>
        </w:tc>
      </w:tr>
      <w:tr>
        <w:tc>
          <w:tcPr>
            <w:tcW w:type="dxa" w:w="2578"/>
            <w:vAlign w:val="center"/>
          </w:tcPr>
          <w:p>
            <w:r/>
            <w:r>
              <w:rPr>
                <w:b/>
                <w:sz w:val="16"/>
              </w:rPr>
              <w:t>Woche 14–15</w:t>
            </w:r>
          </w:p>
        </w:tc>
        <w:tc>
          <w:tcPr>
            <w:tcW w:type="dxa" w:w="2578"/>
            <w:vAlign w:val="center"/>
          </w:tcPr>
          <w:p>
            <w:r/>
            <w:r>
              <w:rPr>
                <w:b w:val="0"/>
                <w:sz w:val="16"/>
              </w:rPr>
              <w:t>Phase 3 Umsetzung</w:t>
            </w:r>
          </w:p>
        </w:tc>
        <w:tc>
          <w:tcPr>
            <w:tcW w:type="dxa" w:w="2578"/>
            <w:vAlign w:val="center"/>
          </w:tcPr>
          <w:p>
            <w:r/>
            <w:r>
              <w:rPr>
                <w:b w:val="0"/>
                <w:sz w:val="16"/>
              </w:rPr>
              <w:t>Sensible Module geschützt bauen.</w:t>
            </w:r>
          </w:p>
        </w:tc>
        <w:tc>
          <w:tcPr>
            <w:tcW w:type="dxa" w:w="2578"/>
            <w:vAlign w:val="center"/>
          </w:tcPr>
          <w:p>
            <w:r/>
            <w:r>
              <w:rPr>
                <w:b w:val="0"/>
                <w:sz w:val="16"/>
              </w:rPr>
              <w:t>Abnahme: keine öffentlichen Leaks, Rollenprüfung bestanden.</w:t>
            </w:r>
          </w:p>
        </w:tc>
      </w:tr>
      <w:tr>
        <w:tc>
          <w:tcPr>
            <w:tcW w:type="dxa" w:w="2578"/>
            <w:vAlign w:val="center"/>
          </w:tcPr>
          <w:p>
            <w:r/>
            <w:r>
              <w:rPr>
                <w:b/>
                <w:sz w:val="16"/>
              </w:rPr>
              <w:t>Woche 16+</w:t>
            </w:r>
          </w:p>
        </w:tc>
        <w:tc>
          <w:tcPr>
            <w:tcW w:type="dxa" w:w="2578"/>
            <w:vAlign w:val="center"/>
          </w:tcPr>
          <w:p>
            <w:r/>
            <w:r>
              <w:rPr>
                <w:b w:val="0"/>
                <w:sz w:val="16"/>
              </w:rPr>
              <w:t>Mitgliederbereich &amp; Governance</w:t>
            </w:r>
          </w:p>
        </w:tc>
        <w:tc>
          <w:tcPr>
            <w:tcW w:type="dxa" w:w="2578"/>
            <w:vAlign w:val="center"/>
          </w:tcPr>
          <w:p>
            <w:r/>
            <w:r>
              <w:rPr>
                <w:b w:val="0"/>
                <w:sz w:val="16"/>
              </w:rPr>
              <w:t>Login-Bereich, interne Dokumente, Dienstpläne, Audit, Export/Löschung.</w:t>
            </w:r>
          </w:p>
        </w:tc>
        <w:tc>
          <w:tcPr>
            <w:tcW w:type="dxa" w:w="2578"/>
            <w:vAlign w:val="center"/>
          </w:tcPr>
          <w:p>
            <w:r/>
            <w:r>
              <w:rPr>
                <w:b w:val="0"/>
                <w:sz w:val="16"/>
              </w:rPr>
              <w:t>Abnahme: interner Betrieb möglich.</w:t>
            </w:r>
          </w:p>
        </w:tc>
      </w:tr>
    </w:tbl>
    <w:p>
      <w:pPr>
        <w:pStyle w:val="Heading1"/>
      </w:pPr>
      <w:r>
        <w:t>6. Schritt-für-Schritt-Ablauf mit Gates</w:t>
      </w:r>
    </w:p>
    <w:tbl>
      <w:tblPr>
        <w:tblW w:type="auto" w:w="0"/>
        <w:jc w:val="center"/>
        <w:tblLook w:firstColumn="1" w:firstRow="1" w:lastColumn="0" w:lastRow="0" w:noHBand="0" w:noVBand="1" w:val="04A0"/>
      </w:tblPr>
      <w:tblGrid>
        <w:gridCol w:w="2578"/>
        <w:gridCol w:w="2578"/>
        <w:gridCol w:w="2578"/>
        <w:gridCol w:w="2578"/>
      </w:tblGrid>
      <w:tr>
        <w:tc>
          <w:tcPr>
            <w:tcW w:type="dxa" w:w="2578"/>
            <w:vAlign w:val="center"/>
            <w:shd w:fill="1A3A5C"/>
          </w:tcPr>
          <w:p>
            <w:r/>
            <w:r>
              <w:rPr>
                <w:b/>
                <w:color w:val="FFFFFF"/>
                <w:sz w:val="16"/>
              </w:rPr>
              <w:t>Schritt</w:t>
            </w:r>
          </w:p>
        </w:tc>
        <w:tc>
          <w:tcPr>
            <w:tcW w:type="dxa" w:w="2578"/>
            <w:vAlign w:val="center"/>
            <w:shd w:fill="1A3A5C"/>
          </w:tcPr>
          <w:p>
            <w:r/>
            <w:r>
              <w:rPr>
                <w:b/>
                <w:color w:val="FFFFFF"/>
                <w:sz w:val="16"/>
              </w:rPr>
              <w:t>Name</w:t>
            </w:r>
          </w:p>
        </w:tc>
        <w:tc>
          <w:tcPr>
            <w:tcW w:type="dxa" w:w="2578"/>
            <w:vAlign w:val="center"/>
            <w:shd w:fill="1A3A5C"/>
          </w:tcPr>
          <w:p>
            <w:r/>
            <w:r>
              <w:rPr>
                <w:b/>
                <w:color w:val="FFFFFF"/>
                <w:sz w:val="16"/>
              </w:rPr>
              <w:t>Inhalt</w:t>
            </w:r>
          </w:p>
        </w:tc>
        <w:tc>
          <w:tcPr>
            <w:tcW w:type="dxa" w:w="2578"/>
            <w:vAlign w:val="center"/>
            <w:shd w:fill="1A3A5C"/>
          </w:tcPr>
          <w:p>
            <w:r/>
            <w:r>
              <w:rPr>
                <w:b/>
                <w:color w:val="FFFFFF"/>
                <w:sz w:val="16"/>
              </w:rPr>
              <w:t>Gate</w:t>
            </w:r>
          </w:p>
        </w:tc>
      </w:tr>
      <w:tr>
        <w:tc>
          <w:tcPr>
            <w:tcW w:type="dxa" w:w="2578"/>
            <w:vAlign w:val="center"/>
          </w:tcPr>
          <w:p>
            <w:r/>
            <w:r>
              <w:rPr>
                <w:b/>
                <w:sz w:val="16"/>
              </w:rPr>
              <w:t>S01</w:t>
            </w:r>
          </w:p>
        </w:tc>
        <w:tc>
          <w:tcPr>
            <w:tcW w:type="dxa" w:w="2578"/>
            <w:vAlign w:val="center"/>
          </w:tcPr>
          <w:p>
            <w:r/>
            <w:r>
              <w:rPr>
                <w:b/>
                <w:sz w:val="16"/>
              </w:rPr>
              <w:t>Vision fixieren</w:t>
            </w:r>
          </w:p>
        </w:tc>
        <w:tc>
          <w:tcPr>
            <w:tcW w:type="dxa" w:w="2578"/>
            <w:vAlign w:val="center"/>
          </w:tcPr>
          <w:p>
            <w:r/>
            <w:r>
              <w:rPr>
                <w:b w:val="0"/>
                <w:sz w:val="16"/>
              </w:rPr>
              <w:t>Projektziel, Zielgruppen, Zwei-Seiten-Prinzip, Nicht-Ziele definieren.</w:t>
            </w:r>
          </w:p>
        </w:tc>
        <w:tc>
          <w:tcPr>
            <w:tcW w:type="dxa" w:w="2578"/>
            <w:vAlign w:val="center"/>
          </w:tcPr>
          <w:p>
            <w:r/>
            <w:r>
              <w:rPr>
                <w:b w:val="0"/>
                <w:sz w:val="16"/>
              </w:rPr>
              <w:t>Keine Technik ohne Zielbild.</w:t>
            </w:r>
          </w:p>
        </w:tc>
      </w:tr>
      <w:tr>
        <w:tc>
          <w:tcPr>
            <w:tcW w:type="dxa" w:w="2578"/>
            <w:vAlign w:val="center"/>
          </w:tcPr>
          <w:p>
            <w:r/>
            <w:r>
              <w:rPr>
                <w:b/>
                <w:sz w:val="16"/>
              </w:rPr>
              <w:t>S02</w:t>
            </w:r>
          </w:p>
        </w:tc>
        <w:tc>
          <w:tcPr>
            <w:tcW w:type="dxa" w:w="2578"/>
            <w:vAlign w:val="center"/>
          </w:tcPr>
          <w:p>
            <w:r/>
            <w:r>
              <w:rPr>
                <w:b/>
                <w:sz w:val="16"/>
              </w:rPr>
              <w:t>Module festlegen</w:t>
            </w:r>
          </w:p>
        </w:tc>
        <w:tc>
          <w:tcPr>
            <w:tcW w:type="dxa" w:w="2578"/>
            <w:vAlign w:val="center"/>
          </w:tcPr>
          <w:p>
            <w:r/>
            <w:r>
              <w:rPr>
                <w:b w:val="0"/>
                <w:sz w:val="16"/>
              </w:rPr>
              <w:t>Alle Module mit Phase, Risiko und Zweck einordnen.</w:t>
            </w:r>
          </w:p>
        </w:tc>
        <w:tc>
          <w:tcPr>
            <w:tcW w:type="dxa" w:w="2578"/>
            <w:vAlign w:val="center"/>
          </w:tcPr>
          <w:p>
            <w:r/>
            <w:r>
              <w:rPr>
                <w:b w:val="0"/>
                <w:sz w:val="16"/>
              </w:rPr>
              <w:t>Module priorisiert und dokumentiert.</w:t>
            </w:r>
          </w:p>
        </w:tc>
      </w:tr>
      <w:tr>
        <w:tc>
          <w:tcPr>
            <w:tcW w:type="dxa" w:w="2578"/>
            <w:vAlign w:val="center"/>
          </w:tcPr>
          <w:p>
            <w:r/>
            <w:r>
              <w:rPr>
                <w:b/>
                <w:sz w:val="16"/>
              </w:rPr>
              <w:t>S03</w:t>
            </w:r>
          </w:p>
        </w:tc>
        <w:tc>
          <w:tcPr>
            <w:tcW w:type="dxa" w:w="2578"/>
            <w:vAlign w:val="center"/>
          </w:tcPr>
          <w:p>
            <w:r/>
            <w:r>
              <w:rPr>
                <w:b/>
                <w:sz w:val="16"/>
              </w:rPr>
              <w:t>Navigation planen</w:t>
            </w:r>
          </w:p>
        </w:tc>
        <w:tc>
          <w:tcPr>
            <w:tcW w:type="dxa" w:w="2578"/>
            <w:vAlign w:val="center"/>
          </w:tcPr>
          <w:p>
            <w:r/>
            <w:r>
              <w:rPr>
                <w:b w:val="0"/>
                <w:sz w:val="16"/>
              </w:rPr>
              <w:t>Besucher-Navigation und Admin-Menü getrennt strukturieren.</w:t>
            </w:r>
          </w:p>
        </w:tc>
        <w:tc>
          <w:tcPr>
            <w:tcW w:type="dxa" w:w="2578"/>
            <w:vAlign w:val="center"/>
          </w:tcPr>
          <w:p>
            <w:r/>
            <w:r>
              <w:rPr>
                <w:b w:val="0"/>
                <w:sz w:val="16"/>
              </w:rPr>
              <w:t>Keine überladene Navigation.</w:t>
            </w:r>
          </w:p>
        </w:tc>
      </w:tr>
      <w:tr>
        <w:tc>
          <w:tcPr>
            <w:tcW w:type="dxa" w:w="2578"/>
            <w:vAlign w:val="center"/>
          </w:tcPr>
          <w:p>
            <w:r/>
            <w:r>
              <w:rPr>
                <w:b/>
                <w:sz w:val="16"/>
              </w:rPr>
              <w:t>S04</w:t>
            </w:r>
          </w:p>
        </w:tc>
        <w:tc>
          <w:tcPr>
            <w:tcW w:type="dxa" w:w="2578"/>
            <w:vAlign w:val="center"/>
          </w:tcPr>
          <w:p>
            <w:r/>
            <w:r>
              <w:rPr>
                <w:b/>
                <w:sz w:val="16"/>
              </w:rPr>
              <w:t>Datenmodell planen</w:t>
            </w:r>
          </w:p>
        </w:tc>
        <w:tc>
          <w:tcPr>
            <w:tcW w:type="dxa" w:w="2578"/>
            <w:vAlign w:val="center"/>
          </w:tcPr>
          <w:p>
            <w:r/>
            <w:r>
              <w:rPr>
                <w:b w:val="0"/>
                <w:sz w:val="16"/>
              </w:rPr>
              <w:t>CPT, Optionen, Taxonomien, Formulare, sensible Daten trennen.</w:t>
            </w:r>
          </w:p>
        </w:tc>
        <w:tc>
          <w:tcPr>
            <w:tcW w:type="dxa" w:w="2578"/>
            <w:vAlign w:val="center"/>
          </w:tcPr>
          <w:p>
            <w:r/>
            <w:r>
              <w:rPr>
                <w:b w:val="0"/>
                <w:sz w:val="16"/>
              </w:rPr>
              <w:t>Datenmodell freigegeben.</w:t>
            </w:r>
          </w:p>
        </w:tc>
      </w:tr>
      <w:tr>
        <w:tc>
          <w:tcPr>
            <w:tcW w:type="dxa" w:w="2578"/>
            <w:vAlign w:val="center"/>
          </w:tcPr>
          <w:p>
            <w:r/>
            <w:r>
              <w:rPr>
                <w:b/>
                <w:sz w:val="16"/>
              </w:rPr>
              <w:t>S05</w:t>
            </w:r>
          </w:p>
        </w:tc>
        <w:tc>
          <w:tcPr>
            <w:tcW w:type="dxa" w:w="2578"/>
            <w:vAlign w:val="center"/>
          </w:tcPr>
          <w:p>
            <w:r/>
            <w:r>
              <w:rPr>
                <w:b/>
                <w:sz w:val="16"/>
              </w:rPr>
              <w:t>Rollenmodell planen</w:t>
            </w:r>
          </w:p>
        </w:tc>
        <w:tc>
          <w:tcPr>
            <w:tcW w:type="dxa" w:w="2578"/>
            <w:vAlign w:val="center"/>
          </w:tcPr>
          <w:p>
            <w:r/>
            <w:r>
              <w:rPr>
                <w:b w:val="0"/>
                <w:sz w:val="16"/>
              </w:rPr>
              <w:t>Nur notwendige Rollen für Phase 1; sensible Rollen später.</w:t>
            </w:r>
          </w:p>
        </w:tc>
        <w:tc>
          <w:tcPr>
            <w:tcW w:type="dxa" w:w="2578"/>
            <w:vAlign w:val="center"/>
          </w:tcPr>
          <w:p>
            <w:r/>
            <w:r>
              <w:rPr>
                <w:b w:val="0"/>
                <w:sz w:val="16"/>
              </w:rPr>
              <w:t>Rechtechaos vermeiden.</w:t>
            </w:r>
          </w:p>
        </w:tc>
      </w:tr>
      <w:tr>
        <w:tc>
          <w:tcPr>
            <w:tcW w:type="dxa" w:w="2578"/>
            <w:vAlign w:val="center"/>
          </w:tcPr>
          <w:p>
            <w:r/>
            <w:r>
              <w:rPr>
                <w:b/>
                <w:sz w:val="16"/>
              </w:rPr>
              <w:t>S06</w:t>
            </w:r>
          </w:p>
        </w:tc>
        <w:tc>
          <w:tcPr>
            <w:tcW w:type="dxa" w:w="2578"/>
            <w:vAlign w:val="center"/>
          </w:tcPr>
          <w:p>
            <w:r/>
            <w:r>
              <w:rPr>
                <w:b/>
                <w:sz w:val="16"/>
              </w:rPr>
              <w:t>UX-Baukasten definieren</w:t>
            </w:r>
          </w:p>
        </w:tc>
        <w:tc>
          <w:tcPr>
            <w:tcW w:type="dxa" w:w="2578"/>
            <w:vAlign w:val="center"/>
          </w:tcPr>
          <w:p>
            <w:r/>
            <w:r>
              <w:rPr>
                <w:b w:val="0"/>
                <w:sz w:val="16"/>
              </w:rPr>
              <w:t>Hero, Karten, Listen, Filter, Formulare, Detailseiten.</w:t>
            </w:r>
          </w:p>
        </w:tc>
        <w:tc>
          <w:tcPr>
            <w:tcW w:type="dxa" w:w="2578"/>
            <w:vAlign w:val="center"/>
          </w:tcPr>
          <w:p>
            <w:r/>
            <w:r>
              <w:rPr>
                <w:b w:val="0"/>
                <w:sz w:val="16"/>
              </w:rPr>
              <w:t>UI-Komponenten freigegeben.</w:t>
            </w:r>
          </w:p>
        </w:tc>
      </w:tr>
      <w:tr>
        <w:tc>
          <w:tcPr>
            <w:tcW w:type="dxa" w:w="2578"/>
            <w:vAlign w:val="center"/>
          </w:tcPr>
          <w:p>
            <w:r/>
            <w:r>
              <w:rPr>
                <w:b/>
                <w:sz w:val="16"/>
              </w:rPr>
              <w:t>S07</w:t>
            </w:r>
          </w:p>
        </w:tc>
        <w:tc>
          <w:tcPr>
            <w:tcW w:type="dxa" w:w="2578"/>
            <w:vAlign w:val="center"/>
          </w:tcPr>
          <w:p>
            <w:r/>
            <w:r>
              <w:rPr>
                <w:b/>
                <w:sz w:val="16"/>
              </w:rPr>
              <w:t>Version 1 bauen</w:t>
            </w:r>
          </w:p>
        </w:tc>
        <w:tc>
          <w:tcPr>
            <w:tcW w:type="dxa" w:w="2578"/>
            <w:vAlign w:val="center"/>
          </w:tcPr>
          <w:p>
            <w:r/>
            <w:r>
              <w:rPr>
                <w:b w:val="0"/>
                <w:sz w:val="16"/>
              </w:rPr>
              <w:t>Nur risikoarme öffentliche Module bauen.</w:t>
            </w:r>
          </w:p>
        </w:tc>
        <w:tc>
          <w:tcPr>
            <w:tcW w:type="dxa" w:w="2578"/>
            <w:vAlign w:val="center"/>
          </w:tcPr>
          <w:p>
            <w:r/>
            <w:r>
              <w:rPr>
                <w:b w:val="0"/>
                <w:sz w:val="16"/>
              </w:rPr>
              <w:t>Installierbares System vorhanden.</w:t>
            </w:r>
          </w:p>
        </w:tc>
      </w:tr>
      <w:tr>
        <w:tc>
          <w:tcPr>
            <w:tcW w:type="dxa" w:w="2578"/>
            <w:vAlign w:val="center"/>
          </w:tcPr>
          <w:p>
            <w:r/>
            <w:r>
              <w:rPr>
                <w:b/>
                <w:sz w:val="16"/>
              </w:rPr>
              <w:t>S08</w:t>
            </w:r>
          </w:p>
        </w:tc>
        <w:tc>
          <w:tcPr>
            <w:tcW w:type="dxa" w:w="2578"/>
            <w:vAlign w:val="center"/>
          </w:tcPr>
          <w:p>
            <w:r/>
            <w:r>
              <w:rPr>
                <w:b/>
                <w:sz w:val="16"/>
              </w:rPr>
              <w:t>Version 1 prüfen</w:t>
            </w:r>
          </w:p>
        </w:tc>
        <w:tc>
          <w:tcPr>
            <w:tcW w:type="dxa" w:w="2578"/>
            <w:vAlign w:val="center"/>
          </w:tcPr>
          <w:p>
            <w:r/>
            <w:r>
              <w:rPr>
                <w:b w:val="0"/>
                <w:sz w:val="16"/>
              </w:rPr>
              <w:t>Responsive, Sicherheit, Admin, Demo-Daten, Frontend.</w:t>
            </w:r>
          </w:p>
        </w:tc>
        <w:tc>
          <w:tcPr>
            <w:tcW w:type="dxa" w:w="2578"/>
            <w:vAlign w:val="center"/>
          </w:tcPr>
          <w:p>
            <w:r/>
            <w:r>
              <w:rPr>
                <w:b w:val="0"/>
                <w:sz w:val="16"/>
              </w:rPr>
              <w:t>Release Candidate.</w:t>
            </w:r>
          </w:p>
        </w:tc>
      </w:tr>
      <w:tr>
        <w:tc>
          <w:tcPr>
            <w:tcW w:type="dxa" w:w="2578"/>
            <w:vAlign w:val="center"/>
          </w:tcPr>
          <w:p>
            <w:r/>
            <w:r>
              <w:rPr>
                <w:b/>
                <w:sz w:val="16"/>
              </w:rPr>
              <w:t>S09</w:t>
            </w:r>
          </w:p>
        </w:tc>
        <w:tc>
          <w:tcPr>
            <w:tcW w:type="dxa" w:w="2578"/>
            <w:vAlign w:val="center"/>
          </w:tcPr>
          <w:p>
            <w:r/>
            <w:r>
              <w:rPr>
                <w:b/>
                <w:sz w:val="16"/>
              </w:rPr>
              <w:t>Phase 2 bauen</w:t>
            </w:r>
          </w:p>
        </w:tc>
        <w:tc>
          <w:tcPr>
            <w:tcW w:type="dxa" w:w="2578"/>
            <w:vAlign w:val="center"/>
          </w:tcPr>
          <w:p>
            <w:r/>
            <w:r>
              <w:rPr>
                <w:b w:val="0"/>
                <w:sz w:val="16"/>
              </w:rPr>
              <w:t>Verbindungs- und Anmeldemodule.</w:t>
            </w:r>
          </w:p>
        </w:tc>
        <w:tc>
          <w:tcPr>
            <w:tcW w:type="dxa" w:w="2578"/>
            <w:vAlign w:val="center"/>
          </w:tcPr>
          <w:p>
            <w:r/>
            <w:r>
              <w:rPr>
                <w:b w:val="0"/>
                <w:sz w:val="16"/>
              </w:rPr>
              <w:t>Gemeindeleben online möglich.</w:t>
            </w:r>
          </w:p>
        </w:tc>
      </w:tr>
      <w:tr>
        <w:tc>
          <w:tcPr>
            <w:tcW w:type="dxa" w:w="2578"/>
            <w:vAlign w:val="center"/>
          </w:tcPr>
          <w:p>
            <w:r/>
            <w:r>
              <w:rPr>
                <w:b/>
                <w:sz w:val="16"/>
              </w:rPr>
              <w:t>S10</w:t>
            </w:r>
          </w:p>
        </w:tc>
        <w:tc>
          <w:tcPr>
            <w:tcW w:type="dxa" w:w="2578"/>
            <w:vAlign w:val="center"/>
          </w:tcPr>
          <w:p>
            <w:r/>
            <w:r>
              <w:rPr>
                <w:b/>
                <w:sz w:val="16"/>
              </w:rPr>
              <w:t>Phase 3 nur nach Security-Gate</w:t>
            </w:r>
          </w:p>
        </w:tc>
        <w:tc>
          <w:tcPr>
            <w:tcW w:type="dxa" w:w="2578"/>
            <w:vAlign w:val="center"/>
          </w:tcPr>
          <w:p>
            <w:r/>
            <w:r>
              <w:rPr>
                <w:b w:val="0"/>
                <w:sz w:val="16"/>
              </w:rPr>
              <w:t>Seelsorge/Gebet erst nach Sicherheitsfreigabe.</w:t>
            </w:r>
          </w:p>
        </w:tc>
        <w:tc>
          <w:tcPr>
            <w:tcW w:type="dxa" w:w="2578"/>
            <w:vAlign w:val="center"/>
          </w:tcPr>
          <w:p>
            <w:r/>
            <w:r>
              <w:rPr>
                <w:b w:val="0"/>
                <w:sz w:val="16"/>
              </w:rPr>
              <w:t>Sensible Daten geschützt.</w:t>
            </w:r>
          </w:p>
        </w:tc>
      </w:tr>
      <w:tr>
        <w:tc>
          <w:tcPr>
            <w:tcW w:type="dxa" w:w="2578"/>
            <w:vAlign w:val="center"/>
          </w:tcPr>
          <w:p>
            <w:r/>
            <w:r>
              <w:rPr>
                <w:b/>
                <w:sz w:val="16"/>
              </w:rPr>
              <w:t>S11</w:t>
            </w:r>
          </w:p>
        </w:tc>
        <w:tc>
          <w:tcPr>
            <w:tcW w:type="dxa" w:w="2578"/>
            <w:vAlign w:val="center"/>
          </w:tcPr>
          <w:p>
            <w:r/>
            <w:r>
              <w:rPr>
                <w:b/>
                <w:sz w:val="16"/>
              </w:rPr>
              <w:t>Mitgliederbereich</w:t>
            </w:r>
          </w:p>
        </w:tc>
        <w:tc>
          <w:tcPr>
            <w:tcW w:type="dxa" w:w="2578"/>
            <w:vAlign w:val="center"/>
          </w:tcPr>
          <w:p>
            <w:r/>
            <w:r>
              <w:rPr>
                <w:b w:val="0"/>
                <w:sz w:val="16"/>
              </w:rPr>
              <w:t>Interne Inhalte, Dokumente, Dienstpläne.</w:t>
            </w:r>
          </w:p>
        </w:tc>
        <w:tc>
          <w:tcPr>
            <w:tcW w:type="dxa" w:w="2578"/>
            <w:vAlign w:val="center"/>
          </w:tcPr>
          <w:p>
            <w:r/>
            <w:r>
              <w:rPr>
                <w:b w:val="0"/>
                <w:sz w:val="16"/>
              </w:rPr>
              <w:t>Nur nach Rollen- und Datenschutzprüfung.</w:t>
            </w:r>
          </w:p>
        </w:tc>
      </w:tr>
      <w:tr>
        <w:tc>
          <w:tcPr>
            <w:tcW w:type="dxa" w:w="2578"/>
            <w:vAlign w:val="center"/>
          </w:tcPr>
          <w:p>
            <w:r/>
            <w:r>
              <w:rPr>
                <w:b/>
                <w:sz w:val="16"/>
              </w:rPr>
              <w:t>S12</w:t>
            </w:r>
          </w:p>
        </w:tc>
        <w:tc>
          <w:tcPr>
            <w:tcW w:type="dxa" w:w="2578"/>
            <w:vAlign w:val="center"/>
          </w:tcPr>
          <w:p>
            <w:r/>
            <w:r>
              <w:rPr>
                <w:b/>
                <w:sz w:val="16"/>
              </w:rPr>
              <w:t>Governance</w:t>
            </w:r>
          </w:p>
        </w:tc>
        <w:tc>
          <w:tcPr>
            <w:tcW w:type="dxa" w:w="2578"/>
            <w:vAlign w:val="center"/>
          </w:tcPr>
          <w:p>
            <w:r/>
            <w:r>
              <w:rPr>
                <w:b w:val="0"/>
                <w:sz w:val="16"/>
              </w:rPr>
              <w:t>Audit, Export, Löschung, Freigaben, Wartung.</w:t>
            </w:r>
          </w:p>
        </w:tc>
        <w:tc>
          <w:tcPr>
            <w:tcW w:type="dxa" w:w="2578"/>
            <w:vAlign w:val="center"/>
          </w:tcPr>
          <w:p>
            <w:r/>
            <w:r>
              <w:rPr>
                <w:b w:val="0"/>
                <w:sz w:val="16"/>
              </w:rPr>
              <w:t>Betriebsfähig und skalierbar.</w:t>
            </w:r>
          </w:p>
        </w:tc>
      </w:tr>
    </w:tbl>
    <w:p>
      <w:pPr>
        <w:pStyle w:val="Heading1"/>
      </w:pPr>
      <w:r>
        <w:t>7. Agenda-Status: Wo sind wir?</w:t>
      </w:r>
    </w:p>
    <w:tbl>
      <w:tblPr>
        <w:tblW w:type="auto" w:w="0"/>
        <w:jc w:val="center"/>
        <w:tblLook w:firstColumn="1" w:firstRow="1" w:lastColumn="0" w:lastRow="0" w:noHBand="0" w:noVBand="1" w:val="04A0"/>
      </w:tblPr>
      <w:tblGrid>
        <w:gridCol w:w="2578"/>
        <w:gridCol w:w="2578"/>
        <w:gridCol w:w="2578"/>
        <w:gridCol w:w="2578"/>
      </w:tblGrid>
      <w:tr>
        <w:tc>
          <w:tcPr>
            <w:tcW w:type="dxa" w:w="2578"/>
            <w:vAlign w:val="center"/>
            <w:shd w:fill="0F2238"/>
          </w:tcPr>
          <w:p>
            <w:r/>
            <w:r>
              <w:rPr>
                <w:b/>
                <w:color w:val="FFFFFF"/>
                <w:sz w:val="16"/>
              </w:rPr>
              <w:t>Phase</w:t>
            </w:r>
          </w:p>
        </w:tc>
        <w:tc>
          <w:tcPr>
            <w:tcW w:type="dxa" w:w="2578"/>
            <w:vAlign w:val="center"/>
            <w:shd w:fill="0F2238"/>
          </w:tcPr>
          <w:p>
            <w:r/>
            <w:r>
              <w:rPr>
                <w:b/>
                <w:color w:val="FFFFFF"/>
                <w:sz w:val="16"/>
              </w:rPr>
              <w:t>Name</w:t>
            </w:r>
          </w:p>
        </w:tc>
        <w:tc>
          <w:tcPr>
            <w:tcW w:type="dxa" w:w="2578"/>
            <w:vAlign w:val="center"/>
            <w:shd w:fill="0F2238"/>
          </w:tcPr>
          <w:p>
            <w:r/>
            <w:r>
              <w:rPr>
                <w:b/>
                <w:color w:val="FFFFFF"/>
                <w:sz w:val="16"/>
              </w:rPr>
              <w:t>Status</w:t>
            </w:r>
          </w:p>
        </w:tc>
        <w:tc>
          <w:tcPr>
            <w:tcW w:type="dxa" w:w="2578"/>
            <w:vAlign w:val="center"/>
            <w:shd w:fill="0F2238"/>
          </w:tcPr>
          <w:p>
            <w:r/>
            <w:r>
              <w:rPr>
                <w:b/>
                <w:color w:val="FFFFFF"/>
                <w:sz w:val="16"/>
              </w:rPr>
              <w:t>Bemerkung</w:t>
            </w:r>
          </w:p>
        </w:tc>
      </w:tr>
      <w:tr>
        <w:tc>
          <w:tcPr>
            <w:tcW w:type="dxa" w:w="2578"/>
            <w:vAlign w:val="center"/>
          </w:tcPr>
          <w:p>
            <w:r/>
            <w:r>
              <w:rPr>
                <w:b/>
                <w:sz w:val="16"/>
              </w:rPr>
              <w:t>Phase 0</w:t>
            </w:r>
          </w:p>
        </w:tc>
        <w:tc>
          <w:tcPr>
            <w:tcW w:type="dxa" w:w="2578"/>
            <w:vAlign w:val="center"/>
          </w:tcPr>
          <w:p>
            <w:r/>
            <w:r>
              <w:rPr>
                <w:b w:val="0"/>
                <w:sz w:val="16"/>
              </w:rPr>
              <w:t>Planung und Architektur</w:t>
            </w:r>
          </w:p>
        </w:tc>
        <w:tc>
          <w:tcPr>
            <w:tcW w:type="dxa" w:w="2578"/>
            <w:vAlign w:val="center"/>
            <w:shd w:fill="D5F5E3"/>
          </w:tcPr>
          <w:p>
            <w:r/>
            <w:r>
              <w:rPr>
                <w:b/>
                <w:sz w:val="16"/>
              </w:rPr>
              <w:t>Aktuell</w:t>
            </w:r>
          </w:p>
        </w:tc>
        <w:tc>
          <w:tcPr>
            <w:tcW w:type="dxa" w:w="2578"/>
            <w:vAlign w:val="center"/>
          </w:tcPr>
          <w:p>
            <w:r/>
            <w:r>
              <w:rPr>
                <w:b w:val="0"/>
                <w:sz w:val="16"/>
              </w:rPr>
              <w:t>Konzept, Audit, Module und Agenda festhalten.</w:t>
            </w:r>
          </w:p>
        </w:tc>
      </w:tr>
      <w:tr>
        <w:tc>
          <w:tcPr>
            <w:tcW w:type="dxa" w:w="2578"/>
            <w:vAlign w:val="center"/>
          </w:tcPr>
          <w:p>
            <w:r/>
            <w:r>
              <w:rPr>
                <w:b/>
                <w:sz w:val="16"/>
              </w:rPr>
              <w:t>Phase 1</w:t>
            </w:r>
          </w:p>
        </w:tc>
        <w:tc>
          <w:tcPr>
            <w:tcW w:type="dxa" w:w="2578"/>
            <w:vAlign w:val="center"/>
          </w:tcPr>
          <w:p>
            <w:r/>
            <w:r>
              <w:rPr>
                <w:b w:val="0"/>
                <w:sz w:val="16"/>
              </w:rPr>
              <w:t>Öffentliches Portal</w:t>
            </w:r>
          </w:p>
        </w:tc>
        <w:tc>
          <w:tcPr>
            <w:tcW w:type="dxa" w:w="2578"/>
            <w:vAlign w:val="center"/>
            <w:shd w:fill="F2F3F4"/>
          </w:tcPr>
          <w:p>
            <w:r/>
            <w:r>
              <w:rPr>
                <w:b/>
                <w:sz w:val="16"/>
              </w:rPr>
              <w:t>Noch nicht gestartet</w:t>
            </w:r>
          </w:p>
        </w:tc>
        <w:tc>
          <w:tcPr>
            <w:tcW w:type="dxa" w:w="2578"/>
            <w:vAlign w:val="center"/>
          </w:tcPr>
          <w:p>
            <w:r/>
            <w:r>
              <w:rPr>
                <w:b w:val="0"/>
                <w:sz w:val="16"/>
              </w:rPr>
              <w:t>Erst nach Freigabe von Phase 0.</w:t>
            </w:r>
          </w:p>
        </w:tc>
      </w:tr>
      <w:tr>
        <w:tc>
          <w:tcPr>
            <w:tcW w:type="dxa" w:w="2578"/>
            <w:vAlign w:val="center"/>
          </w:tcPr>
          <w:p>
            <w:r/>
            <w:r>
              <w:rPr>
                <w:b/>
                <w:sz w:val="16"/>
              </w:rPr>
              <w:t>Phase 2</w:t>
            </w:r>
          </w:p>
        </w:tc>
        <w:tc>
          <w:tcPr>
            <w:tcW w:type="dxa" w:w="2578"/>
            <w:vAlign w:val="center"/>
          </w:tcPr>
          <w:p>
            <w:r/>
            <w:r>
              <w:rPr>
                <w:b w:val="0"/>
                <w:sz w:val="16"/>
              </w:rPr>
              <w:t>Gemeindeleben</w:t>
            </w:r>
          </w:p>
        </w:tc>
        <w:tc>
          <w:tcPr>
            <w:tcW w:type="dxa" w:w="2578"/>
            <w:vAlign w:val="center"/>
            <w:shd w:fill="F2F3F4"/>
          </w:tcPr>
          <w:p>
            <w:r/>
            <w:r>
              <w:rPr>
                <w:b/>
                <w:sz w:val="16"/>
              </w:rPr>
              <w:t>Später</w:t>
            </w:r>
          </w:p>
        </w:tc>
        <w:tc>
          <w:tcPr>
            <w:tcW w:type="dxa" w:w="2578"/>
            <w:vAlign w:val="center"/>
          </w:tcPr>
          <w:p>
            <w:r/>
            <w:r>
              <w:rPr>
                <w:b w:val="0"/>
                <w:sz w:val="16"/>
              </w:rPr>
              <w:t>Kleingruppen, Kurse, Mitarbeit, Anmeldungen.</w:t>
            </w:r>
          </w:p>
        </w:tc>
      </w:tr>
      <w:tr>
        <w:tc>
          <w:tcPr>
            <w:tcW w:type="dxa" w:w="2578"/>
            <w:vAlign w:val="center"/>
          </w:tcPr>
          <w:p>
            <w:r/>
            <w:r>
              <w:rPr>
                <w:b/>
                <w:sz w:val="16"/>
              </w:rPr>
              <w:t>Phase 3</w:t>
            </w:r>
          </w:p>
        </w:tc>
        <w:tc>
          <w:tcPr>
            <w:tcW w:type="dxa" w:w="2578"/>
            <w:vAlign w:val="center"/>
          </w:tcPr>
          <w:p>
            <w:r/>
            <w:r>
              <w:rPr>
                <w:b w:val="0"/>
                <w:sz w:val="16"/>
              </w:rPr>
              <w:t>Sensible Begleitung</w:t>
            </w:r>
          </w:p>
        </w:tc>
        <w:tc>
          <w:tcPr>
            <w:tcW w:type="dxa" w:w="2578"/>
            <w:vAlign w:val="center"/>
            <w:shd w:fill="F2F3F4"/>
          </w:tcPr>
          <w:p>
            <w:r/>
            <w:r>
              <w:rPr>
                <w:b/>
                <w:sz w:val="16"/>
              </w:rPr>
              <w:t>Später / Sicherheitsphase</w:t>
            </w:r>
          </w:p>
        </w:tc>
        <w:tc>
          <w:tcPr>
            <w:tcW w:type="dxa" w:w="2578"/>
            <w:vAlign w:val="center"/>
          </w:tcPr>
          <w:p>
            <w:r/>
            <w:r>
              <w:rPr>
                <w:b w:val="0"/>
                <w:sz w:val="16"/>
              </w:rPr>
              <w:t>Seelsorge und Gebetsanliegen nur mit Schutzkonzept.</w:t>
            </w:r>
          </w:p>
        </w:tc>
      </w:tr>
      <w:tr>
        <w:tc>
          <w:tcPr>
            <w:tcW w:type="dxa" w:w="2578"/>
            <w:vAlign w:val="center"/>
          </w:tcPr>
          <w:p>
            <w:r/>
            <w:r>
              <w:rPr>
                <w:b/>
                <w:sz w:val="16"/>
              </w:rPr>
              <w:t>Phase 4</w:t>
            </w:r>
          </w:p>
        </w:tc>
        <w:tc>
          <w:tcPr>
            <w:tcW w:type="dxa" w:w="2578"/>
            <w:vAlign w:val="center"/>
          </w:tcPr>
          <w:p>
            <w:r/>
            <w:r>
              <w:rPr>
                <w:b w:val="0"/>
                <w:sz w:val="16"/>
              </w:rPr>
              <w:t>Mitgliederbereich</w:t>
            </w:r>
          </w:p>
        </w:tc>
        <w:tc>
          <w:tcPr>
            <w:tcW w:type="dxa" w:w="2578"/>
            <w:vAlign w:val="center"/>
            <w:shd w:fill="F2F3F4"/>
          </w:tcPr>
          <w:p>
            <w:r/>
            <w:r>
              <w:rPr>
                <w:b/>
                <w:sz w:val="16"/>
              </w:rPr>
              <w:t>Später</w:t>
            </w:r>
          </w:p>
        </w:tc>
        <w:tc>
          <w:tcPr>
            <w:tcW w:type="dxa" w:w="2578"/>
            <w:vAlign w:val="center"/>
          </w:tcPr>
          <w:p>
            <w:r/>
            <w:r>
              <w:rPr>
                <w:b w:val="0"/>
                <w:sz w:val="16"/>
              </w:rPr>
              <w:t>Interne Inhalte und Dienstpläne.</w:t>
            </w:r>
          </w:p>
        </w:tc>
      </w:tr>
      <w:tr>
        <w:tc>
          <w:tcPr>
            <w:tcW w:type="dxa" w:w="2578"/>
            <w:vAlign w:val="center"/>
          </w:tcPr>
          <w:p>
            <w:r/>
            <w:r>
              <w:rPr>
                <w:b/>
                <w:sz w:val="16"/>
              </w:rPr>
              <w:t>Phase 5</w:t>
            </w:r>
          </w:p>
        </w:tc>
        <w:tc>
          <w:tcPr>
            <w:tcW w:type="dxa" w:w="2578"/>
            <w:vAlign w:val="center"/>
          </w:tcPr>
          <w:p>
            <w:r/>
            <w:r>
              <w:rPr>
                <w:b w:val="0"/>
                <w:sz w:val="16"/>
              </w:rPr>
              <w:t>Governance</w:t>
            </w:r>
          </w:p>
        </w:tc>
        <w:tc>
          <w:tcPr>
            <w:tcW w:type="dxa" w:w="2578"/>
            <w:vAlign w:val="center"/>
            <w:shd w:fill="F2F3F4"/>
          </w:tcPr>
          <w:p>
            <w:r/>
            <w:r>
              <w:rPr>
                <w:b/>
                <w:sz w:val="16"/>
              </w:rPr>
              <w:t>Später</w:t>
            </w:r>
          </w:p>
        </w:tc>
        <w:tc>
          <w:tcPr>
            <w:tcW w:type="dxa" w:w="2578"/>
            <w:vAlign w:val="center"/>
          </w:tcPr>
          <w:p>
            <w:r/>
            <w:r>
              <w:rPr>
                <w:b w:val="0"/>
                <w:sz w:val="16"/>
              </w:rPr>
              <w:t>Audit, Export, Löschung, Betrieb.</w:t>
            </w:r>
          </w:p>
        </w:tc>
      </w:tr>
    </w:tbl>
    <w:p>
      <w:pPr>
        <w:pStyle w:val="Heading1"/>
      </w:pPr>
      <w:r>
        <w:t>8. Offene Entscheidungen vor Umsetzung</w:t>
      </w:r>
    </w:p>
    <w:tbl>
      <w:tblPr>
        <w:tblW w:type="auto" w:w="0"/>
        <w:jc w:val="center"/>
        <w:tblLook w:firstColumn="1" w:firstRow="1" w:lastColumn="0" w:lastRow="0" w:noHBand="0" w:noVBand="1" w:val="04A0"/>
      </w:tblPr>
      <w:tblGrid>
        <w:gridCol w:w="3437"/>
        <w:gridCol w:w="3437"/>
        <w:gridCol w:w="3437"/>
      </w:tblGrid>
      <w:tr>
        <w:tc>
          <w:tcPr>
            <w:tcW w:type="dxa" w:w="3437"/>
            <w:vAlign w:val="center"/>
            <w:shd w:fill="1A3A5C"/>
          </w:tcPr>
          <w:p>
            <w:r/>
            <w:r>
              <w:rPr>
                <w:b/>
                <w:color w:val="FFFFFF"/>
                <w:sz w:val="16"/>
              </w:rPr>
              <w:t>Nr.</w:t>
            </w:r>
          </w:p>
        </w:tc>
        <w:tc>
          <w:tcPr>
            <w:tcW w:type="dxa" w:w="3437"/>
            <w:vAlign w:val="center"/>
            <w:shd w:fill="1A3A5C"/>
          </w:tcPr>
          <w:p>
            <w:r/>
            <w:r>
              <w:rPr>
                <w:b/>
                <w:color w:val="FFFFFF"/>
                <w:sz w:val="16"/>
              </w:rPr>
              <w:t>Entscheidung</w:t>
            </w:r>
          </w:p>
        </w:tc>
        <w:tc>
          <w:tcPr>
            <w:tcW w:type="dxa" w:w="3437"/>
            <w:vAlign w:val="center"/>
            <w:shd w:fill="1A3A5C"/>
          </w:tcPr>
          <w:p>
            <w:r/>
            <w:r>
              <w:rPr>
                <w:b/>
                <w:color w:val="FFFFFF"/>
                <w:sz w:val="16"/>
              </w:rPr>
              <w:t>Frage</w:t>
            </w:r>
          </w:p>
        </w:tc>
      </w:tr>
      <w:tr>
        <w:tc>
          <w:tcPr>
            <w:tcW w:type="dxa" w:w="3437"/>
            <w:vAlign w:val="center"/>
          </w:tcPr>
          <w:p>
            <w:r/>
            <w:r>
              <w:rPr>
                <w:b/>
                <w:sz w:val="16"/>
              </w:rPr>
              <w:t>E01</w:t>
            </w:r>
          </w:p>
        </w:tc>
        <w:tc>
          <w:tcPr>
            <w:tcW w:type="dxa" w:w="3437"/>
            <w:vAlign w:val="center"/>
          </w:tcPr>
          <w:p>
            <w:r/>
            <w:r>
              <w:rPr>
                <w:b w:val="0"/>
                <w:sz w:val="16"/>
              </w:rPr>
              <w:t>Rechtsform / Impressum</w:t>
            </w:r>
          </w:p>
        </w:tc>
        <w:tc>
          <w:tcPr>
            <w:tcW w:type="dxa" w:w="3437"/>
            <w:vAlign w:val="center"/>
          </w:tcPr>
          <w:p>
            <w:r/>
            <w:r>
              <w:rPr>
                <w:b w:val="0"/>
                <w:sz w:val="16"/>
              </w:rPr>
              <w:t>Wer ist rechtlicher Träger der Webseite?</w:t>
            </w:r>
          </w:p>
        </w:tc>
      </w:tr>
      <w:tr>
        <w:tc>
          <w:tcPr>
            <w:tcW w:type="dxa" w:w="3437"/>
            <w:vAlign w:val="center"/>
          </w:tcPr>
          <w:p>
            <w:r/>
            <w:r>
              <w:rPr>
                <w:b/>
                <w:sz w:val="16"/>
              </w:rPr>
              <w:t>E02</w:t>
            </w:r>
          </w:p>
        </w:tc>
        <w:tc>
          <w:tcPr>
            <w:tcW w:type="dxa" w:w="3437"/>
            <w:vAlign w:val="center"/>
          </w:tcPr>
          <w:p>
            <w:r/>
            <w:r>
              <w:rPr>
                <w:b w:val="0"/>
                <w:sz w:val="16"/>
              </w:rPr>
              <w:t>Datenschutz</w:t>
            </w:r>
          </w:p>
        </w:tc>
        <w:tc>
          <w:tcPr>
            <w:tcW w:type="dxa" w:w="3437"/>
            <w:vAlign w:val="center"/>
          </w:tcPr>
          <w:p>
            <w:r/>
            <w:r>
              <w:rPr>
                <w:b w:val="0"/>
                <w:sz w:val="16"/>
              </w:rPr>
              <w:t>Wer liefert finalen Datenschutztext und Einwilligungstexte?</w:t>
            </w:r>
          </w:p>
        </w:tc>
      </w:tr>
      <w:tr>
        <w:tc>
          <w:tcPr>
            <w:tcW w:type="dxa" w:w="3437"/>
            <w:vAlign w:val="center"/>
          </w:tcPr>
          <w:p>
            <w:r/>
            <w:r>
              <w:rPr>
                <w:b/>
                <w:sz w:val="16"/>
              </w:rPr>
              <w:t>E03</w:t>
            </w:r>
          </w:p>
        </w:tc>
        <w:tc>
          <w:tcPr>
            <w:tcW w:type="dxa" w:w="3437"/>
            <w:vAlign w:val="center"/>
          </w:tcPr>
          <w:p>
            <w:r/>
            <w:r>
              <w:rPr>
                <w:b w:val="0"/>
                <w:sz w:val="16"/>
              </w:rPr>
              <w:t>Sprachen</w:t>
            </w:r>
          </w:p>
        </w:tc>
        <w:tc>
          <w:tcPr>
            <w:tcW w:type="dxa" w:w="3437"/>
            <w:vAlign w:val="center"/>
          </w:tcPr>
          <w:p>
            <w:r/>
            <w:r>
              <w:rPr>
                <w:b w:val="0"/>
                <w:sz w:val="16"/>
              </w:rPr>
              <w:t>Phase 1 nur Deutsch oder mehrsprachig vorbereitet?</w:t>
            </w:r>
          </w:p>
        </w:tc>
      </w:tr>
      <w:tr>
        <w:tc>
          <w:tcPr>
            <w:tcW w:type="dxa" w:w="3437"/>
            <w:vAlign w:val="center"/>
          </w:tcPr>
          <w:p>
            <w:r/>
            <w:r>
              <w:rPr>
                <w:b/>
                <w:sz w:val="16"/>
              </w:rPr>
              <w:t>E04</w:t>
            </w:r>
          </w:p>
        </w:tc>
        <w:tc>
          <w:tcPr>
            <w:tcW w:type="dxa" w:w="3437"/>
            <w:vAlign w:val="center"/>
          </w:tcPr>
          <w:p>
            <w:r/>
            <w:r>
              <w:rPr>
                <w:b w:val="0"/>
                <w:sz w:val="16"/>
              </w:rPr>
              <w:t>Medienquelle</w:t>
            </w:r>
          </w:p>
        </w:tc>
        <w:tc>
          <w:tcPr>
            <w:tcW w:type="dxa" w:w="3437"/>
            <w:vAlign w:val="center"/>
          </w:tcPr>
          <w:p>
            <w:r/>
            <w:r>
              <w:rPr>
                <w:b w:val="0"/>
                <w:sz w:val="16"/>
              </w:rPr>
              <w:t>YouTube/Vimeo für Predigten oder eigene Medienverwaltung?</w:t>
            </w:r>
          </w:p>
        </w:tc>
      </w:tr>
      <w:tr>
        <w:tc>
          <w:tcPr>
            <w:tcW w:type="dxa" w:w="3437"/>
            <w:vAlign w:val="center"/>
          </w:tcPr>
          <w:p>
            <w:r/>
            <w:r>
              <w:rPr>
                <w:b/>
                <w:sz w:val="16"/>
              </w:rPr>
              <w:t>E05</w:t>
            </w:r>
          </w:p>
        </w:tc>
        <w:tc>
          <w:tcPr>
            <w:tcW w:type="dxa" w:w="3437"/>
            <w:vAlign w:val="center"/>
          </w:tcPr>
          <w:p>
            <w:r/>
            <w:r>
              <w:rPr>
                <w:b w:val="0"/>
                <w:sz w:val="16"/>
              </w:rPr>
              <w:t>Spenden</w:t>
            </w:r>
          </w:p>
        </w:tc>
        <w:tc>
          <w:tcPr>
            <w:tcW w:type="dxa" w:w="3437"/>
            <w:vAlign w:val="center"/>
          </w:tcPr>
          <w:p>
            <w:r/>
            <w:r>
              <w:rPr>
                <w:b w:val="0"/>
                <w:sz w:val="16"/>
              </w:rPr>
              <w:t>Nur Infoblock oder externer Zahlungslink?</w:t>
            </w:r>
          </w:p>
        </w:tc>
      </w:tr>
      <w:tr>
        <w:tc>
          <w:tcPr>
            <w:tcW w:type="dxa" w:w="3437"/>
            <w:vAlign w:val="center"/>
          </w:tcPr>
          <w:p>
            <w:r/>
            <w:r>
              <w:rPr>
                <w:b/>
                <w:sz w:val="16"/>
              </w:rPr>
              <w:t>E06</w:t>
            </w:r>
          </w:p>
        </w:tc>
        <w:tc>
          <w:tcPr>
            <w:tcW w:type="dxa" w:w="3437"/>
            <w:vAlign w:val="center"/>
          </w:tcPr>
          <w:p>
            <w:r/>
            <w:r>
              <w:rPr>
                <w:b w:val="0"/>
                <w:sz w:val="16"/>
              </w:rPr>
              <w:t>Admin-Rollen</w:t>
            </w:r>
          </w:p>
        </w:tc>
        <w:tc>
          <w:tcPr>
            <w:tcW w:type="dxa" w:w="3437"/>
            <w:vAlign w:val="center"/>
          </w:tcPr>
          <w:p>
            <w:r/>
            <w:r>
              <w:rPr>
                <w:b w:val="0"/>
                <w:sz w:val="16"/>
              </w:rPr>
              <w:t>Wer wird Manager, Redakteur, Medien-Team?</w:t>
            </w:r>
          </w:p>
        </w:tc>
      </w:tr>
      <w:tr>
        <w:tc>
          <w:tcPr>
            <w:tcW w:type="dxa" w:w="3437"/>
            <w:vAlign w:val="center"/>
          </w:tcPr>
          <w:p>
            <w:r/>
            <w:r>
              <w:rPr>
                <w:b/>
                <w:sz w:val="16"/>
              </w:rPr>
              <w:t>E07</w:t>
            </w:r>
          </w:p>
        </w:tc>
        <w:tc>
          <w:tcPr>
            <w:tcW w:type="dxa" w:w="3437"/>
            <w:vAlign w:val="center"/>
          </w:tcPr>
          <w:p>
            <w:r/>
            <w:r>
              <w:rPr>
                <w:b w:val="0"/>
                <w:sz w:val="16"/>
              </w:rPr>
              <w:t>Demo-Daten</w:t>
            </w:r>
          </w:p>
        </w:tc>
        <w:tc>
          <w:tcPr>
            <w:tcW w:type="dxa" w:w="3437"/>
            <w:vAlign w:val="center"/>
          </w:tcPr>
          <w:p>
            <w:r/>
            <w:r>
              <w:rPr>
                <w:b w:val="0"/>
                <w:sz w:val="16"/>
              </w:rPr>
              <w:t>Demo-Daten installieren ja/nein; wann löschen?</w:t>
            </w:r>
          </w:p>
        </w:tc>
      </w:tr>
      <w:tr>
        <w:tc>
          <w:tcPr>
            <w:tcW w:type="dxa" w:w="3437"/>
            <w:vAlign w:val="center"/>
          </w:tcPr>
          <w:p>
            <w:r/>
            <w:r>
              <w:rPr>
                <w:b/>
                <w:sz w:val="16"/>
              </w:rPr>
              <w:t>E08</w:t>
            </w:r>
          </w:p>
        </w:tc>
        <w:tc>
          <w:tcPr>
            <w:tcW w:type="dxa" w:w="3437"/>
            <w:vAlign w:val="center"/>
          </w:tcPr>
          <w:p>
            <w:r/>
            <w:r>
              <w:rPr>
                <w:b w:val="0"/>
                <w:sz w:val="16"/>
              </w:rPr>
              <w:t>Sensible Daten</w:t>
            </w:r>
          </w:p>
        </w:tc>
        <w:tc>
          <w:tcPr>
            <w:tcW w:type="dxa" w:w="3437"/>
            <w:vAlign w:val="center"/>
          </w:tcPr>
          <w:p>
            <w:r/>
            <w:r>
              <w:rPr>
                <w:b w:val="0"/>
                <w:sz w:val="16"/>
              </w:rPr>
              <w:t>Wann startet Sicherheitskonzept für Gebet/Seelsorge?</w:t>
            </w:r>
          </w:p>
        </w:tc>
      </w:tr>
      <w:tr>
        <w:tc>
          <w:tcPr>
            <w:tcW w:type="dxa" w:w="3437"/>
            <w:vAlign w:val="center"/>
          </w:tcPr>
          <w:p>
            <w:r/>
            <w:r>
              <w:rPr>
                <w:b/>
                <w:sz w:val="16"/>
              </w:rPr>
              <w:t>E09</w:t>
            </w:r>
          </w:p>
        </w:tc>
        <w:tc>
          <w:tcPr>
            <w:tcW w:type="dxa" w:w="3437"/>
            <w:vAlign w:val="center"/>
          </w:tcPr>
          <w:p>
            <w:r/>
            <w:r>
              <w:rPr>
                <w:b w:val="0"/>
                <w:sz w:val="16"/>
              </w:rPr>
              <w:t>Hosting</w:t>
            </w:r>
          </w:p>
        </w:tc>
        <w:tc>
          <w:tcPr>
            <w:tcW w:type="dxa" w:w="3437"/>
            <w:vAlign w:val="center"/>
          </w:tcPr>
          <w:p>
            <w:r/>
            <w:r>
              <w:rPr>
                <w:b w:val="0"/>
                <w:sz w:val="16"/>
              </w:rPr>
              <w:t>Welche WordPress-Umgebung und Backups?</w:t>
            </w:r>
          </w:p>
        </w:tc>
      </w:tr>
      <w:tr>
        <w:tc>
          <w:tcPr>
            <w:tcW w:type="dxa" w:w="3437"/>
            <w:vAlign w:val="center"/>
          </w:tcPr>
          <w:p>
            <w:r/>
            <w:r>
              <w:rPr>
                <w:b/>
                <w:sz w:val="16"/>
              </w:rPr>
              <w:t>E10</w:t>
            </w:r>
          </w:p>
        </w:tc>
        <w:tc>
          <w:tcPr>
            <w:tcW w:type="dxa" w:w="3437"/>
            <w:vAlign w:val="center"/>
          </w:tcPr>
          <w:p>
            <w:r/>
            <w:r>
              <w:rPr>
                <w:b w:val="0"/>
                <w:sz w:val="16"/>
              </w:rPr>
              <w:t>Abnahmeprozess</w:t>
            </w:r>
          </w:p>
        </w:tc>
        <w:tc>
          <w:tcPr>
            <w:tcW w:type="dxa" w:w="3437"/>
            <w:vAlign w:val="center"/>
          </w:tcPr>
          <w:p>
            <w:r/>
            <w:r>
              <w:rPr>
                <w:b w:val="0"/>
                <w:sz w:val="16"/>
              </w:rPr>
              <w:t>Wer darf Inhalte final freigeben?</w:t>
            </w:r>
          </w:p>
        </w:tc>
      </w:tr>
    </w:tbl>
    <w:p>
      <w:pPr>
        <w:pStyle w:val="Heading1"/>
      </w:pPr>
      <w:r>
        <w:t>9. Definition of Done je Phase</w:t>
      </w:r>
    </w:p>
    <w:p>
      <w:pPr/>
      <w:r>
        <w:rPr>
          <w:b/>
          <w:color w:val="1A3A5C"/>
        </w:rPr>
        <w:t xml:space="preserve">Phase 0: </w:t>
      </w:r>
      <w:r>
        <w:t>Dokumente vollständig, Module priorisiert, Risiken bekannt, Roadmap freigegeben.</w:t>
      </w:r>
    </w:p>
    <w:p>
      <w:pPr/>
      <w:r>
        <w:rPr>
          <w:b/>
          <w:color w:val="1A3A5C"/>
        </w:rPr>
        <w:t xml:space="preserve">Phase 1: </w:t>
      </w:r>
      <w:r>
        <w:t>Theme installierbar, Admin-Grundstruktur vorhanden, öffentliche Module editierbar, keine sensiblen Module aktiv.</w:t>
      </w:r>
    </w:p>
    <w:p>
      <w:pPr/>
      <w:r>
        <w:rPr>
          <w:b/>
          <w:color w:val="1A3A5C"/>
        </w:rPr>
        <w:t xml:space="preserve">Phase 2: </w:t>
      </w:r>
      <w:r>
        <w:t>Kleingruppen/Kurse/Mitarbeit/Anmeldungen funktionieren mit Formularschutz und Statuslogik.</w:t>
      </w:r>
    </w:p>
    <w:p>
      <w:pPr/>
      <w:r>
        <w:rPr>
          <w:b/>
          <w:color w:val="1A3A5C"/>
        </w:rPr>
        <w:t xml:space="preserve">Phase 3: </w:t>
      </w:r>
      <w:r>
        <w:t>Sensible Daten nur für berechtigte Rollen sichtbar, keine Ausgabe in REST, Suche, Sitemap oder Frontend.</w:t>
      </w:r>
    </w:p>
    <w:p>
      <w:pPr/>
      <w:r>
        <w:rPr>
          <w:b/>
          <w:color w:val="1A3A5C"/>
        </w:rPr>
        <w:t xml:space="preserve">Phase 4: </w:t>
      </w:r>
      <w:r>
        <w:t>Mitgliederbereich geschützt, nicht indexierbar, Rollenprüfung bestanden.</w:t>
      </w:r>
    </w:p>
    <w:p>
      <w:pPr/>
      <w:r>
        <w:rPr>
          <w:b/>
          <w:color w:val="1A3A5C"/>
        </w:rPr>
        <w:t xml:space="preserve">Phase 5: </w:t>
      </w:r>
      <w:r>
        <w:t>Audit-Log, Export/Löschung, Backup- und Betriebsprozesse dokumentiert.</w:t>
      </w:r>
    </w:p>
    <w:p>
      <w:pPr>
        <w:pStyle w:val="Heading1"/>
      </w:pPr>
      <w:r>
        <w:t>10. Kurzfazit</w:t>
      </w:r>
    </w:p>
    <w:p>
      <w:r>
        <w:t>Das Projekt wird bewusst groß geplant, aber kontrolliert gebaut. Der nächste reale Schritt ist nicht Code, sondern die Freigabe dieses Planungsdokuments als Arbeitsagenda. Erst danach wird Phase 1 technisch spezifiziert und umgesetzt.</w:t>
      </w:r>
    </w:p>
    <w:sectPr w:rsidR="00FC693F" w:rsidRPr="0006063C" w:rsidSect="00034616">
      <w:footerReference w:type="default" r:id="rId9"/>
      <w:pgSz w:w="12240" w:h="15840"/>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760"/>
        <w:sz w:val="16"/>
      </w:rPr>
      <w:t>Christus ist mein Leben – Projektplan / Modul-Agenda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F223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A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