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A33" w:rsidRDefault="00166A33" w:rsidP="00166A33">
      <w:pPr>
        <w:pStyle w:val="a3"/>
        <w:numPr>
          <w:ilvl w:val="0"/>
          <w:numId w:val="1"/>
        </w:numPr>
      </w:pPr>
      <w:r>
        <w:t>Инициализация системы, ожидание подключение к серверу.</w:t>
      </w:r>
    </w:p>
    <w:p w:rsidR="00166A33" w:rsidRDefault="00166A33" w:rsidP="00166A33">
      <w:pPr>
        <w:pStyle w:val="a3"/>
        <w:numPr>
          <w:ilvl w:val="0"/>
          <w:numId w:val="1"/>
        </w:numPr>
      </w:pPr>
      <w:r>
        <w:t>Проверка подключения к серверу. Если подключения нет – посылаем код специальный код ошибки (например, 404).</w:t>
      </w:r>
    </w:p>
    <w:p w:rsidR="00166A33" w:rsidRDefault="00166A33" w:rsidP="00166A33">
      <w:pPr>
        <w:pStyle w:val="a3"/>
        <w:numPr>
          <w:ilvl w:val="0"/>
          <w:numId w:val="1"/>
        </w:numPr>
      </w:pPr>
      <w:r>
        <w:t>Получение идентификатора объекта. Каждому объекту, где установлена система – свой уникальный идентификатор.</w:t>
      </w:r>
    </w:p>
    <w:p w:rsidR="00166A33" w:rsidRDefault="00166A33" w:rsidP="00166A33">
      <w:pPr>
        <w:pStyle w:val="a3"/>
        <w:numPr>
          <w:ilvl w:val="0"/>
          <w:numId w:val="1"/>
        </w:numPr>
      </w:pPr>
      <w:r>
        <w:t>Подтверждение верности идентификатора. Если он не подтвержден, посылаем код ошибки.</w:t>
      </w:r>
    </w:p>
    <w:p w:rsidR="00166A33" w:rsidRDefault="00166A33" w:rsidP="00166A33">
      <w:pPr>
        <w:pStyle w:val="a3"/>
        <w:numPr>
          <w:ilvl w:val="0"/>
          <w:numId w:val="1"/>
        </w:numPr>
      </w:pPr>
      <w:r>
        <w:t>Проверка показаний датчиков. Если датчики не дают показания – отправляется код ошибки</w:t>
      </w:r>
    </w:p>
    <w:p w:rsidR="00166A33" w:rsidRDefault="00C71077" w:rsidP="00166A33">
      <w:pPr>
        <w:pStyle w:val="a3"/>
        <w:numPr>
          <w:ilvl w:val="0"/>
          <w:numId w:val="1"/>
        </w:numPr>
      </w:pPr>
      <w:r>
        <w:t>Проверка режима работы объекта (штормовой/</w:t>
      </w:r>
      <w:proofErr w:type="gramStart"/>
      <w:r>
        <w:t>обычный</w:t>
      </w:r>
      <w:proofErr w:type="gramEnd"/>
      <w:r>
        <w:t>)</w:t>
      </w:r>
    </w:p>
    <w:p w:rsidR="00C71077" w:rsidRDefault="00C71077" w:rsidP="00166A33">
      <w:pPr>
        <w:pStyle w:val="a3"/>
        <w:numPr>
          <w:ilvl w:val="0"/>
          <w:numId w:val="1"/>
        </w:numPr>
      </w:pPr>
      <w:r>
        <w:t>Установка интервала замеров в зависимости от режима замеров</w:t>
      </w:r>
    </w:p>
    <w:p w:rsidR="00C71077" w:rsidRDefault="00C71077" w:rsidP="00C71077">
      <w:pPr>
        <w:pStyle w:val="a3"/>
        <w:numPr>
          <w:ilvl w:val="0"/>
          <w:numId w:val="1"/>
        </w:numPr>
      </w:pPr>
      <w:r>
        <w:t>Получение показаний с датчиков</w:t>
      </w:r>
    </w:p>
    <w:p w:rsidR="00C71077" w:rsidRDefault="00C71077" w:rsidP="00C71077">
      <w:pPr>
        <w:pStyle w:val="a3"/>
        <w:numPr>
          <w:ilvl w:val="0"/>
          <w:numId w:val="1"/>
        </w:numPr>
      </w:pPr>
      <w:r w:rsidRPr="00C71077">
        <w:t>[</w:t>
      </w:r>
      <w:r>
        <w:t xml:space="preserve">описание работы </w:t>
      </w:r>
      <w:proofErr w:type="spellStart"/>
      <w:r>
        <w:t>предикта</w:t>
      </w:r>
      <w:proofErr w:type="spellEnd"/>
      <w:r>
        <w:t xml:space="preserve"> паводка и анализа полученных данных</w:t>
      </w:r>
      <w:r w:rsidRPr="00C71077">
        <w:t>]</w:t>
      </w:r>
    </w:p>
    <w:p w:rsidR="00C71077" w:rsidRDefault="00C71077" w:rsidP="00C71077">
      <w:pPr>
        <w:pStyle w:val="a3"/>
        <w:numPr>
          <w:ilvl w:val="0"/>
          <w:numId w:val="1"/>
        </w:numPr>
      </w:pPr>
      <w:r>
        <w:t>Сравнение полученных данных с дефолтными. Если расход – тревога</w:t>
      </w:r>
      <w:r w:rsidR="000F4073">
        <w:t xml:space="preserve">. </w:t>
      </w:r>
    </w:p>
    <w:p w:rsidR="000F4073" w:rsidRDefault="000F4073" w:rsidP="00C71077">
      <w:pPr>
        <w:pStyle w:val="a3"/>
        <w:numPr>
          <w:ilvl w:val="0"/>
          <w:numId w:val="1"/>
        </w:numPr>
      </w:pPr>
      <w:r>
        <w:t>Если тревога: создание сигнала о тревоге</w:t>
      </w:r>
    </w:p>
    <w:p w:rsidR="000F4073" w:rsidRDefault="000F4073" w:rsidP="000F4073">
      <w:pPr>
        <w:pStyle w:val="a3"/>
        <w:numPr>
          <w:ilvl w:val="0"/>
          <w:numId w:val="1"/>
        </w:numPr>
      </w:pPr>
      <w:r>
        <w:t>Если тревоги нет: создание сигнала об ее отсутствии</w:t>
      </w:r>
    </w:p>
    <w:p w:rsidR="000F4073" w:rsidRDefault="000F4073" w:rsidP="000F4073">
      <w:pPr>
        <w:pStyle w:val="a3"/>
        <w:numPr>
          <w:ilvl w:val="0"/>
          <w:numId w:val="1"/>
        </w:numPr>
      </w:pPr>
      <w:r>
        <w:t>О</w:t>
      </w:r>
      <w:r>
        <w:t>тправка сигнала на сервер</w:t>
      </w:r>
    </w:p>
    <w:p w:rsidR="000F4073" w:rsidRDefault="000F4073" w:rsidP="000F4073">
      <w:pPr>
        <w:pStyle w:val="a3"/>
        <w:numPr>
          <w:ilvl w:val="0"/>
          <w:numId w:val="1"/>
        </w:numPr>
      </w:pPr>
      <w:r>
        <w:t>Получение сигнала сервером</w:t>
      </w:r>
    </w:p>
    <w:p w:rsidR="000F4073" w:rsidRDefault="000F4073" w:rsidP="000F4073">
      <w:pPr>
        <w:pStyle w:val="a3"/>
        <w:numPr>
          <w:ilvl w:val="0"/>
          <w:numId w:val="1"/>
        </w:numPr>
      </w:pPr>
      <w:r>
        <w:t>В случае тревоги:</w:t>
      </w:r>
    </w:p>
    <w:p w:rsidR="000F4073" w:rsidRDefault="000F4073" w:rsidP="000F4073">
      <w:pPr>
        <w:pStyle w:val="a3"/>
        <w:numPr>
          <w:ilvl w:val="2"/>
          <w:numId w:val="2"/>
        </w:numPr>
      </w:pPr>
      <w:r>
        <w:t xml:space="preserve">Оповещение на станцию </w:t>
      </w:r>
    </w:p>
    <w:p w:rsidR="000F4073" w:rsidRDefault="000F4073" w:rsidP="000F4073">
      <w:pPr>
        <w:pStyle w:val="a3"/>
        <w:numPr>
          <w:ilvl w:val="2"/>
          <w:numId w:val="2"/>
        </w:numPr>
      </w:pPr>
      <w:r>
        <w:t>Перевод в штормовой режим</w:t>
      </w:r>
    </w:p>
    <w:p w:rsidR="000F4073" w:rsidRDefault="000F4073" w:rsidP="000F4073">
      <w:pPr>
        <w:pStyle w:val="a3"/>
        <w:numPr>
          <w:ilvl w:val="2"/>
          <w:numId w:val="2"/>
        </w:numPr>
      </w:pPr>
      <w:r>
        <w:t>Тревога снимается мануально/при показании датчиков ниже дефолтных</w:t>
      </w:r>
    </w:p>
    <w:p w:rsidR="000F4073" w:rsidRDefault="000F4073" w:rsidP="000F4073">
      <w:pPr>
        <w:pStyle w:val="a3"/>
        <w:numPr>
          <w:ilvl w:val="0"/>
          <w:numId w:val="1"/>
        </w:numPr>
      </w:pPr>
      <w:r>
        <w:t>Окончание коммуникации с сервером.</w:t>
      </w:r>
      <w:bookmarkStart w:id="0" w:name="_GoBack"/>
      <w:bookmarkEnd w:id="0"/>
    </w:p>
    <w:p w:rsidR="00C71077" w:rsidRPr="00C71077" w:rsidRDefault="00C71077" w:rsidP="00C71077">
      <w:pPr>
        <w:ind w:left="360"/>
      </w:pPr>
    </w:p>
    <w:sectPr w:rsidR="00C71077" w:rsidRPr="00C71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A7127"/>
    <w:multiLevelType w:val="hybridMultilevel"/>
    <w:tmpl w:val="B3EC1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982D8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98D"/>
    <w:rsid w:val="000F4073"/>
    <w:rsid w:val="00166A33"/>
    <w:rsid w:val="00B53E91"/>
    <w:rsid w:val="00B7398D"/>
    <w:rsid w:val="00C7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A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2023-12-25T21:14:00Z</dcterms:created>
  <dcterms:modified xsi:type="dcterms:W3CDTF">2023-12-25T21:40:00Z</dcterms:modified>
</cp:coreProperties>
</file>