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POS RESTAURANTE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Sistema de Punto de Venta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B45B2"/>
          <w:sz w:val="28"/>
          <w:szCs w:val="28"/>
        </w:rPr>
        <w:t xml:space="preserve">Samaná, República Dominicana</w:t>
      </w:r>
    </w:p>
    <w:p>
      <w:pPr>
        <w:spacing w:after="32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Restaurante Samaná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Alexander (Auron Suite)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Versión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— Documento inicial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Fecha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Junio 2026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 planificación</w:t>
            </w:r>
          </w:p>
        </w:tc>
      </w:tr>
    </w:tbl>
    <w:p>
      <w:pPr>
        <w:spacing w:after="6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Documento de Proyecto · Confidencial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Resumen Ejecutivo</w:t>
      </w:r>
    </w:p>
    <w:p>
      <w:pPr>
        <w:spacing w:after="14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documento describe la planificación completa del sistema POS (Punto de Venta) para un restaurante de comidas típicas de Samaná, República Dominicana. El sistema cubrirá la operación completa: toma de órdenes, gestión de cocina en tiempo real, cobro con métodos de pago locales y emisión de Comprobantes Fiscales Electrónicos (e-CF) según la Ley 32-23 de la DGII.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Contexto del negocio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Restaurante de comidas típicas — pescados, mariscos y platos dominicanos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10 mesas, operación en Samaná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Personal: 2 administradores, 2 meseras, 1 cocinero, 1 utility/stewart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Actualmente toman órdenes en papel — sin sistema digital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Obligados por la DGII a emitir e-CF (Ley 32-23, plazo vencido mayo 2026)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Objetivo principal</w:t>
      </w:r>
    </w:p>
    <w:p>
      <w:pPr>
        <w:spacing w:after="14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Desarrollar un sistema POS completo, con soporte offline, integración e-CF y diferenciales de mercado que permitan escalar el producto a otros restaurantes de la región.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Stack Tecnológico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+ DRF + Channels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conocido del desarrollador, robusto para APIs REST y WebSocket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Frontend/POS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Vite + PWA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Experiencia táctil fluida, soporte offline como Progressive Web 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Robustez, soporte JSON, resguardo 10 años requerido por DGII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Channels + Redis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 para pantalla de cocina, funciona en LAN sin internet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Tareas async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Cola de e-CF pendientes, sync offline, reportes,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e-CF BaaS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Alanube o ef2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Intermediario DGII — maneja certificados digitales y firma XML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CardNET / Azul + Efectivo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Procesadores locales RD — Stripe no opera en el país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API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Envío de e-CF en PDF al cliente — ya integrado en Auron Suite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Impresión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python-escpos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Impresora térmica para comandas y recibos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VPS + Docker + Nginx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Mismo patrón de Auron Suite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Nota sobre pagos en RD</w:t>
      </w:r>
    </w:p>
    <w:p>
      <w:pPr>
        <w:spacing w:after="14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Stripe no tiene cobertura operativa en República Dominicana. Los métodos de pago integrados serán: efectivo (con cálculo automático de cambio), tarjeta vía CardNET/Azul, transferencia bancaria y pago mixto (combinación de métodos).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Módulos del Sistema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3.1 Gestión de Mesas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Vista de las 10 mesas con estado en tiempo real: libre, ocupada, pidiendo cuenta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Indicador de tiempo transcurrido por mesa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Asignación de mesera por mesa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Actualización instantánea en todos los dispositivos vía WebSocket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4B45B2"/>
          <w:sz w:val="22"/>
          <w:szCs w:val="22"/>
        </w:rPr>
        <w:t xml:space="preserve">★ Alerta visual si una mesa lleva más de X minutos sin actividad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3.2 Toma de Órdenes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Menú organizado por categorías: Pescados, Mariscos, Carnes, Bebidas, Postres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Agregado de ítems con cantidad y modificadores (sin sal, extra limón, término de cocción)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Edición de la orden antes de enviar a cocina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Notas especiales por orden o por ítem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4B45B2"/>
          <w:sz w:val="22"/>
          <w:szCs w:val="22"/>
        </w:rPr>
        <w:t xml:space="preserve">★ Modificadores guardados y visibles en pantalla de cocina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4B45B2"/>
          <w:sz w:val="22"/>
          <w:szCs w:val="22"/>
        </w:rPr>
        <w:t xml:space="preserve">★ Soporte offline — órdenes guardadas en IndexedDB si no hay internet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3.3 Pantalla de Cocina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Comandas en tiempo real vía WebSocket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Marca de ítems listos uno por uno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Notificación a mesera cuando su plato está listo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4B45B2"/>
          <w:sz w:val="22"/>
          <w:szCs w:val="22"/>
        </w:rPr>
        <w:t xml:space="preserve">★ Alerta roja si un ítem lleva más de 15 minutos sin marcar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4B45B2"/>
          <w:sz w:val="22"/>
          <w:szCs w:val="22"/>
        </w:rPr>
        <w:t xml:space="preserve">★ Funciona en LAN local aunque no haya internet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3.4 Cobro y Facturación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Cálculo automático: subtotal, ITBIS 18%, propina sugerida (10%, 15%, 18%)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Métodos de pago: efectivo, CardNET, transferencia, pago mixto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Cálculo de cambio en efectivo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4B45B2"/>
          <w:sz w:val="22"/>
          <w:szCs w:val="22"/>
        </w:rPr>
        <w:t xml:space="preserve">★ División de cuenta por comensal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Campo RNC/cédula opcional — determina tipo de e-CF automáticamente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Número de teléfono para envío de e-CF por WhatsApp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3.5 Emisión de e-CF (DGII)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Tipo 02 — Consumidor final (sin RNC, mayoría de casos)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Tipo 01 — Crédito fiscal (cliente con RNC)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Tipo 04 — Nota de crédito / anulación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Integración con BaaS (Alanube o ef2) — sin necesidad de certificados propios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Cola de e-CF pendientes procesada automáticamente al recuperar internet (Celery)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4B45B2"/>
          <w:sz w:val="22"/>
          <w:szCs w:val="22"/>
        </w:rPr>
        <w:t xml:space="preserve">★ Envío de PDF + QR al cliente por WhatsApp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3.6 Reportes y Dashboard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Ventas del día en tiempo real para los dueños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ITBIS cobrado — facilita declaración 607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Productos más vendidos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4B45B2"/>
          <w:sz w:val="22"/>
          <w:szCs w:val="22"/>
        </w:rPr>
        <w:t xml:space="preserve">★ Reporte de merma — qué no se vendió y en qué cantidad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4B45B2"/>
          <w:sz w:val="22"/>
          <w:szCs w:val="22"/>
        </w:rPr>
        <w:t xml:space="preserve">★ Dashboard en tiempo real accesible desde el teléfono de los dueños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Roles y Permisos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Mesera</w:t>
            </w:r>
          </w:p>
        </w:tc>
        <w:tc>
          <w:tcPr>
            <w:tcW w:type="dxa" w:w="1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Cocinero</w:t>
            </w:r>
          </w:p>
        </w:tc>
        <w:tc>
          <w:tcPr>
            <w:tcW w:type="dxa" w:w="1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</w:t>
            </w:r>
          </w:p>
        </w:tc>
        <w:tc>
          <w:tcPr>
            <w:tcW w:type="dxa" w:w="19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 mesas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Vista del estado de las 10 mesas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Abrir mesa / orden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Iniciar una nueva orden en una mesa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Tomar orden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Agregar ítems del menú a la orden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 cocina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Pantalla de comandas activas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Marcar ítem listo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Cocinero confirma plato terminado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Cobrar orden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Procesar pago y emitir e-CF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Anular orden / e-CF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Solo administradores pueden anular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 reportes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de ventas y ITBIS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Gestionar menú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Agregar/editar productos y precios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Abrir/cerrar caja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Arqueo diario de caja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rol Utility/Stewart no tiene acceso al sistema — su función es operativa en el local, no digital.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Flujo Operativo de una Orden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Ciclo completo desde mesa abierta hasta e-CF emitido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MESA ABIERTA — Mesera selecciona mesa libre en su tablet. Sistema la marca como ocupada en tiempo real para todos los dispositivos. Se registra hora de apertura.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TOMA DE ORDEN — Mesera navega el menú por categorías, agrega ítems con modificadores (sin sal, extra limón, término de cocción). Puede editar antes de confirmar.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ENVÍO A COCINA — Al confirmar, la comanda aparece en la pantalla de cocina vía WebSocket en menos de 1 segundo. Si no hay internet, se guarda offline y se envía cuando se recupera la red local (LAN).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PREPARACIÓN — Cocinero ve los ítems de cada mesa, los marca uno a uno conforme los termina. Sistema alerta si un ítem lleva más de 15 minutos sin marcar.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NOTIFICACIÓN — Al marcar un ítem como listo, la mesera recibe notificación en su dispositivo.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CUENTA — Mesera genera la pre-cuenta. Sistema calcula subtotal, ITBIS 18% y propina sugerida. Opción de dividir entre comensales.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COBRO — Se selecciona método de pago (efectivo, CardNET, transferencia o mixto). Si es efectivo, se calcula el cambio automáticamente.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e-CF — Sistema determina tipo: Tipo 02 si no hay RNC, Tipo 01 si el cliente provee RNC. Se hace POST al BaaS (Alanube/ef2). Si no hay internet, queda en cola Celery para sync automático.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ENTREGA — e-CF aprobado se envía al cliente por WhatsApp (PDF + QR). Opcionalmente se imprime en térmica. Mesa queda libre automáticamente.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Modo offline — crítico en LATAM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Las meseras pueden seguir tomando órdenes sin internet (IndexedDB en el navegador)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 pantalla de cocina funciona en la red LAN local del restaurante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 e-CF NO se puede emitir sin internet — queda pendiente con estado "en cola"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 recuperar conexión, Celery procesa automáticamente todos los e-CF pendientes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Indicador visual permanente del estado de conexión en todas las pantallas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Modelo de Datos — Entidades Principales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Table (Mesa)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Número de la mesa (1-10)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| occupied | billing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Hora en que se ocupó la mesa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User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Mesera asignada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minutes_occupied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Minutos desde apertura (calculado)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Order (Orden)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Table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Mesa de la orden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waitress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User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Mesera que tomó la orden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| billing | paid | void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diners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Número de comensales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del cliente para sync offline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synced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fue sincronizado al servidor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OrderItem (Ítem de orden)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menu_item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MenuItem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 del menú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Snapshot del nombre al momento del pedido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 unitario al momento del pedido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 pedida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modifiers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JSONField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["sin sal", "extra limón"]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| preparing | ready | delivered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minutes_waiting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Minutos esperando en cocina (calculado)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F9F27"/>
          <w:sz w:val="28"/>
          <w:szCs w:val="28"/>
        </w:rPr>
        <w:t xml:space="preserve">ECFDocument (Comprobante Fiscal)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F9F27" w:sz="1"/>
              <w:left w:val="single" w:color="EF9F27" w:sz="1"/>
              <w:bottom w:val="single" w:color="EF9F27" w:sz="1"/>
              <w:right w:val="single" w:color="EF9F27" w:sz="1"/>
            </w:tcBorders>
            <w:shd w:fill="EF9F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EF9F27" w:sz="1"/>
              <w:left w:val="single" w:color="EF9F27" w:sz="1"/>
              <w:bottom w:val="single" w:color="EF9F27" w:sz="1"/>
              <w:right w:val="single" w:color="EF9F27" w:sz="1"/>
            </w:tcBorders>
            <w:shd w:fill="EF9F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EF9F27" w:sz="1"/>
              <w:left w:val="single" w:color="EF9F27" w:sz="1"/>
              <w:bottom w:val="single" w:color="EF9F27" w:sz="1"/>
              <w:right w:val="single" w:color="EF9F27" w:sz="1"/>
            </w:tcBorders>
            <w:shd w:fill="EF9F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OneToOne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Orden que genera el comprobante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ecf_type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 crédito fiscal | 02 consumidor | 04 nota crédito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RNC del cliente (opcional)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ecf_number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Número e-NCF asignado por la DGII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| approved | rejected | failed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pdf_url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URLField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del PDF del comprobante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whatsapp_sent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fue enviado por WhatsApp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Intentos de emisión (max 5, Celery retry)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User Stories por Rol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Mesera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mesera, quiero ver el estado de todas las mesas de un vistazo para saber cuáles están libres.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mesera, quiero tomar una orden tocando los platos en pantalla para no cometer errores de escritura.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mesera, quiero agregar modificadores a cada plato (sin sal, extra limón) para comunicar exactamente lo que pide el cliente.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mesera, quiero recibir una notificación cuando un plato esté listo en cocina.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mesera, quiero generar la cuenta con un toque y poder dividirla entre comensales.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mesera, quiero poder cobrar aunque no haya internet para no interrumpir el servicio.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Cocinero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cocinero, quiero ver las comandas en una pantalla grande sin tener que leer papel.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cocinero, quiero ver los modificadores de cada plato claramente (sin sal, término de cocción).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cocinero, quiero marcar cada plato como listo cuando lo termino para que la mesera sepa.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cocinero, quiero ver una alerta cuando un plato lleva demasiado tiempo sin ser atendido.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B45B2"/>
          <w:sz w:val="28"/>
          <w:szCs w:val="28"/>
        </w:rPr>
        <w:t xml:space="preserve">Administrador / Dueño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administrador, quiero ver las ventas del día en tiempo real desde mi teléfono.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administrador, quiero ver el ITBIS cobrado para facilitar la declaración 607.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administrador, quiero anular órdenes o e-CF cuando ocurre un error.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administrador, quiero ver qué productos se vendieron menos para ajustar el menú.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administrador, quiero abrir y cerrar la caja con un arqueo diario.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Como administrador, quiero gestionar el menú — agregar platos, cambiar precios, desactivar lo que no hay.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Diferenciadores de Mercado</w:t>
      </w:r>
    </w:p>
    <w:p>
      <w:pPr>
        <w:spacing w:after="14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Características que distinguen este POS de soluciones genéricas disponibles en el mercado dominicano: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Diferenciador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nativo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Funciona sin internet — órdenes en IndexedDB, cocina en LAN local. Crítico para Samaná y toda LATAM.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e-CF por WhatsApp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Comprobante fiscal enviado al cliente en segundos vía WhatsApp. Sin papel, sin impresora que se trabe.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Menú QR por mesa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Cliente escanea QR en la mesa, ve el menú con fotos. Ideal para turistas en Samaná.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 de cocina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alerta si un plato lleva +15 min sin preparar. Reduce conflictos y mejora servicio.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División de cuenta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Divide automáticamente la cuenta entre comensales. Diferenciador frecuente en grupos turísticos.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móvil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Dueños ven ventas en tiempo real desde su teléfono, sin estar físicamente en el local.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Multi-restaurante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Arquitectura multitenant desde el inicio. Permite escalar a otros restaurantes sin refactorización.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Propina sugerida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sugiere 10%, 15%, 18% automáticamente al cobrar. Aumenta ingresos del personal.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Fases del Proyecto y Estimación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9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est.</w:t>
            </w:r>
          </w:p>
        </w:tc>
        <w:tc>
          <w:tcPr>
            <w:tcW w:type="dxa" w:w="39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1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 semanas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Auth/roles, menú, gestión de mesas y órdenes básicas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semanas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Pantalla de cocina (WebSocket), notificaciones en tiempo real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semanas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Cobro, métodos de pago, cálculo ITBIS, caja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Integración e-CF (Alanube/ef2), cola offline Celery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semana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e-CF (Twilio), impresión térmica ESC/POS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semana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dueños, reportes, ITBIS 607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semana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 offline, IndexedDB, Service Worker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semana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QR menú digital, diferenciadores, pulido UI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semana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Pruebas con el cliente, correcciones, deploy producción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CRÍTICA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Estimación total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Duración estimada: 12–14 semanas (3 a 3.5 meses)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Trabajo: desarrollo individual con apoyo de IA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Modalidad recomendada: pago por fases — 50% inicio, 25% fase 4, 25% entrega final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Costos operativos mensuales del sistema (para el cliente)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BaaS e-CF (Alanube/ef2): RD$3–8 por comprobante emitido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Twilio WhatsApp: aprox. US$0.005 por mensaje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VPS hosting: US$10–20/mes según tráfico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Dominio y SSL: US$15/año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10. Requisitos Fiscales — DGII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F9F27"/>
          <w:sz w:val="28"/>
          <w:szCs w:val="28"/>
        </w:rPr>
        <w:t xml:space="preserve">Comprobantes Fiscales Electrónicos (e-CF)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Ley 32-23 — obligatorio para todos los contribuyentes. Plazo para pymes: mayo 2026 (ya vencido).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Tipo 01 — Factura con valor fiscal (cliente con RNC, deducible)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Tipo 02 — Factura consumidor final (sin RNC, mayoría de transacciones del restaurante)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Tipo 04 — Nota de crédito (anulaciones y devoluciones)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F9F27"/>
          <w:sz w:val="28"/>
          <w:szCs w:val="28"/>
        </w:rPr>
        <w:t xml:space="preserve">Integración vía BaaS</w:t>
      </w:r>
    </w:p>
    <w:p>
      <w:pPr>
        <w:spacing w:after="14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utilizará un proveedor autorizado (Alanube o ef2) que actúa como intermediario entre el sistema y la DGII. Esto elimina la necesidad de gestionar certificados digitales propios y pasar el proceso de homologación ante el ITLA.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Tu sistema → POST JSON → BaaS → firma XML → DGII → e-NCF aprobado → PDF + QR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Tiempo de respuesta estimado: 2–5 segundos con conexión estable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Modo fallback: e-CF queda en cola Celery, se procesa automáticamente al recuperar internet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F9F27"/>
          <w:sz w:val="28"/>
          <w:szCs w:val="28"/>
        </w:rPr>
        <w:t xml:space="preserve">Formularios automáticos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607 (Ventas) — generado automáticamente desde las ventas del mes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Los reportes del sistema exportan directamente el formato requerido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F9F27"/>
          <w:sz w:val="28"/>
          <w:szCs w:val="28"/>
        </w:rPr>
        <w:t xml:space="preserve">Resguardo obligatorio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 Ley 32-23 exige conservar los documentos electrónicos por mínimo 10 años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PostgreSQL en VPS con backups automáticos diarios cubre este requisito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11. Arquitectura Técnica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Capa de Frontend — React PWA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React + Vite — build rápido, hot reload en desarrollo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Progressive Web App — instalable en tablet como app nativa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Service Worker — cachea assets y permite uso offline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IndexedDB — almacena órdenes pendientes de sincronización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WebSocket client — recibe actualizaciones de cocina en tiempo real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Responsive — optimizado para tablet 10" (pantalla principal de meseras)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Capa de Backend — Django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Django REST Framework — APIs REST para todas las operaciones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Django Channels — WebSocket para cocina y actualizaciones de mesas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Redis — broker de Channels y caché de sesiones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Celery — tareas asíncronas: e-CF pendientes, WhatsApp, reportes nocturnos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Celery Beat — tarea cada 5 minutos para procesar e-CF en cola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Base de datos — PostgreSQL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Multitenant con tenant_id en todas las tablas — permite escalar a más restaurantes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JSONField para modificadores de ítems y respuestas del BaaS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Índices en: table.status, order.status, ecf.status, ecf.ecf_number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Backups automáticos diarios — resguardo 10 años DGII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Infraestructura — Docker + VPS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Docker Compose: Django, PostgreSQL, Redis, Celery, Nginx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Nginx — proxy reverso, SSL termination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Mismo patrón de deploy de Auron Suite — conocido por el desarrollador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JWT con refresh tokens para autenticación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Permisos por rol en cada endpoint (Django DRF permissions)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HTTPS obligatorio — requerido por DGII para e-CF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API keys del BaaS en variables de entorno, nunca en código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B45B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2026-06-25T22:58:03.201Z</dcterms:created>
  <dcterms:modified xsi:type="dcterms:W3CDTF">2026-06-25T22:58:03.202Z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