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ДОГОВОР ПОСТАВК</w:t>
      </w:r>
      <w:r>
        <w:t xml:space="preserve">И № РД-2026/0417</w:t>
      </w:r>
    </w:p>
    <w:p>
      <w:r>
        <w:t xml:space="preserve">г. Подольск</w:t>
      </w:r>
      <w:r>
        <w:t xml:space="preserve">, 14.05.2026</w:t>
      </w:r>
    </w:p>
    <w:p>
      <w:r>
        <w:t xml:space="preserve">Общество с ограниченной ответственностью «Ромашкин Двор», в лице директора Игнатьева Савелия Борисовича, действующего на основании Устав</w:t>
      </w:r>
      <w:r>
        <w:t xml:space="preserve">а, и акционерное общество «Приволжские Электросети», в лице главного инженера Захарченко Тимура Рустамовича, заключили настоящий договор.</w:t>
      </w:r>
    </w:p>
    <w:p>
      <w:pPr>
        <w:pStyle w:val="Heading2"/>
      </w:pPr>
      <w:r>
        <w:t xml:space="preserve">1. Предме</w:t>
      </w:r>
      <w:r>
        <w:t xml:space="preserve">т договора</w:t>
      </w:r>
    </w:p>
    <w:p>
      <w:r>
        <w:t xml:space="preserve">Поставщик передаёт, а покупатель принимает силовые кабели. Общая сумма до</w:t>
      </w:r>
      <w:r>
        <w:t xml:space="preserve">говора составляет 1 284 500,00 руб. Срок действия договора до 31.12.2026.</w:t>
      </w:r>
    </w:p>
    <w:p>
      <w:pPr>
        <w:pStyle w:val="Heading2"/>
      </w:pPr>
      <w:r>
        <w:t xml:space="preserve">2. Порядо</w:t>
      </w:r>
      <w:r>
        <w:t xml:space="preserve">к расчётов</w:t>
      </w:r>
    </w:p>
    <w:p>
      <w:r>
        <w:t xml:space="preserve">Оплата производится на расчётный счёт поставщика в течение пяти банковских дней после подписания акт</w:t>
      </w:r>
      <w:r>
        <w:t xml:space="preserve">а сдачи-приёмки. Контакты по вопросам поставки: Мельникова Ираида Фёдоровна, тел. +7 (495) 318-27-64.</w:t>
      </w:r>
    </w:p>
    <w:p>
      <w:pPr>
        <w:pStyle w:val="Heading2"/>
      </w:pPr>
      <w:r>
        <w:t xml:space="preserve">3. Реквиз</w:t>
      </w:r>
      <w:r>
        <w:t xml:space="preserve">иты сторон</w:t>
      </w:r>
    </w:p>
    <w:tbl>
      <w:tblPr>
        <w:tblW w:w="0" w:type="auto"/>
      </w:tblPr>
      <w:tr>
        <w:tc>
          <w:tcPr>
            <w:tcW w:w="4000" w:type="dxa"/>
          </w:tcPr>
          <w:p>
            <w:r>
              <w:t xml:space="preserve">Поставщик</w:t>
            </w:r>
          </w:p>
        </w:tc>
        <w:tc>
          <w:tcPr>
            <w:tcW w:w="4000" w:type="dxa"/>
          </w:tcPr>
          <w:p>
            <w:r>
              <w:t xml:space="preserve">Покупатель</w:t>
            </w:r>
          </w:p>
        </w:tc>
      </w:tr>
      <w:tr>
        <w:tc>
          <w:tcPr>
            <w:tcW w:w="4000" w:type="dxa"/>
          </w:tcPr>
          <w:p>
            <w:r>
              <w:t xml:space="preserve">ООО «Ромашкин Двор»</w:t>
            </w:r>
          </w:p>
          <w:p>
            <w:r>
              <w:t xml:space="preserve">ИНН 5074012345, КПП 507401001</w:t>
            </w:r>
          </w:p>
          <w:p>
            <w:r>
              <w:t xml:space="preserve">р/с 40702810300000045671</w:t>
            </w:r>
          </w:p>
        </w:tc>
        <w:tc>
          <w:tcPr>
            <w:tcW w:w="4000" w:type="dxa"/>
          </w:tcPr>
          <w:p>
            <w:r>
              <w:t xml:space="preserve">АО «Приволжские Электросети»</w:t>
            </w:r>
          </w:p>
          <w:p>
            <w:r>
              <w:t xml:space="preserve">ИНН 1655123453, КПП 165501001</w:t>
            </w:r>
          </w:p>
          <w:p>
            <w:r>
              <w:t xml:space="preserve">р/с 40702810900000087432</w:t>
            </w:r>
          </w:p>
        </w:tc>
      </w:tr>
      <w:tr>
        <w:tc>
          <w:tcPr>
            <w:tcW w:w="4000" w:type="dxa"/>
          </w:tcPr>
          <w:p>
            <w:r>
              <w:t xml:space="preserve">Адрес: г. Подольск, ул. Кирова, д. 17, офис 305</w:t>
            </w:r>
          </w:p>
        </w:tc>
        <w:tc>
          <w:tcPr>
            <w:tcW w:w="4000" w:type="dxa"/>
          </w:tcPr>
          <w:p>
            <w:r>
              <w:t xml:space="preserve">Эл. почта: buh@privolzhsk-es.example</w:t>
            </w:r>
          </w:p>
        </w:tc>
      </w:tr>
    </w:tbl>
    <w:sectPr>
      <w:headerReference w:type="default" r:id="rId1"/>
      <w:footerReference w:type="default" r:id="rId2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 xml:space="preserve">Ромашкин Двор, те</w:t>
    </w:r>
    <w:r>
      <w:t xml:space="preserve">л. 8 912 604-33-81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Договор № РД-2026/0417, конфид</w:t>
    </w:r>
    <w:r>
      <w:t xml:space="preserve">енциально, ООО «Ромашкин Двор»</w:t>
    </w:r>
  </w:p>
</w:hdr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/Relationships>
</file>