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pBdr>
          <w:top w:val="single" w:sz="6" w:space="4" w:color="000091"/>
          <w:left w:val="single" w:sz="6" w:space="4" w:color="000091"/>
          <w:bottom w:val="single" w:sz="6" w:space="4" w:color="000091"/>
          <w:right w:val="single" w:sz="6" w:space="4" w:color="000091"/>
        </w:pBdr>
        <w:shd w:val="clear" w:color="auto" w:fill="000091"/>
        <w:spacing w:lineRule="auto" w:line="240" w:before="0" w:after="120"/>
        <w:jc w:val="center"/>
        <w:rPr/>
      </w:pPr>
      <w:r>
        <w:rPr>
          <w:rFonts w:eastAsia="Marianne" w:cs="Marianne"/>
          <w:b/>
          <w:color w:val="FFFFFF"/>
          <w:sz w:val="18"/>
          <w:szCs w:val="21"/>
          <w:lang w:val="fr-FR" w:eastAsia="fr-FR"/>
        </w:rPr>
        <w:t>Déroulé pédagogique : L'accessibilité numérique pour la bureautique et le web</w:t>
      </w:r>
    </w:p>
    <w:tbl>
      <w:tblPr>
        <w:tblStyle w:val="Grilledutableau"/>
        <w:tblW w:w="15540" w:type="dxa"/>
        <w:jc w:val="center"/>
        <w:tblInd w:w="0" w:type="dxa"/>
        <w:tblLayout w:type="fixed"/>
        <w:tblCellMar>
          <w:top w:w="90" w:type="dxa"/>
          <w:start w:w="120" w:type="dxa"/>
          <w:bottom w:w="90" w:type="dxa"/>
          <w:end w:w="120" w:type="dxa"/>
        </w:tblCellMar>
        <w:tblLook w:noHBand="0" w:lastColumn="0" w:firstColumn="1" w:lastRow="0" w:firstRow="1" w:noVBand="1" w:val="04a0"/>
      </w:tblPr>
      <w:tblGrid>
        <w:gridCol w:w="1700"/>
        <w:gridCol w:w="6200"/>
        <w:gridCol w:w="1700"/>
        <w:gridCol w:w="5940"/>
      </w:tblGrid>
      <w:tr>
        <w:trPr>
          <w:tblHeader w:val="true"/>
        </w:trPr>
        <w:tc>
          <w:tcPr>
            <w:tcW w:w="1700" w:type="dxa"/>
            <w:tcBorders>
              <w:top w:val="single" w:sz="6" w:space="0" w:color="C7D3E3"/>
              <w:start w:val="single" w:sz="6" w:space="0" w:color="C7D3E3"/>
              <w:bottom w:val="single" w:sz="6" w:space="0" w:color="C7D3E3"/>
              <w:end w:val="single" w:sz="6" w:space="0" w:color="C7D3E3"/>
            </w:tcBorders>
            <w:shd w:fill="F2F4F8" w:val="clear"/>
          </w:tcPr>
          <w:p>
            <w:pPr>
              <w:pStyle w:val="Normal"/>
              <w:keepNext w:val="false"/>
              <w:widowControl/>
              <w:spacing w:lineRule="auto" w:line="240" w:before="0" w:after="0"/>
              <w:jc w:val="start"/>
              <w:rPr>
                <w:kern w:val="0"/>
                <w:lang w:bidi="ar-SA"/>
              </w:rPr>
            </w:pPr>
            <w:r>
              <w:rPr>
                <w:rFonts w:eastAsia="Marianne" w:cs="Marianne"/>
                <w:b/>
                <w:color w:val="000091"/>
                <w:kern w:val="0"/>
                <w:sz w:val="18"/>
                <w:szCs w:val="21"/>
                <w:lang w:val="fr-FR" w:eastAsia="fr-FR" w:bidi="ar-SA"/>
              </w:rPr>
              <w:t>Action n°</w:t>
            </w:r>
          </w:p>
        </w:tc>
        <w:tc>
          <w:tcPr>
            <w:tcW w:w="6200" w:type="dxa"/>
            <w:tcBorders>
              <w:top w:val="single" w:sz="6" w:space="0" w:color="C7D3E3"/>
              <w:start w:val="single" w:sz="6" w:space="0" w:color="C7D3E3"/>
              <w:bottom w:val="single" w:sz="6" w:space="0" w:color="C7D3E3"/>
              <w:end w:val="single" w:sz="6" w:space="0" w:color="C7D3E3"/>
            </w:tcBorders>
            <w:shd w:fill="FFFFFF" w:val="clear"/>
          </w:tcPr>
          <w:p>
            <w:pPr>
              <w:pStyle w:val="Normal"/>
              <w:keepNext w:val="false"/>
              <w:widowControl/>
              <w:spacing w:lineRule="auto" w:line="240" w:before="0" w:after="0"/>
              <w:jc w:val="start"/>
              <w:rPr>
                <w:kern w:val="0"/>
                <w:lang w:bidi="ar-SA"/>
              </w:rPr>
            </w:pPr>
            <w:r>
              <w:rPr>
                <w:rFonts w:eastAsia="Marianne" w:cs="Marianne"/>
                <w:b w:val="false"/>
                <w:color w:val="1E1E1E"/>
                <w:kern w:val="0"/>
                <w:sz w:val="18"/>
                <w:szCs w:val="21"/>
                <w:lang w:val="fr-FR" w:eastAsia="fr-FR" w:bidi="ar-SA"/>
              </w:rPr>
              <w:t>102846</w:t>
            </w:r>
          </w:p>
        </w:tc>
        <w:tc>
          <w:tcPr>
            <w:tcW w:w="1700" w:type="dxa"/>
            <w:tcBorders>
              <w:top w:val="single" w:sz="6" w:space="0" w:color="C7D3E3"/>
              <w:start w:val="single" w:sz="6" w:space="0" w:color="C7D3E3"/>
              <w:bottom w:val="single" w:sz="6" w:space="0" w:color="C7D3E3"/>
              <w:end w:val="single" w:sz="6" w:space="0" w:color="C7D3E3"/>
            </w:tcBorders>
            <w:shd w:fill="F2F4F8" w:val="clear"/>
          </w:tcPr>
          <w:p>
            <w:pPr>
              <w:pStyle w:val="Normal"/>
              <w:keepNext w:val="false"/>
              <w:widowControl/>
              <w:spacing w:lineRule="auto" w:line="240" w:before="0" w:after="0"/>
              <w:jc w:val="start"/>
              <w:rPr>
                <w:kern w:val="0"/>
                <w:lang w:bidi="ar-SA"/>
              </w:rPr>
            </w:pPr>
            <w:r>
              <w:rPr>
                <w:rFonts w:eastAsia="Marianne" w:cs="Marianne"/>
                <w:b/>
                <w:color w:val="000091"/>
                <w:kern w:val="0"/>
                <w:sz w:val="18"/>
                <w:szCs w:val="21"/>
                <w:lang w:val="fr-FR" w:eastAsia="fr-FR" w:bidi="ar-SA"/>
              </w:rPr>
              <w:t>Durée</w:t>
            </w:r>
          </w:p>
        </w:tc>
        <w:tc>
          <w:tcPr>
            <w:tcW w:w="5940" w:type="dxa"/>
            <w:tcBorders>
              <w:top w:val="single" w:sz="6" w:space="0" w:color="C7D3E3"/>
              <w:start w:val="single" w:sz="6" w:space="0" w:color="C7D3E3"/>
              <w:bottom w:val="single" w:sz="6" w:space="0" w:color="C7D3E3"/>
              <w:end w:val="single" w:sz="6" w:space="0" w:color="C7D3E3"/>
            </w:tcBorders>
            <w:shd w:fill="FFFFFF" w:val="clear"/>
          </w:tcPr>
          <w:p>
            <w:pPr>
              <w:pStyle w:val="Normal"/>
              <w:keepNext w:val="false"/>
              <w:widowControl/>
              <w:spacing w:lineRule="auto" w:line="240" w:before="0" w:after="0"/>
              <w:jc w:val="start"/>
              <w:rPr>
                <w:kern w:val="0"/>
                <w:lang w:bidi="ar-SA"/>
              </w:rPr>
            </w:pPr>
            <w:r>
              <w:rPr>
                <w:rFonts w:eastAsia="Marianne" w:cs="Marianne"/>
                <w:b w:val="false"/>
                <w:color w:val="1E1E1E"/>
                <w:kern w:val="0"/>
                <w:sz w:val="18"/>
                <w:szCs w:val="21"/>
                <w:lang w:val="fr-FR" w:eastAsia="fr-FR" w:bidi="ar-SA"/>
              </w:rPr>
              <w:t>1 jour</w:t>
            </w:r>
          </w:p>
        </w:tc>
      </w:tr>
      <w:tr>
        <w:trPr/>
        <w:tc>
          <w:tcPr>
            <w:tcW w:w="1700" w:type="dxa"/>
            <w:tcBorders>
              <w:top w:val="single" w:sz="6" w:space="0" w:color="C7D3E3"/>
              <w:start w:val="single" w:sz="6" w:space="0" w:color="C7D3E3"/>
              <w:bottom w:val="single" w:sz="6" w:space="0" w:color="C7D3E3"/>
              <w:end w:val="single" w:sz="6" w:space="0" w:color="C7D3E3"/>
            </w:tcBorders>
            <w:shd w:fill="F2F4F8" w:val="clear"/>
          </w:tcPr>
          <w:p>
            <w:pPr>
              <w:pStyle w:val="Normal"/>
              <w:keepNext w:val="false"/>
              <w:widowControl/>
              <w:spacing w:lineRule="auto" w:line="240" w:before="0" w:after="0"/>
              <w:jc w:val="start"/>
              <w:rPr>
                <w:kern w:val="0"/>
                <w:lang w:bidi="ar-SA"/>
              </w:rPr>
            </w:pPr>
            <w:r>
              <w:rPr>
                <w:rFonts w:eastAsia="Marianne" w:cs="Marianne"/>
                <w:b/>
                <w:color w:val="000091"/>
                <w:kern w:val="0"/>
                <w:sz w:val="18"/>
                <w:szCs w:val="21"/>
                <w:lang w:val="fr-FR" w:eastAsia="fr-FR" w:bidi="ar-SA"/>
              </w:rPr>
              <w:t>Libellé</w:t>
            </w:r>
          </w:p>
        </w:tc>
        <w:tc>
          <w:tcPr>
            <w:tcW w:w="6200" w:type="dxa"/>
            <w:tcBorders>
              <w:top w:val="single" w:sz="6" w:space="0" w:color="C7D3E3"/>
              <w:start w:val="single" w:sz="6" w:space="0" w:color="C7D3E3"/>
              <w:bottom w:val="single" w:sz="6" w:space="0" w:color="C7D3E3"/>
              <w:end w:val="single" w:sz="6" w:space="0" w:color="C7D3E3"/>
            </w:tcBorders>
            <w:shd w:fill="FFFFFF" w:val="clear"/>
          </w:tcPr>
          <w:p>
            <w:pPr>
              <w:pStyle w:val="Normal"/>
              <w:keepNext w:val="false"/>
              <w:widowControl/>
              <w:spacing w:lineRule="auto" w:line="240" w:before="0" w:after="0"/>
              <w:jc w:val="start"/>
              <w:rPr>
                <w:kern w:val="0"/>
                <w:lang w:bidi="ar-SA"/>
              </w:rPr>
            </w:pPr>
            <w:r>
              <w:rPr>
                <w:rFonts w:eastAsia="Marianne" w:cs="Marianne"/>
                <w:b w:val="false"/>
                <w:color w:val="1E1E1E"/>
                <w:kern w:val="0"/>
                <w:sz w:val="18"/>
                <w:szCs w:val="21"/>
                <w:lang w:val="fr-FR" w:eastAsia="fr-FR" w:bidi="ar-SA"/>
              </w:rPr>
              <w:t>L'accessibilité numérique pour la bureautique et le web</w:t>
            </w:r>
          </w:p>
        </w:tc>
        <w:tc>
          <w:tcPr>
            <w:tcW w:w="1700" w:type="dxa"/>
            <w:tcBorders>
              <w:top w:val="single" w:sz="6" w:space="0" w:color="C7D3E3"/>
              <w:start w:val="single" w:sz="6" w:space="0" w:color="C7D3E3"/>
              <w:bottom w:val="single" w:sz="6" w:space="0" w:color="C7D3E3"/>
              <w:end w:val="single" w:sz="6" w:space="0" w:color="C7D3E3"/>
            </w:tcBorders>
            <w:shd w:fill="F2F4F8" w:val="clear"/>
          </w:tcPr>
          <w:p>
            <w:pPr>
              <w:pStyle w:val="Normal"/>
              <w:keepNext w:val="false"/>
              <w:widowControl/>
              <w:spacing w:lineRule="auto" w:line="240" w:before="0" w:after="0"/>
              <w:jc w:val="start"/>
              <w:rPr>
                <w:kern w:val="0"/>
                <w:lang w:bidi="ar-SA"/>
              </w:rPr>
            </w:pPr>
            <w:r>
              <w:rPr>
                <w:rFonts w:eastAsia="Marianne" w:cs="Marianne"/>
                <w:b/>
                <w:color w:val="000091"/>
                <w:kern w:val="0"/>
                <w:sz w:val="18"/>
                <w:szCs w:val="21"/>
                <w:lang w:val="fr-FR" w:eastAsia="fr-FR" w:bidi="ar-SA"/>
              </w:rPr>
              <w:t>Niveau</w:t>
            </w:r>
          </w:p>
        </w:tc>
        <w:tc>
          <w:tcPr>
            <w:tcW w:w="5940" w:type="dxa"/>
            <w:tcBorders>
              <w:top w:val="single" w:sz="6" w:space="0" w:color="C7D3E3"/>
              <w:start w:val="single" w:sz="6" w:space="0" w:color="C7D3E3"/>
              <w:bottom w:val="single" w:sz="6" w:space="0" w:color="C7D3E3"/>
              <w:end w:val="single" w:sz="6" w:space="0" w:color="C7D3E3"/>
            </w:tcBorders>
            <w:shd w:fill="FFFFFF" w:val="clear"/>
          </w:tcPr>
          <w:p>
            <w:pPr>
              <w:pStyle w:val="Normal"/>
              <w:keepNext w:val="false"/>
              <w:widowControl/>
              <w:spacing w:lineRule="auto" w:line="240" w:before="0" w:after="0"/>
              <w:jc w:val="start"/>
              <w:rPr>
                <w:kern w:val="0"/>
                <w:lang w:bidi="ar-SA"/>
              </w:rPr>
            </w:pPr>
            <w:r>
              <w:rPr>
                <w:rFonts w:eastAsia="Marianne" w:cs="Marianne"/>
                <w:b w:val="false"/>
                <w:color w:val="1E1E1E"/>
                <w:kern w:val="0"/>
                <w:sz w:val="18"/>
                <w:szCs w:val="21"/>
                <w:lang w:val="fr-FR" w:eastAsia="fr-FR" w:bidi="ar-SA"/>
              </w:rPr>
              <w:t>Initiation</w:t>
            </w:r>
          </w:p>
        </w:tc>
      </w:tr>
      <w:tr>
        <w:trPr/>
        <w:tc>
          <w:tcPr>
            <w:tcW w:w="1700" w:type="dxa"/>
            <w:tcBorders>
              <w:top w:val="single" w:sz="6" w:space="0" w:color="C7D3E3"/>
              <w:start w:val="single" w:sz="6" w:space="0" w:color="C7D3E3"/>
              <w:bottom w:val="single" w:sz="6" w:space="0" w:color="C7D3E3"/>
              <w:end w:val="single" w:sz="6" w:space="0" w:color="C7D3E3"/>
            </w:tcBorders>
            <w:shd w:fill="F2F4F8" w:val="clear"/>
          </w:tcPr>
          <w:p>
            <w:pPr>
              <w:pStyle w:val="Normal"/>
              <w:keepNext w:val="false"/>
              <w:widowControl/>
              <w:spacing w:lineRule="auto" w:line="240" w:before="0" w:after="0"/>
              <w:jc w:val="start"/>
              <w:rPr>
                <w:kern w:val="0"/>
                <w:lang w:bidi="ar-SA"/>
              </w:rPr>
            </w:pPr>
            <w:r>
              <w:rPr>
                <w:rFonts w:eastAsia="Marianne" w:cs="Marianne"/>
                <w:b/>
                <w:color w:val="000091"/>
                <w:kern w:val="0"/>
                <w:sz w:val="18"/>
                <w:szCs w:val="21"/>
                <w:lang w:val="fr-FR" w:eastAsia="fr-FR" w:bidi="ar-SA"/>
              </w:rPr>
              <w:t>Public</w:t>
            </w:r>
          </w:p>
        </w:tc>
        <w:tc>
          <w:tcPr>
            <w:tcW w:w="6200" w:type="dxa"/>
            <w:tcBorders>
              <w:top w:val="single" w:sz="6" w:space="0" w:color="C7D3E3"/>
              <w:start w:val="single" w:sz="6" w:space="0" w:color="C7D3E3"/>
              <w:bottom w:val="single" w:sz="6" w:space="0" w:color="C7D3E3"/>
              <w:end w:val="single" w:sz="6" w:space="0" w:color="C7D3E3"/>
            </w:tcBorders>
            <w:shd w:fill="FFFFFF" w:val="clear"/>
          </w:tcPr>
          <w:p>
            <w:pPr>
              <w:pStyle w:val="Normal"/>
              <w:keepNext w:val="false"/>
              <w:widowControl/>
              <w:spacing w:lineRule="auto" w:line="240" w:before="0" w:after="0"/>
              <w:jc w:val="start"/>
              <w:rPr>
                <w:kern w:val="0"/>
                <w:lang w:bidi="ar-SA"/>
              </w:rPr>
            </w:pPr>
            <w:r>
              <w:rPr>
                <w:rFonts w:eastAsia="Marianne" w:cs="Marianne"/>
                <w:b w:val="false"/>
                <w:color w:val="1E1E1E"/>
                <w:kern w:val="0"/>
                <w:sz w:val="18"/>
                <w:szCs w:val="21"/>
                <w:lang w:val="fr-FR" w:eastAsia="fr-FR" w:bidi="ar-SA"/>
              </w:rPr>
              <w:t>Communicants de toutes les directions des ministères et producteurs de contenu numérique.</w:t>
            </w:r>
          </w:p>
        </w:tc>
        <w:tc>
          <w:tcPr>
            <w:tcW w:w="1700" w:type="dxa"/>
            <w:tcBorders>
              <w:top w:val="single" w:sz="6" w:space="0" w:color="C7D3E3"/>
              <w:start w:val="single" w:sz="6" w:space="0" w:color="C7D3E3"/>
              <w:bottom w:val="single" w:sz="6" w:space="0" w:color="C7D3E3"/>
              <w:end w:val="single" w:sz="6" w:space="0" w:color="C7D3E3"/>
            </w:tcBorders>
            <w:shd w:fill="F2F4F8" w:val="clear"/>
          </w:tcPr>
          <w:p>
            <w:pPr>
              <w:pStyle w:val="Normal"/>
              <w:keepNext w:val="false"/>
              <w:widowControl/>
              <w:spacing w:lineRule="auto" w:line="240" w:before="0" w:after="0"/>
              <w:jc w:val="start"/>
              <w:rPr>
                <w:kern w:val="0"/>
                <w:lang w:bidi="ar-SA"/>
              </w:rPr>
            </w:pPr>
            <w:r>
              <w:rPr>
                <w:rFonts w:eastAsia="Marianne" w:cs="Marianne"/>
                <w:b/>
                <w:color w:val="000091"/>
                <w:kern w:val="0"/>
                <w:sz w:val="18"/>
                <w:szCs w:val="21"/>
                <w:lang w:val="fr-FR" w:eastAsia="fr-FR" w:bidi="ar-SA"/>
              </w:rPr>
              <w:t>Prérequis</w:t>
            </w:r>
          </w:p>
        </w:tc>
        <w:tc>
          <w:tcPr>
            <w:tcW w:w="5940" w:type="dxa"/>
            <w:tcBorders>
              <w:top w:val="single" w:sz="6" w:space="0" w:color="C7D3E3"/>
              <w:start w:val="single" w:sz="6" w:space="0" w:color="C7D3E3"/>
              <w:bottom w:val="single" w:sz="6" w:space="0" w:color="C7D3E3"/>
              <w:end w:val="single" w:sz="6" w:space="0" w:color="C7D3E3"/>
            </w:tcBorders>
            <w:shd w:fill="FFFFFF" w:val="clear"/>
          </w:tcPr>
          <w:p>
            <w:pPr>
              <w:pStyle w:val="Normal"/>
              <w:keepNext w:val="false"/>
              <w:widowControl/>
              <w:spacing w:lineRule="auto" w:line="240" w:before="0" w:after="0"/>
              <w:jc w:val="start"/>
              <w:rPr>
                <w:kern w:val="0"/>
                <w:lang w:bidi="ar-SA"/>
              </w:rPr>
            </w:pPr>
            <w:r>
              <w:rPr>
                <w:rFonts w:eastAsia="Marianne" w:cs="Marianne"/>
                <w:b w:val="false"/>
                <w:color w:val="1E1E1E"/>
                <w:kern w:val="0"/>
                <w:sz w:val="18"/>
                <w:szCs w:val="21"/>
                <w:lang w:val="fr-FR" w:eastAsia="fr-FR" w:bidi="ar-SA"/>
              </w:rPr>
              <w:t>Aucun prérequis obligatoire. Parcours Mentor « L'essentiel de l'accessibilité de la communication de l'État » recommandé.</w:t>
            </w:r>
          </w:p>
        </w:tc>
      </w:tr>
      <w:tr>
        <w:trPr/>
        <w:tc>
          <w:tcPr>
            <w:tcW w:w="1700" w:type="dxa"/>
            <w:tcBorders>
              <w:top w:val="single" w:sz="6" w:space="0" w:color="C7D3E3"/>
              <w:start w:val="single" w:sz="6" w:space="0" w:color="C7D3E3"/>
              <w:bottom w:val="single" w:sz="6" w:space="0" w:color="C7D3E3"/>
              <w:end w:val="single" w:sz="6" w:space="0" w:color="C7D3E3"/>
            </w:tcBorders>
            <w:shd w:fill="F2F4F8" w:val="clear"/>
          </w:tcPr>
          <w:p>
            <w:pPr>
              <w:pStyle w:val="Normal"/>
              <w:keepNext w:val="false"/>
              <w:widowControl/>
              <w:spacing w:lineRule="auto" w:line="240" w:before="0" w:after="0"/>
              <w:jc w:val="start"/>
              <w:rPr>
                <w:kern w:val="0"/>
                <w:lang w:bidi="ar-SA"/>
              </w:rPr>
            </w:pPr>
            <w:r>
              <w:rPr>
                <w:rFonts w:eastAsia="Marianne" w:cs="Marianne"/>
                <w:b/>
                <w:color w:val="000091"/>
                <w:kern w:val="0"/>
                <w:sz w:val="18"/>
                <w:szCs w:val="21"/>
                <w:lang w:val="fr-FR" w:eastAsia="fr-FR" w:bidi="ar-SA"/>
              </w:rPr>
              <w:t>Objectifs de la formation</w:t>
            </w:r>
          </w:p>
        </w:tc>
        <w:tc>
          <w:tcPr>
            <w:tcW w:w="6200" w:type="dxa"/>
            <w:tcBorders>
              <w:top w:val="single" w:sz="6" w:space="0" w:color="C7D3E3"/>
              <w:start w:val="single" w:sz="6" w:space="0" w:color="C7D3E3"/>
              <w:bottom w:val="single" w:sz="6" w:space="0" w:color="C7D3E3"/>
              <w:end w:val="single" w:sz="6" w:space="0" w:color="C7D3E3"/>
            </w:tcBorders>
            <w:shd w:fill="FFFFFF" w:val="clear"/>
          </w:tcPr>
          <w:p>
            <w:pPr>
              <w:pStyle w:val="Normal"/>
              <w:keepNext w:val="false"/>
              <w:widowControl/>
              <w:spacing w:lineRule="auto" w:line="240" w:before="0" w:after="0"/>
              <w:jc w:val="start"/>
              <w:rPr>
                <w:kern w:val="0"/>
                <w:lang w:bidi="ar-SA"/>
              </w:rPr>
            </w:pPr>
            <w:r>
              <w:rPr>
                <w:rFonts w:eastAsia="Marianne" w:cs="Marianne"/>
                <w:b w:val="false"/>
                <w:color w:val="1E1E1E"/>
                <w:kern w:val="0"/>
                <w:sz w:val="18"/>
                <w:szCs w:val="21"/>
                <w:lang w:val="fr-FR" w:eastAsia="fr-FR" w:bidi="ar-SA"/>
              </w:rPr>
              <w:t>Expliquer les enjeux de l'accessibilité numérique et son cadre légal dans le contexte de la communication. Identifier et évaluer les principales erreurs d'accessibilité. Rendre des contenus numériques accessibles.</w:t>
            </w:r>
          </w:p>
        </w:tc>
        <w:tc>
          <w:tcPr>
            <w:tcW w:w="1700" w:type="dxa"/>
            <w:tcBorders>
              <w:top w:val="single" w:sz="6" w:space="0" w:color="C7D3E3"/>
              <w:start w:val="single" w:sz="6" w:space="0" w:color="C7D3E3"/>
              <w:bottom w:val="single" w:sz="6" w:space="0" w:color="C7D3E3"/>
              <w:end w:val="single" w:sz="6" w:space="0" w:color="C7D3E3"/>
            </w:tcBorders>
            <w:shd w:fill="F2F4F8" w:val="clear"/>
          </w:tcPr>
          <w:p>
            <w:pPr>
              <w:pStyle w:val="Normal"/>
              <w:keepNext w:val="false"/>
              <w:widowControl/>
              <w:spacing w:lineRule="auto" w:line="240" w:before="0" w:after="0"/>
              <w:jc w:val="start"/>
              <w:rPr>
                <w:kern w:val="0"/>
                <w:lang w:bidi="ar-SA"/>
              </w:rPr>
            </w:pPr>
            <w:r>
              <w:rPr>
                <w:rFonts w:eastAsia="Marianne" w:cs="Marianne"/>
                <w:b/>
                <w:color w:val="000091"/>
                <w:kern w:val="0"/>
                <w:sz w:val="18"/>
                <w:szCs w:val="21"/>
                <w:lang w:val="fr-FR" w:eastAsia="fr-FR" w:bidi="ar-SA"/>
              </w:rPr>
              <w:t>Compétences ciblées</w:t>
            </w:r>
          </w:p>
        </w:tc>
        <w:tc>
          <w:tcPr>
            <w:tcW w:w="5940" w:type="dxa"/>
            <w:tcBorders>
              <w:top w:val="single" w:sz="6" w:space="0" w:color="C7D3E3"/>
              <w:start w:val="single" w:sz="6" w:space="0" w:color="C7D3E3"/>
              <w:bottom w:val="single" w:sz="6" w:space="0" w:color="C7D3E3"/>
              <w:end w:val="single" w:sz="6" w:space="0" w:color="C7D3E3"/>
            </w:tcBorders>
            <w:shd w:fill="FFFFFF" w:val="clear"/>
          </w:tcPr>
          <w:p>
            <w:pPr>
              <w:pStyle w:val="Normal"/>
              <w:keepNext w:val="false"/>
              <w:widowControl/>
              <w:spacing w:lineRule="auto" w:line="240" w:before="0" w:after="0"/>
              <w:jc w:val="start"/>
              <w:rPr>
                <w:kern w:val="0"/>
                <w:lang w:bidi="ar-SA"/>
              </w:rPr>
            </w:pPr>
            <w:r>
              <w:rPr>
                <w:rFonts w:eastAsia="Marianne" w:cs="Marianne"/>
                <w:b w:val="false"/>
                <w:color w:val="1E1E1E"/>
                <w:kern w:val="0"/>
                <w:sz w:val="18"/>
                <w:szCs w:val="21"/>
                <w:lang w:val="fr-FR" w:eastAsia="fr-FR" w:bidi="ar-SA"/>
              </w:rPr>
              <w:t>Évaluer la conformité d'un contenu numérique aux exigences légales d'accessibilité. Utiliser efficacement les outils d'évaluation de l'accessibilité numérique.</w:t>
            </w:r>
          </w:p>
          <w:p>
            <w:pPr>
              <w:pStyle w:val="Normal"/>
              <w:widowControl/>
              <w:spacing w:before="0" w:after="0"/>
              <w:jc w:val="start"/>
              <w:rPr>
                <w:kern w:val="0"/>
                <w:lang w:bidi="ar-SA"/>
              </w:rPr>
            </w:pPr>
            <w:r>
              <w:rPr>
                <w:kern w:val="0"/>
                <w:sz w:val="18"/>
                <w:lang w:bidi="ar-SA"/>
              </w:rPr>
              <w:t>Créer et adapter des contenus numériques pour garantir leur accessibilité pour divers supports.</w:t>
            </w:r>
          </w:p>
        </w:tc>
      </w:tr>
      <w:tr>
        <w:trPr/>
        <w:tc>
          <w:tcPr>
            <w:tcW w:w="1700" w:type="dxa"/>
            <w:tcBorders>
              <w:top w:val="single" w:sz="6" w:space="0" w:color="C7D3E3"/>
              <w:start w:val="single" w:sz="6" w:space="0" w:color="C7D3E3"/>
              <w:bottom w:val="single" w:sz="6" w:space="0" w:color="C7D3E3"/>
              <w:end w:val="single" w:sz="6" w:space="0" w:color="C7D3E3"/>
            </w:tcBorders>
            <w:shd w:fill="F2F4F8" w:val="clear"/>
          </w:tcPr>
          <w:p>
            <w:pPr>
              <w:pStyle w:val="Normal"/>
              <w:keepNext w:val="false"/>
              <w:widowControl/>
              <w:spacing w:lineRule="auto" w:line="240" w:before="0" w:after="0"/>
              <w:jc w:val="start"/>
              <w:rPr>
                <w:kern w:val="0"/>
                <w:lang w:bidi="ar-SA"/>
              </w:rPr>
            </w:pPr>
            <w:r>
              <w:rPr>
                <w:rFonts w:eastAsia="Marianne" w:cs="Marianne"/>
                <w:b/>
                <w:color w:val="000091"/>
                <w:kern w:val="0"/>
                <w:sz w:val="18"/>
                <w:szCs w:val="21"/>
                <w:lang w:val="fr-FR" w:eastAsia="fr-FR" w:bidi="ar-SA"/>
              </w:rPr>
              <w:t>Organisation</w:t>
            </w:r>
          </w:p>
        </w:tc>
        <w:tc>
          <w:tcPr>
            <w:tcW w:w="6200" w:type="dxa"/>
            <w:tcBorders>
              <w:top w:val="single" w:sz="6" w:space="0" w:color="C7D3E3"/>
              <w:start w:val="single" w:sz="6" w:space="0" w:color="C7D3E3"/>
              <w:bottom w:val="single" w:sz="6" w:space="0" w:color="C7D3E3"/>
              <w:end w:val="single" w:sz="6" w:space="0" w:color="C7D3E3"/>
            </w:tcBorders>
            <w:shd w:fill="FFFFFF" w:val="clear"/>
          </w:tcPr>
          <w:p>
            <w:pPr>
              <w:pStyle w:val="Normal"/>
              <w:keepNext w:val="false"/>
              <w:widowControl/>
              <w:spacing w:lineRule="auto" w:line="240" w:before="0" w:after="0"/>
              <w:jc w:val="start"/>
              <w:rPr>
                <w:kern w:val="0"/>
                <w:lang w:bidi="ar-SA"/>
              </w:rPr>
            </w:pPr>
            <w:r>
              <w:rPr>
                <w:rFonts w:eastAsia="Marianne" w:cs="Marianne"/>
                <w:b w:val="false"/>
                <w:color w:val="1E1E1E"/>
                <w:kern w:val="0"/>
                <w:sz w:val="18"/>
                <w:szCs w:val="21"/>
                <w:lang w:val="fr-FR" w:eastAsia="fr-FR" w:bidi="ar-SA"/>
              </w:rPr>
              <w:t>Formation en présentiel, salle équipée d’ordinateurs. Alternance d’apports, démonstrations, exercices guidés et ateliers en binômes.</w:t>
            </w:r>
          </w:p>
        </w:tc>
        <w:tc>
          <w:tcPr>
            <w:tcW w:w="1700" w:type="dxa"/>
            <w:tcBorders>
              <w:top w:val="single" w:sz="6" w:space="0" w:color="C7D3E3"/>
              <w:start w:val="single" w:sz="6" w:space="0" w:color="C7D3E3"/>
              <w:bottom w:val="single" w:sz="6" w:space="0" w:color="C7D3E3"/>
              <w:end w:val="single" w:sz="6" w:space="0" w:color="C7D3E3"/>
            </w:tcBorders>
            <w:shd w:fill="F2F4F8" w:val="clear"/>
          </w:tcPr>
          <w:p>
            <w:pPr>
              <w:pStyle w:val="Normal"/>
              <w:keepNext w:val="false"/>
              <w:widowControl/>
              <w:spacing w:lineRule="auto" w:line="240" w:before="0" w:after="0"/>
              <w:jc w:val="start"/>
              <w:rPr>
                <w:kern w:val="0"/>
                <w:lang w:bidi="ar-SA"/>
              </w:rPr>
            </w:pPr>
            <w:r>
              <w:rPr>
                <w:rFonts w:eastAsia="Marianne" w:cs="Marianne"/>
                <w:b/>
                <w:color w:val="000091"/>
                <w:kern w:val="0"/>
                <w:sz w:val="18"/>
                <w:szCs w:val="21"/>
                <w:lang w:val="fr-FR" w:eastAsia="fr-FR" w:bidi="ar-SA"/>
              </w:rPr>
              <w:t>Supports principaux</w:t>
            </w:r>
          </w:p>
        </w:tc>
        <w:tc>
          <w:tcPr>
            <w:tcW w:w="5940" w:type="dxa"/>
            <w:tcBorders>
              <w:top w:val="single" w:sz="6" w:space="0" w:color="C7D3E3"/>
              <w:start w:val="single" w:sz="6" w:space="0" w:color="C7D3E3"/>
              <w:bottom w:val="single" w:sz="6" w:space="0" w:color="C7D3E3"/>
              <w:end w:val="single" w:sz="6" w:space="0" w:color="C7D3E3"/>
            </w:tcBorders>
            <w:shd w:fill="FFFFFF" w:val="clear"/>
          </w:tcPr>
          <w:p>
            <w:pPr>
              <w:pStyle w:val="Normal"/>
              <w:keepNext w:val="false"/>
              <w:widowControl/>
              <w:spacing w:lineRule="auto" w:line="240" w:before="0" w:after="0"/>
              <w:jc w:val="start"/>
              <w:rPr>
                <w:kern w:val="0"/>
                <w:lang w:bidi="ar-SA"/>
              </w:rPr>
            </w:pPr>
            <w:r>
              <w:rPr>
                <w:kern w:val="0"/>
                <w:lang w:bidi="ar-SA"/>
              </w:rPr>
              <w:t>Support PPTX principal, documents Word du TP, site d’exercice Easy Checks, grille XLSX et exemples de publications sociales.</w:t>
            </w:r>
          </w:p>
        </w:tc>
      </w:tr>
    </w:tbl>
    <w:p>
      <w:pPr>
        <w:pStyle w:val="Heading2"/>
        <w:pBdr>
          <w:top w:val="single" w:sz="6" w:space="4" w:color="000091"/>
          <w:left w:val="single" w:sz="6" w:space="4" w:color="000091"/>
          <w:bottom w:val="single" w:sz="6" w:space="4" w:color="000091"/>
          <w:right w:val="single" w:sz="6" w:space="4" w:color="000091"/>
        </w:pBdr>
        <w:shd w:val="clear" w:color="auto" w:fill="000091"/>
        <w:spacing w:lineRule="auto" w:line="240" w:before="180" w:after="120"/>
        <w:jc w:val="center"/>
        <w:rPr/>
      </w:pPr>
      <w:r>
        <w:rPr>
          <w:rFonts w:eastAsia="Marianne" w:cs="Marianne"/>
          <w:b/>
          <w:color w:val="FFFFFF"/>
          <w:sz w:val="18"/>
          <w:szCs w:val="21"/>
          <w:lang w:val="fr-FR" w:eastAsia="fr-FR"/>
        </w:rPr>
        <w:t>JOUR 1 - MATIN</w:t>
      </w:r>
    </w:p>
    <w:tbl>
      <w:tblPr>
        <w:tblStyle w:val="TableauGrille1Clair-Accentuation1"/>
        <w:tblW w:w="15540" w:type="dxa"/>
        <w:jc w:val="center"/>
        <w:tblInd w:w="0" w:type="dxa"/>
        <w:tblLayout w:type="fixed"/>
        <w:tblCellMar>
          <w:top w:w="80" w:type="dxa"/>
          <w:start w:w="90" w:type="dxa"/>
          <w:bottom w:w="80" w:type="dxa"/>
          <w:end w:w="90" w:type="dxa"/>
        </w:tblCellMar>
        <w:tblLook w:noHBand="0" w:lastColumn="0" w:firstColumn="1" w:lastRow="0" w:firstRow="1" w:noVBand="1" w:val="04a0"/>
      </w:tblPr>
      <w:tblGrid>
        <w:gridCol w:w="1650"/>
        <w:gridCol w:w="2250"/>
        <w:gridCol w:w="3150"/>
        <w:gridCol w:w="2600"/>
        <w:gridCol w:w="2999"/>
        <w:gridCol w:w="2891"/>
      </w:tblGrid>
      <w:tr>
        <w:trPr>
          <w:tblHeader w:val="true"/>
        </w:trPr>
        <w:tc>
          <w:tcPr>
            <w:tcW w:w="1650" w:type="dxa"/>
            <w:tcBorders>
              <w:top w:val="single" w:sz="6" w:space="0" w:color="C7D3E3"/>
              <w:start w:val="single" w:sz="6" w:space="0" w:color="C7D3E3"/>
              <w:bottom w:val="single" w:sz="12" w:space="0" w:color="9CC2E5"/>
              <w:end w:val="single" w:sz="6" w:space="0" w:color="C7D3E3"/>
            </w:tcBorders>
            <w:shd w:fill="000091" w:val="clear"/>
            <w:vAlign w:val="center"/>
          </w:tcPr>
          <w:p>
            <w:pPr>
              <w:pStyle w:val="Normal"/>
              <w:keepNext w:val="false"/>
              <w:widowControl/>
              <w:spacing w:lineRule="auto" w:line="240" w:before="0" w:after="0"/>
              <w:jc w:val="center"/>
              <w:rPr>
                <w:b/>
                <w:bCs/>
                <w:kern w:val="0"/>
                <w:lang w:bidi="ar-SA"/>
              </w:rPr>
            </w:pPr>
            <w:r>
              <w:rPr>
                <w:rFonts w:eastAsia="Marianne" w:cs="Marianne"/>
                <w:b/>
                <w:bCs/>
                <w:color w:val="FFFFFF"/>
                <w:kern w:val="0"/>
                <w:sz w:val="18"/>
                <w:szCs w:val="21"/>
                <w:lang w:val="fr-FR" w:eastAsia="fr-FR" w:bidi="ar-SA"/>
              </w:rPr>
              <w:t>Durée / heure</w:t>
            </w:r>
          </w:p>
        </w:tc>
        <w:tc>
          <w:tcPr>
            <w:tcW w:w="2250" w:type="dxa"/>
            <w:tcBorders>
              <w:top w:val="single" w:sz="6" w:space="0" w:color="C7D3E3"/>
              <w:start w:val="single" w:sz="6" w:space="0" w:color="C7D3E3"/>
              <w:bottom w:val="single" w:sz="12" w:space="0" w:color="9CC2E5"/>
              <w:end w:val="single" w:sz="6" w:space="0" w:color="C7D3E3"/>
            </w:tcBorders>
            <w:shd w:fill="000091" w:val="clear"/>
            <w:vAlign w:val="center"/>
          </w:tcPr>
          <w:p>
            <w:pPr>
              <w:pStyle w:val="Normal"/>
              <w:keepNext w:val="false"/>
              <w:widowControl/>
              <w:spacing w:lineRule="auto" w:line="240" w:before="0" w:after="0"/>
              <w:jc w:val="center"/>
              <w:rPr>
                <w:b/>
                <w:bCs/>
                <w:kern w:val="0"/>
                <w:lang w:bidi="ar-SA"/>
              </w:rPr>
            </w:pPr>
            <w:r>
              <w:rPr>
                <w:rFonts w:eastAsia="Marianne" w:cs="Marianne"/>
                <w:b/>
                <w:bCs/>
                <w:color w:val="FFFFFF"/>
                <w:kern w:val="0"/>
                <w:sz w:val="18"/>
                <w:szCs w:val="21"/>
                <w:lang w:val="fr-FR" w:eastAsia="fr-FR" w:bidi="ar-SA"/>
              </w:rPr>
              <w:t>Séquences</w:t>
            </w:r>
          </w:p>
        </w:tc>
        <w:tc>
          <w:tcPr>
            <w:tcW w:w="3150" w:type="dxa"/>
            <w:tcBorders>
              <w:top w:val="single" w:sz="6" w:space="0" w:color="C7D3E3"/>
              <w:start w:val="single" w:sz="6" w:space="0" w:color="C7D3E3"/>
              <w:bottom w:val="single" w:sz="12" w:space="0" w:color="9CC2E5"/>
              <w:end w:val="single" w:sz="6" w:space="0" w:color="C7D3E3"/>
            </w:tcBorders>
            <w:shd w:fill="000091" w:val="clear"/>
            <w:vAlign w:val="center"/>
          </w:tcPr>
          <w:p>
            <w:pPr>
              <w:pStyle w:val="Normal"/>
              <w:keepNext w:val="false"/>
              <w:widowControl/>
              <w:spacing w:lineRule="auto" w:line="240" w:before="0" w:after="0"/>
              <w:jc w:val="center"/>
              <w:rPr>
                <w:b/>
                <w:bCs/>
                <w:kern w:val="0"/>
                <w:lang w:bidi="ar-SA"/>
              </w:rPr>
            </w:pPr>
            <w:r>
              <w:rPr>
                <w:rFonts w:eastAsia="Marianne" w:cs="Marianne"/>
                <w:b/>
                <w:bCs/>
                <w:color w:val="FFFFFF"/>
                <w:kern w:val="0"/>
                <w:sz w:val="18"/>
                <w:szCs w:val="21"/>
                <w:lang w:val="fr-FR" w:eastAsia="fr-FR" w:bidi="ar-SA"/>
              </w:rPr>
              <w:t>Objectifs pédagogiques</w:t>
            </w:r>
          </w:p>
        </w:tc>
        <w:tc>
          <w:tcPr>
            <w:tcW w:w="2600" w:type="dxa"/>
            <w:tcBorders>
              <w:top w:val="single" w:sz="6" w:space="0" w:color="C7D3E3"/>
              <w:start w:val="single" w:sz="6" w:space="0" w:color="C7D3E3"/>
              <w:bottom w:val="single" w:sz="12" w:space="0" w:color="9CC2E5"/>
              <w:end w:val="single" w:sz="6" w:space="0" w:color="C7D3E3"/>
            </w:tcBorders>
            <w:shd w:fill="000091" w:val="clear"/>
            <w:vAlign w:val="center"/>
          </w:tcPr>
          <w:p>
            <w:pPr>
              <w:pStyle w:val="Normal"/>
              <w:keepNext w:val="false"/>
              <w:widowControl/>
              <w:spacing w:lineRule="auto" w:line="240" w:before="0" w:after="0"/>
              <w:jc w:val="center"/>
              <w:rPr>
                <w:b/>
                <w:bCs/>
                <w:kern w:val="0"/>
                <w:lang w:bidi="ar-SA"/>
              </w:rPr>
            </w:pPr>
            <w:r>
              <w:rPr>
                <w:rFonts w:eastAsia="Marianne" w:cs="Marianne"/>
                <w:b/>
                <w:bCs/>
                <w:color w:val="FFFFFF"/>
                <w:kern w:val="0"/>
                <w:sz w:val="18"/>
                <w:szCs w:val="21"/>
                <w:lang w:val="fr-FR" w:eastAsia="fr-FR" w:bidi="ar-SA"/>
              </w:rPr>
              <w:t>Thèmes clés</w:t>
            </w:r>
          </w:p>
        </w:tc>
        <w:tc>
          <w:tcPr>
            <w:tcW w:w="2999" w:type="dxa"/>
            <w:tcBorders>
              <w:top w:val="single" w:sz="6" w:space="0" w:color="C7D3E3"/>
              <w:start w:val="single" w:sz="6" w:space="0" w:color="C7D3E3"/>
              <w:bottom w:val="single" w:sz="12" w:space="0" w:color="9CC2E5"/>
              <w:end w:val="single" w:sz="6" w:space="0" w:color="C7D3E3"/>
            </w:tcBorders>
            <w:shd w:fill="000091" w:val="clear"/>
            <w:vAlign w:val="center"/>
          </w:tcPr>
          <w:p>
            <w:pPr>
              <w:pStyle w:val="Normal"/>
              <w:keepNext w:val="false"/>
              <w:widowControl/>
              <w:spacing w:lineRule="auto" w:line="240" w:before="0" w:after="0"/>
              <w:jc w:val="center"/>
              <w:rPr>
                <w:b/>
                <w:bCs/>
                <w:kern w:val="0"/>
                <w:lang w:bidi="ar-SA"/>
              </w:rPr>
            </w:pPr>
            <w:r>
              <w:rPr>
                <w:rFonts w:eastAsia="Marianne" w:cs="Marianne"/>
                <w:b/>
                <w:bCs/>
                <w:color w:val="FFFFFF"/>
                <w:kern w:val="0"/>
                <w:sz w:val="18"/>
                <w:szCs w:val="21"/>
                <w:lang w:val="fr-FR" w:eastAsia="fr-FR" w:bidi="ar-SA"/>
              </w:rPr>
              <w:t>Modalités pédagogiques</w:t>
            </w:r>
          </w:p>
        </w:tc>
        <w:tc>
          <w:tcPr>
            <w:tcW w:w="2891" w:type="dxa"/>
            <w:tcBorders>
              <w:top w:val="single" w:sz="6" w:space="0" w:color="C7D3E3"/>
              <w:start w:val="single" w:sz="6" w:space="0" w:color="C7D3E3"/>
              <w:bottom w:val="single" w:sz="12" w:space="0" w:color="9CC2E5"/>
              <w:end w:val="single" w:sz="6" w:space="0" w:color="C7D3E3"/>
            </w:tcBorders>
            <w:shd w:fill="000091" w:val="clear"/>
            <w:vAlign w:val="center"/>
          </w:tcPr>
          <w:p>
            <w:pPr>
              <w:pStyle w:val="Normal"/>
              <w:keepNext w:val="false"/>
              <w:widowControl/>
              <w:spacing w:lineRule="auto" w:line="240" w:before="0" w:after="0"/>
              <w:jc w:val="center"/>
              <w:rPr>
                <w:b/>
                <w:bCs/>
                <w:kern w:val="0"/>
                <w:lang w:bidi="ar-SA"/>
              </w:rPr>
            </w:pPr>
            <w:r>
              <w:rPr>
                <w:rFonts w:eastAsia="Marianne" w:cs="Marianne"/>
                <w:b/>
                <w:bCs/>
                <w:color w:val="FFFFFF"/>
                <w:kern w:val="0"/>
                <w:sz w:val="18"/>
                <w:szCs w:val="21"/>
                <w:lang w:val="fr-FR" w:eastAsia="fr-FR" w:bidi="ar-SA"/>
              </w:rPr>
              <w:t>Outils, supports, matériels</w:t>
            </w:r>
          </w:p>
        </w:tc>
      </w:tr>
      <w:tr>
        <w:trPr/>
        <w:tc>
          <w:tcPr>
            <w:tcW w:w="1650" w:type="dxa"/>
            <w:tcBorders>
              <w:top w:val="single" w:sz="6" w:space="0" w:color="C7D3E3"/>
              <w:start w:val="single" w:sz="6" w:space="0" w:color="C7D3E3"/>
              <w:bottom w:val="single" w:sz="6" w:space="0" w:color="C7D3E3"/>
              <w:end w:val="single" w:sz="6" w:space="0" w:color="C7D3E3"/>
            </w:tcBorders>
            <w:shd w:fill="FFFFFF" w:val="clear"/>
          </w:tcPr>
          <w:p>
            <w:pPr>
              <w:pStyle w:val="Normal"/>
              <w:keepNext w:val="false"/>
              <w:widowControl/>
              <w:spacing w:lineRule="auto" w:line="240" w:before="0" w:after="0"/>
              <w:jc w:val="start"/>
              <w:rPr>
                <w:b/>
                <w:bCs/>
                <w:kern w:val="0"/>
                <w:lang w:bidi="ar-SA"/>
              </w:rPr>
            </w:pPr>
            <w:r>
              <w:rPr>
                <w:b/>
                <w:bCs/>
                <w:kern w:val="0"/>
                <w:sz w:val="18"/>
                <w:lang w:bidi="ar-SA"/>
              </w:rPr>
              <w:t>9h15 - 9h35</w:t>
              <w:br/>
              <w:t>20 minutes</w:t>
            </w:r>
          </w:p>
        </w:tc>
        <w:tc>
          <w:tcPr>
            <w:tcW w:w="2250" w:type="dxa"/>
            <w:tcBorders>
              <w:top w:val="single" w:sz="6" w:space="0" w:color="C7D3E3"/>
              <w:start w:val="single" w:sz="6" w:space="0" w:color="C7D3E3"/>
              <w:bottom w:val="single" w:sz="6" w:space="0" w:color="C7D3E3"/>
              <w:end w:val="single" w:sz="6" w:space="0" w:color="C7D3E3"/>
            </w:tcBorders>
            <w:shd w:fill="FFFFFF" w:val="clear"/>
          </w:tcPr>
          <w:p>
            <w:pPr>
              <w:pStyle w:val="Normal"/>
              <w:keepNext w:val="false"/>
              <w:widowControl/>
              <w:spacing w:lineRule="auto" w:line="240" w:before="0" w:after="0"/>
              <w:jc w:val="start"/>
              <w:rPr>
                <w:kern w:val="0"/>
                <w:lang w:bidi="ar-SA"/>
              </w:rPr>
            </w:pPr>
            <w:r>
              <w:rPr>
                <w:kern w:val="0"/>
                <w:sz w:val="18"/>
                <w:lang w:bidi="ar-SA"/>
              </w:rPr>
              <w:t>Accueil, cadrage et constitution des binômes</w:t>
            </w:r>
          </w:p>
        </w:tc>
        <w:tc>
          <w:tcPr>
            <w:tcW w:w="3150" w:type="dxa"/>
            <w:tcBorders>
              <w:top w:val="single" w:sz="6" w:space="0" w:color="C7D3E3"/>
              <w:start w:val="single" w:sz="6" w:space="0" w:color="C7D3E3"/>
              <w:bottom w:val="single" w:sz="6" w:space="0" w:color="C7D3E3"/>
              <w:end w:val="single" w:sz="6" w:space="0" w:color="C7D3E3"/>
            </w:tcBorders>
            <w:shd w:fill="FFFFFF" w:val="clear"/>
          </w:tcPr>
          <w:p>
            <w:pPr>
              <w:pStyle w:val="Normal"/>
              <w:keepNext w:val="false"/>
              <w:widowControl/>
              <w:spacing w:lineRule="auto" w:line="240" w:before="0" w:after="0"/>
              <w:jc w:val="start"/>
              <w:rPr>
                <w:kern w:val="0"/>
                <w:lang w:bidi="ar-SA"/>
              </w:rPr>
            </w:pPr>
            <w:r>
              <w:rPr>
                <w:kern w:val="0"/>
                <w:sz w:val="18"/>
                <w:lang w:bidi="ar-SA"/>
              </w:rPr>
              <w:t>Présenter le cadre de la journée, recueillir les attentes et installer une dynamique de participation.</w:t>
              <w:br/>
              <w:t>[Bloom : se souvenir]</w:t>
            </w:r>
          </w:p>
        </w:tc>
        <w:tc>
          <w:tcPr>
            <w:tcW w:w="2600" w:type="dxa"/>
            <w:tcBorders>
              <w:top w:val="single" w:sz="6" w:space="0" w:color="C7D3E3"/>
              <w:start w:val="single" w:sz="6" w:space="0" w:color="C7D3E3"/>
              <w:bottom w:val="single" w:sz="6" w:space="0" w:color="C7D3E3"/>
              <w:end w:val="single" w:sz="6" w:space="0" w:color="C7D3E3"/>
            </w:tcBorders>
            <w:shd w:fill="FFFFFF" w:val="clear"/>
          </w:tcPr>
          <w:p>
            <w:pPr>
              <w:pStyle w:val="Normal"/>
              <w:keepNext w:val="false"/>
              <w:widowControl/>
              <w:spacing w:lineRule="auto" w:line="240" w:before="0" w:after="0"/>
              <w:jc w:val="start"/>
              <w:rPr>
                <w:kern w:val="0"/>
                <w:lang w:bidi="ar-SA"/>
              </w:rPr>
            </w:pPr>
            <w:r>
              <w:rPr>
                <w:kern w:val="0"/>
                <w:sz w:val="18"/>
                <w:lang w:bidi="ar-SA"/>
              </w:rPr>
              <w:t>Objectifs de la formation, programme, présentation des intervenants, tour de table court, regroupement par binômes, icebreaker : ensemble faisons tomber les préjugés (6 idées reçues vrai/faux).</w:t>
            </w:r>
          </w:p>
        </w:tc>
        <w:tc>
          <w:tcPr>
            <w:tcW w:w="2999" w:type="dxa"/>
            <w:tcBorders>
              <w:top w:val="single" w:sz="6" w:space="0" w:color="C7D3E3"/>
              <w:start w:val="single" w:sz="6" w:space="0" w:color="C7D3E3"/>
              <w:bottom w:val="single" w:sz="6" w:space="0" w:color="C7D3E3"/>
              <w:end w:val="single" w:sz="6" w:space="0" w:color="C7D3E3"/>
            </w:tcBorders>
            <w:shd w:fill="FFFFFF" w:val="clear"/>
          </w:tcPr>
          <w:p>
            <w:pPr>
              <w:pStyle w:val="Normal"/>
              <w:keepNext w:val="false"/>
              <w:widowControl/>
              <w:spacing w:lineRule="auto" w:line="240" w:before="0" w:after="0"/>
              <w:jc w:val="start"/>
              <w:rPr>
                <w:kern w:val="0"/>
                <w:lang w:bidi="ar-SA"/>
              </w:rPr>
            </w:pPr>
            <w:r>
              <w:rPr>
                <w:kern w:val="0"/>
                <w:sz w:val="18"/>
                <w:lang w:bidi="ar-SA"/>
              </w:rPr>
              <w:t>Accueil, tour de table court, regroupement par binômes, clarification des règles de travail, activité brise-glace interactive (idées reçues vrai/faux).</w:t>
            </w:r>
          </w:p>
        </w:tc>
        <w:tc>
          <w:tcPr>
            <w:tcW w:w="2891" w:type="dxa"/>
            <w:tcBorders>
              <w:top w:val="single" w:sz="6" w:space="0" w:color="C7D3E3"/>
              <w:start w:val="single" w:sz="6" w:space="0" w:color="C7D3E3"/>
              <w:bottom w:val="single" w:sz="6" w:space="0" w:color="C7D3E3"/>
              <w:end w:val="single" w:sz="6" w:space="0" w:color="C7D3E3"/>
            </w:tcBorders>
            <w:shd w:fill="FFFFFF" w:val="clear"/>
          </w:tcPr>
          <w:p>
            <w:pPr>
              <w:pStyle w:val="Normal"/>
              <w:keepNext w:val="false"/>
              <w:widowControl/>
              <w:spacing w:lineRule="auto" w:line="240" w:before="0" w:after="0"/>
              <w:jc w:val="start"/>
              <w:rPr>
                <w:kern w:val="0"/>
                <w:lang w:bidi="ar-SA"/>
              </w:rPr>
            </w:pPr>
            <w:r>
              <w:rPr>
                <w:kern w:val="0"/>
                <w:sz w:val="18"/>
                <w:lang w:bidi="ar-SA"/>
              </w:rPr>
              <w:t>Support PPTX slides 1 à 14, salle équipée d'ordinateurs.</w:t>
            </w:r>
          </w:p>
        </w:tc>
      </w:tr>
      <w:tr>
        <w:trPr/>
        <w:tc>
          <w:tcPr>
            <w:tcW w:w="1650" w:type="dxa"/>
            <w:tcBorders>
              <w:top w:val="single" w:sz="6" w:space="0" w:color="C7D3E3"/>
              <w:start w:val="single" w:sz="6" w:space="0" w:color="C7D3E3"/>
              <w:bottom w:val="single" w:sz="6" w:space="0" w:color="C7D3E3"/>
              <w:end w:val="single" w:sz="6" w:space="0" w:color="C7D3E3"/>
            </w:tcBorders>
            <w:shd w:fill="F7F8FC" w:val="clear"/>
          </w:tcPr>
          <w:p>
            <w:pPr>
              <w:pStyle w:val="Normal"/>
              <w:keepNext w:val="false"/>
              <w:widowControl/>
              <w:spacing w:lineRule="auto" w:line="240" w:before="0" w:after="0"/>
              <w:jc w:val="start"/>
              <w:rPr>
                <w:b/>
                <w:bCs/>
                <w:kern w:val="0"/>
                <w:lang w:bidi="ar-SA"/>
              </w:rPr>
            </w:pPr>
            <w:r>
              <w:rPr>
                <w:b/>
                <w:bCs/>
                <w:kern w:val="0"/>
                <w:sz w:val="18"/>
                <w:lang w:bidi="ar-SA"/>
              </w:rPr>
              <w:t>9h35 - 10h20</w:t>
              <w:br/>
              <w:t>45 minutes</w:t>
            </w:r>
          </w:p>
        </w:tc>
        <w:tc>
          <w:tcPr>
            <w:tcW w:w="2250" w:type="dxa"/>
            <w:tcBorders>
              <w:top w:val="single" w:sz="6" w:space="0" w:color="C7D3E3"/>
              <w:start w:val="single" w:sz="6" w:space="0" w:color="C7D3E3"/>
              <w:bottom w:val="single" w:sz="6" w:space="0" w:color="C7D3E3"/>
              <w:end w:val="single" w:sz="6" w:space="0" w:color="C7D3E3"/>
            </w:tcBorders>
            <w:shd w:fill="F7F8FC" w:val="clear"/>
          </w:tcPr>
          <w:p>
            <w:pPr>
              <w:pStyle w:val="Normal"/>
              <w:keepNext w:val="false"/>
              <w:widowControl/>
              <w:spacing w:lineRule="auto" w:line="240" w:before="0" w:after="0"/>
              <w:jc w:val="start"/>
              <w:rPr>
                <w:kern w:val="0"/>
                <w:lang w:bidi="ar-SA"/>
              </w:rPr>
            </w:pPr>
            <w:r>
              <w:rPr>
                <w:kern w:val="0"/>
                <w:sz w:val="18"/>
                <w:lang w:bidi="ar-SA"/>
              </w:rPr>
              <w:t>Module 1 - Comprendre l'accessibilité numérique et son cadre légal</w:t>
            </w:r>
          </w:p>
        </w:tc>
        <w:tc>
          <w:tcPr>
            <w:tcW w:w="3150" w:type="dxa"/>
            <w:tcBorders>
              <w:top w:val="single" w:sz="6" w:space="0" w:color="C7D3E3"/>
              <w:start w:val="single" w:sz="6" w:space="0" w:color="C7D3E3"/>
              <w:bottom w:val="single" w:sz="6" w:space="0" w:color="C7D3E3"/>
              <w:end w:val="single" w:sz="6" w:space="0" w:color="C7D3E3"/>
            </w:tcBorders>
            <w:shd w:fill="F7F8FC" w:val="clear"/>
          </w:tcPr>
          <w:p>
            <w:pPr>
              <w:pStyle w:val="Normal"/>
              <w:keepNext w:val="false"/>
              <w:widowControl/>
              <w:spacing w:lineRule="auto" w:line="240" w:before="0" w:after="0"/>
              <w:jc w:val="start"/>
              <w:rPr>
                <w:kern w:val="0"/>
                <w:lang w:bidi="ar-SA"/>
              </w:rPr>
            </w:pPr>
            <w:r>
              <w:rPr>
                <w:kern w:val="0"/>
                <w:sz w:val="18"/>
                <w:lang w:bidi="ar-SA"/>
              </w:rPr>
              <w:t>Expliquer les enjeux de l'accessibilité numérique. Définir les 4 principes WCAG. Identifier les 4 familles de déficiences et leurs situations de handicap. Expliquer le cadre légal (RGAA, directive européenne, déclaration d'accessibilité). Formuler les règles transversales de communication accessible (FALC, contraste, QR).</w:t>
              <w:br/>
              <w:t>[Bloom : comprendre, analyser]</w:t>
            </w:r>
          </w:p>
        </w:tc>
        <w:tc>
          <w:tcPr>
            <w:tcW w:w="2600" w:type="dxa"/>
            <w:tcBorders>
              <w:top w:val="single" w:sz="6" w:space="0" w:color="C7D3E3"/>
              <w:start w:val="single" w:sz="6" w:space="0" w:color="C7D3E3"/>
              <w:bottom w:val="single" w:sz="6" w:space="0" w:color="C7D3E3"/>
              <w:end w:val="single" w:sz="6" w:space="0" w:color="C7D3E3"/>
            </w:tcBorders>
            <w:shd w:fill="F7F8FC" w:val="clear"/>
          </w:tcPr>
          <w:p>
            <w:pPr>
              <w:pStyle w:val="Normal"/>
              <w:keepNext w:val="false"/>
              <w:widowControl/>
              <w:spacing w:lineRule="auto" w:line="240" w:before="0" w:after="0"/>
              <w:jc w:val="start"/>
              <w:rPr>
                <w:kern w:val="0"/>
                <w:lang w:bidi="ar-SA"/>
              </w:rPr>
            </w:pPr>
            <w:r>
              <w:rPr>
                <w:kern w:val="0"/>
                <w:sz w:val="18"/>
                <w:lang w:bidi="ar-SA"/>
              </w:rPr>
              <w:t>Définition et principes WCAG. 6 personas et matrice déficiences/besoins. Fiches solutions par type de déficience. Handicap, validisme, temporalité. Cadre légal de 2005 à aujourd'hui, cadre européen. RGAA 13 thèmes et 3 niveaux. Simulateur Obligally, déclaration d'accessibilité, obligations légales. Pourquoi agir, accessibiliser sa communication. Outils OS, règles transversales, FALC et langage clair, méthode FALC en 5 étapes, exemple DIA, accessibilité dès la conception.</w:t>
            </w:r>
          </w:p>
        </w:tc>
        <w:tc>
          <w:tcPr>
            <w:tcW w:w="2999" w:type="dxa"/>
            <w:tcBorders>
              <w:top w:val="single" w:sz="6" w:space="0" w:color="C7D3E3"/>
              <w:start w:val="single" w:sz="6" w:space="0" w:color="C7D3E3"/>
              <w:bottom w:val="single" w:sz="6" w:space="0" w:color="C7D3E3"/>
              <w:end w:val="single" w:sz="6" w:space="0" w:color="C7D3E3"/>
            </w:tcBorders>
            <w:shd w:fill="F7F8FC" w:val="clear"/>
          </w:tcPr>
          <w:p>
            <w:pPr>
              <w:pStyle w:val="Normal"/>
              <w:keepNext w:val="false"/>
              <w:widowControl/>
              <w:spacing w:lineRule="auto" w:line="240" w:before="0" w:after="0"/>
              <w:jc w:val="start"/>
              <w:rPr>
                <w:kern w:val="0"/>
                <w:lang w:bidi="ar-SA"/>
              </w:rPr>
            </w:pPr>
            <w:r>
              <w:rPr>
                <w:kern w:val="0"/>
                <w:sz w:val="18"/>
                <w:lang w:bidi="ar-SA"/>
              </w:rPr>
              <w:t>Exposé interactif, présentations de personas, lecture commentée d'une déclaration d'accessibilité, échanges guidés, démonstration du simulateur Obligally.</w:t>
            </w:r>
          </w:p>
        </w:tc>
        <w:tc>
          <w:tcPr>
            <w:tcW w:w="2891" w:type="dxa"/>
            <w:tcBorders>
              <w:top w:val="single" w:sz="6" w:space="0" w:color="C7D3E3"/>
              <w:start w:val="single" w:sz="6" w:space="0" w:color="C7D3E3"/>
              <w:bottom w:val="single" w:sz="6" w:space="0" w:color="C7D3E3"/>
              <w:end w:val="single" w:sz="6" w:space="0" w:color="C7D3E3"/>
            </w:tcBorders>
            <w:shd w:fill="F7F8FC" w:val="clear"/>
          </w:tcPr>
          <w:p>
            <w:pPr>
              <w:pStyle w:val="Normal"/>
              <w:keepNext w:val="false"/>
              <w:widowControl/>
              <w:spacing w:lineRule="auto" w:line="240" w:before="0" w:after="0"/>
              <w:jc w:val="start"/>
              <w:rPr>
                <w:kern w:val="0"/>
                <w:lang w:bidi="ar-SA"/>
              </w:rPr>
            </w:pPr>
            <w:r>
              <w:rPr>
                <w:kern w:val="0"/>
                <w:sz w:val="18"/>
                <w:lang w:bidi="ar-SA"/>
              </w:rPr>
              <w:t>Support PPTX slides 15 à 53, exemples de déclarations d'accessibilité, simulateur Obligally en ligne, guide Accessibiliser sa communication.</w:t>
            </w:r>
          </w:p>
        </w:tc>
      </w:tr>
      <w:tr>
        <w:trPr/>
        <w:tc>
          <w:tcPr>
            <w:tcW w:w="1650" w:type="dxa"/>
            <w:tcBorders>
              <w:top w:val="single" w:sz="6" w:space="0" w:color="C7D3E3"/>
              <w:start w:val="single" w:sz="6" w:space="0" w:color="C7D3E3"/>
              <w:bottom w:val="single" w:sz="6" w:space="0" w:color="C7D3E3"/>
              <w:end w:val="single" w:sz="6" w:space="0" w:color="C7D3E3"/>
            </w:tcBorders>
            <w:shd w:fill="EEEEEE" w:val="clear"/>
            <w:vAlign w:val="center"/>
          </w:tcPr>
          <w:p>
            <w:pPr>
              <w:pStyle w:val="Normal"/>
              <w:keepNext w:val="false"/>
              <w:widowControl/>
              <w:spacing w:lineRule="auto" w:line="240" w:before="0" w:after="0"/>
              <w:jc w:val="start"/>
              <w:rPr>
                <w:b/>
                <w:bCs/>
                <w:kern w:val="0"/>
                <w:lang w:bidi="ar-SA"/>
              </w:rPr>
            </w:pPr>
            <w:r>
              <w:rPr>
                <w:b/>
                <w:bCs/>
                <w:kern w:val="0"/>
                <w:sz w:val="18"/>
                <w:lang w:bidi="ar-SA"/>
              </w:rPr>
              <w:t>10h20 - 10h30</w:t>
              <w:br/>
              <w:t>10 minutes</w:t>
            </w:r>
          </w:p>
        </w:tc>
        <w:tc>
          <w:tcPr>
            <w:tcW w:w="2250" w:type="dxa"/>
            <w:tcBorders>
              <w:top w:val="single" w:sz="6" w:space="0" w:color="C7D3E3"/>
              <w:start w:val="single" w:sz="6" w:space="0" w:color="C7D3E3"/>
              <w:bottom w:val="single" w:sz="6" w:space="0" w:color="C7D3E3"/>
              <w:end w:val="single" w:sz="6" w:space="0" w:color="C7D3E3"/>
            </w:tcBorders>
            <w:shd w:fill="EEEEEE" w:val="clear"/>
            <w:vAlign w:val="center"/>
          </w:tcPr>
          <w:p>
            <w:pPr>
              <w:pStyle w:val="Normal"/>
              <w:keepNext w:val="false"/>
              <w:widowControl/>
              <w:spacing w:lineRule="auto" w:line="240" w:before="0" w:after="0"/>
              <w:jc w:val="start"/>
              <w:rPr>
                <w:kern w:val="0"/>
                <w:lang w:bidi="ar-SA"/>
              </w:rPr>
            </w:pPr>
            <w:r>
              <w:rPr>
                <w:kern w:val="0"/>
                <w:sz w:val="18"/>
                <w:lang w:bidi="ar-SA"/>
              </w:rPr>
              <w:t>Pause du matin</w:t>
            </w:r>
          </w:p>
        </w:tc>
        <w:tc>
          <w:tcPr>
            <w:tcW w:w="3150" w:type="dxa"/>
            <w:tcBorders>
              <w:top w:val="single" w:sz="6" w:space="0" w:color="C7D3E3"/>
              <w:start w:val="single" w:sz="6" w:space="0" w:color="C7D3E3"/>
              <w:bottom w:val="single" w:sz="6" w:space="0" w:color="C7D3E3"/>
              <w:end w:val="single" w:sz="6" w:space="0" w:color="C7D3E3"/>
            </w:tcBorders>
            <w:shd w:fill="EEEEEE" w:val="clear"/>
            <w:vAlign w:val="center"/>
          </w:tcPr>
          <w:p>
            <w:pPr>
              <w:pStyle w:val="Normal"/>
              <w:keepNext w:val="false"/>
              <w:widowControl/>
              <w:spacing w:lineRule="auto" w:line="240" w:before="0" w:after="0"/>
              <w:jc w:val="start"/>
              <w:rPr>
                <w:kern w:val="0"/>
                <w:lang w:bidi="ar-SA"/>
              </w:rPr>
            </w:pPr>
            <w:r>
              <w:rPr>
                <w:kern w:val="0"/>
                <w:lang w:bidi="ar-SA"/>
              </w:rPr>
            </w:r>
          </w:p>
        </w:tc>
        <w:tc>
          <w:tcPr>
            <w:tcW w:w="2600" w:type="dxa"/>
            <w:tcBorders>
              <w:top w:val="single" w:sz="6" w:space="0" w:color="C7D3E3"/>
              <w:start w:val="single" w:sz="6" w:space="0" w:color="C7D3E3"/>
              <w:bottom w:val="single" w:sz="6" w:space="0" w:color="C7D3E3"/>
              <w:end w:val="single" w:sz="6" w:space="0" w:color="C7D3E3"/>
            </w:tcBorders>
            <w:shd w:fill="EEEEEE" w:val="clear"/>
            <w:vAlign w:val="center"/>
          </w:tcPr>
          <w:p>
            <w:pPr>
              <w:pStyle w:val="Normal"/>
              <w:keepNext w:val="false"/>
              <w:widowControl/>
              <w:spacing w:lineRule="auto" w:line="240" w:before="0" w:after="0"/>
              <w:jc w:val="start"/>
              <w:rPr>
                <w:kern w:val="0"/>
                <w:lang w:bidi="ar-SA"/>
              </w:rPr>
            </w:pPr>
            <w:r>
              <w:rPr>
                <w:kern w:val="0"/>
                <w:lang w:bidi="ar-SA"/>
              </w:rPr>
            </w:r>
          </w:p>
        </w:tc>
        <w:tc>
          <w:tcPr>
            <w:tcW w:w="2999" w:type="dxa"/>
            <w:tcBorders>
              <w:top w:val="single" w:sz="6" w:space="0" w:color="C7D3E3"/>
              <w:start w:val="single" w:sz="6" w:space="0" w:color="C7D3E3"/>
              <w:bottom w:val="single" w:sz="6" w:space="0" w:color="C7D3E3"/>
              <w:end w:val="single" w:sz="6" w:space="0" w:color="C7D3E3"/>
            </w:tcBorders>
            <w:shd w:fill="EEEEEE" w:val="clear"/>
            <w:vAlign w:val="center"/>
          </w:tcPr>
          <w:p>
            <w:pPr>
              <w:pStyle w:val="Normal"/>
              <w:keepNext w:val="false"/>
              <w:widowControl/>
              <w:spacing w:lineRule="auto" w:line="240" w:before="0" w:after="0"/>
              <w:jc w:val="start"/>
              <w:rPr>
                <w:kern w:val="0"/>
                <w:lang w:bidi="ar-SA"/>
              </w:rPr>
            </w:pPr>
            <w:r>
              <w:rPr>
                <w:kern w:val="0"/>
                <w:lang w:bidi="ar-SA"/>
              </w:rPr>
            </w:r>
          </w:p>
        </w:tc>
        <w:tc>
          <w:tcPr>
            <w:tcW w:w="2891" w:type="dxa"/>
            <w:tcBorders>
              <w:top w:val="single" w:sz="6" w:space="0" w:color="C7D3E3"/>
              <w:start w:val="single" w:sz="6" w:space="0" w:color="C7D3E3"/>
              <w:bottom w:val="single" w:sz="6" w:space="0" w:color="C7D3E3"/>
              <w:end w:val="single" w:sz="6" w:space="0" w:color="C7D3E3"/>
            </w:tcBorders>
            <w:shd w:fill="EEEEEE" w:val="clear"/>
            <w:vAlign w:val="center"/>
          </w:tcPr>
          <w:p>
            <w:pPr>
              <w:pStyle w:val="Normal"/>
              <w:keepNext w:val="false"/>
              <w:widowControl/>
              <w:spacing w:lineRule="auto" w:line="240" w:before="0" w:after="0"/>
              <w:jc w:val="start"/>
              <w:rPr>
                <w:kern w:val="0"/>
                <w:lang w:bidi="ar-SA"/>
              </w:rPr>
            </w:pPr>
            <w:r>
              <w:rPr>
                <w:kern w:val="0"/>
                <w:lang w:bidi="ar-SA"/>
              </w:rPr>
            </w:r>
          </w:p>
        </w:tc>
      </w:tr>
      <w:tr>
        <w:trPr/>
        <w:tc>
          <w:tcPr>
            <w:tcW w:w="1650" w:type="dxa"/>
            <w:tcBorders>
              <w:top w:val="single" w:sz="6" w:space="0" w:color="C7D3E3"/>
              <w:start w:val="single" w:sz="6" w:space="0" w:color="C7D3E3"/>
              <w:bottom w:val="single" w:sz="6" w:space="0" w:color="C7D3E3"/>
              <w:end w:val="single" w:sz="6" w:space="0" w:color="C7D3E3"/>
            </w:tcBorders>
            <w:shd w:fill="F7F8FC" w:val="clear"/>
          </w:tcPr>
          <w:p>
            <w:pPr>
              <w:pStyle w:val="Normal"/>
              <w:keepNext w:val="false"/>
              <w:widowControl/>
              <w:spacing w:lineRule="auto" w:line="240" w:before="0" w:after="0"/>
              <w:jc w:val="start"/>
              <w:rPr>
                <w:b/>
                <w:bCs/>
                <w:kern w:val="0"/>
                <w:lang w:bidi="ar-SA"/>
              </w:rPr>
            </w:pPr>
            <w:r>
              <w:rPr>
                <w:b/>
                <w:bCs/>
                <w:kern w:val="0"/>
                <w:sz w:val="18"/>
                <w:lang w:bidi="ar-SA"/>
              </w:rPr>
              <w:t>10h30 - 12h00</w:t>
              <w:br/>
              <w:t>1 h 30</w:t>
            </w:r>
          </w:p>
        </w:tc>
        <w:tc>
          <w:tcPr>
            <w:tcW w:w="2250" w:type="dxa"/>
            <w:tcBorders>
              <w:top w:val="single" w:sz="6" w:space="0" w:color="C7D3E3"/>
              <w:start w:val="single" w:sz="6" w:space="0" w:color="C7D3E3"/>
              <w:bottom w:val="single" w:sz="6" w:space="0" w:color="C7D3E3"/>
              <w:end w:val="single" w:sz="6" w:space="0" w:color="C7D3E3"/>
            </w:tcBorders>
            <w:shd w:fill="F7F8FC" w:val="clear"/>
          </w:tcPr>
          <w:p>
            <w:pPr>
              <w:pStyle w:val="Normal"/>
              <w:keepNext w:val="false"/>
              <w:widowControl/>
              <w:spacing w:lineRule="auto" w:line="240" w:before="0" w:after="0"/>
              <w:jc w:val="start"/>
              <w:rPr>
                <w:kern w:val="0"/>
                <w:lang w:bidi="ar-SA"/>
              </w:rPr>
            </w:pPr>
            <w:r>
              <w:rPr>
                <w:kern w:val="0"/>
                <w:sz w:val="18"/>
                <w:lang w:bidi="ar-SA"/>
              </w:rPr>
              <w:t>Module 2 - Créer des documents bureautiques accessibles</w:t>
            </w:r>
          </w:p>
        </w:tc>
        <w:tc>
          <w:tcPr>
            <w:tcW w:w="3150" w:type="dxa"/>
            <w:tcBorders>
              <w:top w:val="single" w:sz="6" w:space="0" w:color="C7D3E3"/>
              <w:start w:val="single" w:sz="6" w:space="0" w:color="C7D3E3"/>
              <w:bottom w:val="single" w:sz="6" w:space="0" w:color="C7D3E3"/>
              <w:end w:val="single" w:sz="6" w:space="0" w:color="C7D3E3"/>
            </w:tcBorders>
            <w:shd w:fill="F7F8FC" w:val="clear"/>
          </w:tcPr>
          <w:p>
            <w:pPr>
              <w:pStyle w:val="Normal"/>
              <w:keepNext w:val="false"/>
              <w:widowControl/>
              <w:spacing w:lineRule="auto" w:line="240" w:before="0" w:after="0"/>
              <w:jc w:val="start"/>
              <w:rPr>
                <w:kern w:val="0"/>
                <w:lang w:bidi="ar-SA"/>
              </w:rPr>
            </w:pPr>
            <w:r>
              <w:rPr>
                <w:kern w:val="0"/>
                <w:lang w:bidi="ar-SA"/>
              </w:rPr>
              <w:t>Identifier et corriger les obstacles d’accessibilité dans le guide Word de Sami. Appliquer une méthode par stations, vérifier le DOCX, exporter un PDF balisé et contrôler le résultat.</w:t>
              <w:br/>
              <w:t>[Bloom : appliquer, évaluer]</w:t>
            </w:r>
          </w:p>
        </w:tc>
        <w:tc>
          <w:tcPr>
            <w:tcW w:w="2600" w:type="dxa"/>
            <w:tcBorders>
              <w:top w:val="single" w:sz="6" w:space="0" w:color="C7D3E3"/>
              <w:start w:val="single" w:sz="6" w:space="0" w:color="C7D3E3"/>
              <w:bottom w:val="single" w:sz="6" w:space="0" w:color="C7D3E3"/>
              <w:end w:val="single" w:sz="6" w:space="0" w:color="C7D3E3"/>
            </w:tcBorders>
            <w:shd w:fill="F7F8FC" w:val="clear"/>
          </w:tcPr>
          <w:p>
            <w:pPr>
              <w:pStyle w:val="Normal"/>
              <w:keepNext w:val="false"/>
              <w:widowControl/>
              <w:spacing w:lineRule="auto" w:line="240" w:before="0" w:after="0"/>
              <w:jc w:val="start"/>
              <w:rPr>
                <w:kern w:val="0"/>
                <w:lang w:bidi="ar-SA"/>
              </w:rPr>
            </w:pPr>
            <w:r>
              <w:rPr>
                <w:kern w:val="0"/>
                <w:lang w:bidi="ar-SA"/>
              </w:rPr>
              <w:t>Démonstration lecteur d’écran et quiz diagnostic A/B. TP guidé en cinq stations : structurer et naviguer ; contenus et liens ; couleurs, graphiques et tableaux ; langues et lisibilité ; finaliser et publier. Checklist progressive, vérificateur Word, export PDF balisé, contrôle avec PAC ou Acrobat Pro et vérification humaine.</w:t>
            </w:r>
          </w:p>
        </w:tc>
        <w:tc>
          <w:tcPr>
            <w:tcW w:w="2999" w:type="dxa"/>
            <w:tcBorders>
              <w:top w:val="single" w:sz="6" w:space="0" w:color="C7D3E3"/>
              <w:start w:val="single" w:sz="6" w:space="0" w:color="C7D3E3"/>
              <w:bottom w:val="single" w:sz="6" w:space="0" w:color="C7D3E3"/>
              <w:end w:val="single" w:sz="6" w:space="0" w:color="C7D3E3"/>
            </w:tcBorders>
            <w:shd w:fill="F7F8FC" w:val="clear"/>
          </w:tcPr>
          <w:p>
            <w:pPr>
              <w:pStyle w:val="Normal"/>
              <w:keepNext w:val="false"/>
              <w:widowControl/>
              <w:spacing w:lineRule="auto" w:line="240" w:before="0" w:after="0"/>
              <w:jc w:val="start"/>
              <w:rPr>
                <w:kern w:val="0"/>
                <w:lang w:bidi="ar-SA"/>
              </w:rPr>
            </w:pPr>
            <w:r>
              <w:rPr>
                <w:kern w:val="0"/>
                <w:lang w:bidi="ar-SA"/>
              </w:rPr>
              <w:t>Démonstration lecteur d’écran, quiz diagnostic, TP guidé sur le document de Sami, travail en binômes, checklist renseignée après chaque station, synthèses techniques au fil de l’eau et remise finale du corrigé de référence.</w:t>
            </w:r>
          </w:p>
        </w:tc>
        <w:tc>
          <w:tcPr>
            <w:tcW w:w="2891" w:type="dxa"/>
            <w:tcBorders>
              <w:top w:val="single" w:sz="6" w:space="0" w:color="C7D3E3"/>
              <w:start w:val="single" w:sz="6" w:space="0" w:color="C7D3E3"/>
              <w:bottom w:val="single" w:sz="6" w:space="0" w:color="C7D3E3"/>
              <w:end w:val="single" w:sz="6" w:space="0" w:color="C7D3E3"/>
            </w:tcBorders>
            <w:shd w:fill="F7F8FC" w:val="clear"/>
          </w:tcPr>
          <w:p>
            <w:pPr>
              <w:pStyle w:val="Normal"/>
              <w:keepNext w:val="false"/>
              <w:widowControl/>
              <w:spacing w:lineRule="auto" w:line="240" w:before="0" w:after="0"/>
              <w:jc w:val="start"/>
              <w:rPr>
                <w:kern w:val="0"/>
                <w:lang w:bidi="ar-SA"/>
              </w:rPr>
            </w:pPr>
            <w:r>
              <w:rPr>
                <w:kern w:val="0"/>
                <w:lang w:bidi="ar-SA"/>
              </w:rPr>
              <w:t>Support PPTX slides 54 à 79, un DOCX de départ au choix (avec pistes ou inaccessible), checklist DOCX ou papier, cartes WCAG, fiches mémo Word et LibreOffice Writer, Microsoft Word, LibreOffice Writer, vérificateur Word, PAC ou Acrobat Pro et casque audio.</w:t>
            </w:r>
          </w:p>
        </w:tc>
      </w:tr>
      <w:tr>
        <w:trPr/>
        <w:tc>
          <w:tcPr>
            <w:tcW w:w="1650" w:type="dxa"/>
            <w:tcBorders>
              <w:top w:val="single" w:sz="6" w:space="0" w:color="C7D3E3"/>
              <w:start w:val="single" w:sz="6" w:space="0" w:color="C7D3E3"/>
              <w:bottom w:val="single" w:sz="6" w:space="0" w:color="C7D3E3"/>
              <w:end w:val="single" w:sz="6" w:space="0" w:color="C7D3E3"/>
            </w:tcBorders>
            <w:shd w:fill="FFFFFF" w:val="clear"/>
          </w:tcPr>
          <w:p>
            <w:pPr>
              <w:pStyle w:val="Normal"/>
              <w:keepNext w:val="false"/>
              <w:widowControl/>
              <w:spacing w:lineRule="auto" w:line="240" w:before="0" w:after="0"/>
              <w:jc w:val="start"/>
              <w:rPr>
                <w:b/>
                <w:bCs/>
                <w:kern w:val="0"/>
                <w:lang w:bidi="ar-SA"/>
              </w:rPr>
            </w:pPr>
            <w:r>
              <w:rPr>
                <w:b/>
                <w:bCs/>
                <w:kern w:val="0"/>
                <w:sz w:val="18"/>
                <w:lang w:bidi="ar-SA"/>
              </w:rPr>
              <w:t>12h00 - 12h15</w:t>
              <w:br/>
              <w:t>15 minutes</w:t>
            </w:r>
          </w:p>
        </w:tc>
        <w:tc>
          <w:tcPr>
            <w:tcW w:w="2250" w:type="dxa"/>
            <w:tcBorders>
              <w:top w:val="single" w:sz="6" w:space="0" w:color="C7D3E3"/>
              <w:start w:val="single" w:sz="6" w:space="0" w:color="C7D3E3"/>
              <w:bottom w:val="single" w:sz="6" w:space="0" w:color="C7D3E3"/>
              <w:end w:val="single" w:sz="6" w:space="0" w:color="C7D3E3"/>
            </w:tcBorders>
            <w:shd w:fill="FFFFFF" w:val="clear"/>
          </w:tcPr>
          <w:p>
            <w:pPr>
              <w:pStyle w:val="Normal"/>
              <w:keepNext w:val="false"/>
              <w:widowControl/>
              <w:spacing w:lineRule="auto" w:line="240" w:before="0" w:after="0"/>
              <w:jc w:val="start"/>
              <w:rPr>
                <w:kern w:val="0"/>
                <w:lang w:bidi="ar-SA"/>
              </w:rPr>
            </w:pPr>
            <w:r>
              <w:rPr>
                <w:kern w:val="0"/>
                <w:sz w:val="18"/>
                <w:lang w:bidi="ar-SA"/>
              </w:rPr>
              <w:t>Synthèse du matin</w:t>
            </w:r>
          </w:p>
        </w:tc>
        <w:tc>
          <w:tcPr>
            <w:tcW w:w="3150" w:type="dxa"/>
            <w:tcBorders>
              <w:top w:val="single" w:sz="6" w:space="0" w:color="C7D3E3"/>
              <w:start w:val="single" w:sz="6" w:space="0" w:color="C7D3E3"/>
              <w:bottom w:val="single" w:sz="6" w:space="0" w:color="C7D3E3"/>
              <w:end w:val="single" w:sz="6" w:space="0" w:color="C7D3E3"/>
            </w:tcBorders>
            <w:shd w:fill="FFFFFF" w:val="clear"/>
          </w:tcPr>
          <w:p>
            <w:pPr>
              <w:pStyle w:val="Normal"/>
              <w:keepNext w:val="false"/>
              <w:widowControl/>
              <w:spacing w:lineRule="auto" w:line="240" w:before="0" w:after="0"/>
              <w:jc w:val="start"/>
              <w:rPr>
                <w:kern w:val="0"/>
                <w:lang w:bidi="ar-SA"/>
              </w:rPr>
            </w:pPr>
            <w:r>
              <w:rPr>
                <w:kern w:val="0"/>
                <w:sz w:val="18"/>
                <w:lang w:bidi="ar-SA"/>
              </w:rPr>
              <w:t>Consolider les réflexes immédiatement réutilisables avant de passer aux contrôles web.</w:t>
              <w:br/>
              <w:t>[Bloom : évaluer]</w:t>
            </w:r>
          </w:p>
        </w:tc>
        <w:tc>
          <w:tcPr>
            <w:tcW w:w="2600" w:type="dxa"/>
            <w:tcBorders>
              <w:top w:val="single" w:sz="6" w:space="0" w:color="C7D3E3"/>
              <w:start w:val="single" w:sz="6" w:space="0" w:color="C7D3E3"/>
              <w:bottom w:val="single" w:sz="6" w:space="0" w:color="C7D3E3"/>
              <w:end w:val="single" w:sz="6" w:space="0" w:color="C7D3E3"/>
            </w:tcBorders>
            <w:shd w:fill="FFFFFF" w:val="clear"/>
          </w:tcPr>
          <w:p>
            <w:pPr>
              <w:pStyle w:val="Normal"/>
              <w:keepNext w:val="false"/>
              <w:widowControl/>
              <w:spacing w:lineRule="auto" w:line="240" w:before="0" w:after="0"/>
              <w:jc w:val="start"/>
              <w:rPr>
                <w:kern w:val="0"/>
                <w:lang w:bidi="ar-SA"/>
              </w:rPr>
            </w:pPr>
            <w:r>
              <w:rPr>
                <w:kern w:val="0"/>
                <w:lang w:bidi="ar-SA"/>
              </w:rPr>
              <w:t>Acquis des parties I et II, chaîne de preuve, priorisation des premiers gestes et questions ouvertes.</w:t>
            </w:r>
          </w:p>
        </w:tc>
        <w:tc>
          <w:tcPr>
            <w:tcW w:w="2999" w:type="dxa"/>
            <w:tcBorders>
              <w:top w:val="single" w:sz="6" w:space="0" w:color="C7D3E3"/>
              <w:start w:val="single" w:sz="6" w:space="0" w:color="C7D3E3"/>
              <w:bottom w:val="single" w:sz="6" w:space="0" w:color="C7D3E3"/>
              <w:end w:val="single" w:sz="6" w:space="0" w:color="C7D3E3"/>
            </w:tcBorders>
            <w:shd w:fill="FFFFFF" w:val="clear"/>
          </w:tcPr>
          <w:p>
            <w:pPr>
              <w:pStyle w:val="Normal"/>
              <w:keepNext w:val="false"/>
              <w:widowControl/>
              <w:spacing w:lineRule="auto" w:line="240" w:before="0" w:after="0"/>
              <w:jc w:val="start"/>
              <w:rPr>
                <w:kern w:val="0"/>
                <w:lang w:bidi="ar-SA"/>
              </w:rPr>
            </w:pPr>
            <w:r>
              <w:rPr>
                <w:kern w:val="0"/>
                <w:lang w:bidi="ar-SA"/>
              </w:rPr>
              <w:t>Synthèse collective, questions finales et transition vers les contrôles web.</w:t>
            </w:r>
          </w:p>
        </w:tc>
        <w:tc>
          <w:tcPr>
            <w:tcW w:w="2891" w:type="dxa"/>
            <w:tcBorders>
              <w:top w:val="single" w:sz="6" w:space="0" w:color="C7D3E3"/>
              <w:start w:val="single" w:sz="6" w:space="0" w:color="C7D3E3"/>
              <w:bottom w:val="single" w:sz="6" w:space="0" w:color="C7D3E3"/>
              <w:end w:val="single" w:sz="6" w:space="0" w:color="C7D3E3"/>
            </w:tcBorders>
            <w:shd w:fill="FFFFFF" w:val="clear"/>
          </w:tcPr>
          <w:p>
            <w:pPr>
              <w:pStyle w:val="Normal"/>
              <w:keepNext w:val="false"/>
              <w:widowControl/>
              <w:spacing w:lineRule="auto" w:line="240" w:before="0" w:after="0"/>
              <w:jc w:val="start"/>
              <w:rPr>
                <w:kern w:val="0"/>
                <w:lang w:bidi="ar-SA"/>
              </w:rPr>
            </w:pPr>
            <w:r>
              <w:rPr>
                <w:kern w:val="0"/>
                <w:lang w:bidi="ar-SA"/>
              </w:rPr>
              <w:t>Support PPTX slide 80, checklist renseignée, DOCX corrigé et PDF contrôlé.</w:t>
            </w:r>
          </w:p>
        </w:tc>
      </w:tr>
      <w:tr>
        <w:trPr/>
        <w:tc>
          <w:tcPr>
            <w:tcW w:w="1650" w:type="dxa"/>
            <w:tcBorders>
              <w:top w:val="single" w:sz="6" w:space="0" w:color="C7D3E3"/>
              <w:start w:val="single" w:sz="6" w:space="0" w:color="C7D3E3"/>
              <w:bottom w:val="single" w:sz="6" w:space="0" w:color="C7D3E3"/>
              <w:end w:val="single" w:sz="6" w:space="0" w:color="C7D3E3"/>
            </w:tcBorders>
            <w:shd w:fill="EEEEEE" w:val="clear"/>
            <w:vAlign w:val="center"/>
          </w:tcPr>
          <w:p>
            <w:pPr>
              <w:pStyle w:val="Normal"/>
              <w:keepNext w:val="false"/>
              <w:widowControl/>
              <w:spacing w:lineRule="auto" w:line="240" w:before="0" w:after="0"/>
              <w:jc w:val="start"/>
              <w:rPr>
                <w:b/>
                <w:bCs/>
                <w:kern w:val="0"/>
                <w:lang w:bidi="ar-SA"/>
              </w:rPr>
            </w:pPr>
            <w:r>
              <w:rPr>
                <w:b/>
                <w:bCs/>
                <w:kern w:val="0"/>
                <w:sz w:val="18"/>
                <w:lang w:bidi="ar-SA"/>
              </w:rPr>
              <w:t>12h15 - 13h45</w:t>
              <w:br/>
              <w:t>1 h 30</w:t>
            </w:r>
          </w:p>
        </w:tc>
        <w:tc>
          <w:tcPr>
            <w:tcW w:w="2250" w:type="dxa"/>
            <w:tcBorders>
              <w:top w:val="single" w:sz="6" w:space="0" w:color="C7D3E3"/>
              <w:start w:val="single" w:sz="6" w:space="0" w:color="C7D3E3"/>
              <w:bottom w:val="single" w:sz="6" w:space="0" w:color="C7D3E3"/>
              <w:end w:val="single" w:sz="6" w:space="0" w:color="C7D3E3"/>
            </w:tcBorders>
            <w:shd w:fill="EEEEEE" w:val="clear"/>
            <w:vAlign w:val="center"/>
          </w:tcPr>
          <w:p>
            <w:pPr>
              <w:pStyle w:val="Normal"/>
              <w:keepNext w:val="false"/>
              <w:widowControl/>
              <w:spacing w:lineRule="auto" w:line="240" w:before="0" w:after="0"/>
              <w:jc w:val="start"/>
              <w:rPr>
                <w:kern w:val="0"/>
                <w:lang w:bidi="ar-SA"/>
              </w:rPr>
            </w:pPr>
            <w:r>
              <w:rPr>
                <w:kern w:val="0"/>
                <w:sz w:val="18"/>
                <w:lang w:bidi="ar-SA"/>
              </w:rPr>
              <w:t>Pause déjeuner</w:t>
            </w:r>
          </w:p>
        </w:tc>
        <w:tc>
          <w:tcPr>
            <w:tcW w:w="3150" w:type="dxa"/>
            <w:tcBorders>
              <w:top w:val="single" w:sz="6" w:space="0" w:color="C7D3E3"/>
              <w:start w:val="single" w:sz="6" w:space="0" w:color="C7D3E3"/>
              <w:bottom w:val="single" w:sz="6" w:space="0" w:color="C7D3E3"/>
              <w:end w:val="single" w:sz="6" w:space="0" w:color="C7D3E3"/>
            </w:tcBorders>
            <w:shd w:fill="EEEEEE" w:val="clear"/>
            <w:vAlign w:val="center"/>
          </w:tcPr>
          <w:p>
            <w:pPr>
              <w:pStyle w:val="Normal"/>
              <w:keepNext w:val="false"/>
              <w:widowControl/>
              <w:spacing w:lineRule="auto" w:line="240" w:before="0" w:after="0"/>
              <w:jc w:val="start"/>
              <w:rPr>
                <w:kern w:val="0"/>
                <w:lang w:bidi="ar-SA"/>
              </w:rPr>
            </w:pPr>
            <w:r>
              <w:rPr>
                <w:kern w:val="0"/>
                <w:lang w:bidi="ar-SA"/>
              </w:rPr>
            </w:r>
          </w:p>
        </w:tc>
        <w:tc>
          <w:tcPr>
            <w:tcW w:w="2600" w:type="dxa"/>
            <w:tcBorders>
              <w:top w:val="single" w:sz="6" w:space="0" w:color="C7D3E3"/>
              <w:start w:val="single" w:sz="6" w:space="0" w:color="C7D3E3"/>
              <w:bottom w:val="single" w:sz="6" w:space="0" w:color="C7D3E3"/>
              <w:end w:val="single" w:sz="6" w:space="0" w:color="C7D3E3"/>
            </w:tcBorders>
            <w:shd w:fill="EEEEEE" w:val="clear"/>
            <w:vAlign w:val="center"/>
          </w:tcPr>
          <w:p>
            <w:pPr>
              <w:pStyle w:val="Normal"/>
              <w:keepNext w:val="false"/>
              <w:widowControl/>
              <w:spacing w:lineRule="auto" w:line="240" w:before="0" w:after="0"/>
              <w:jc w:val="start"/>
              <w:rPr>
                <w:kern w:val="0"/>
                <w:lang w:bidi="ar-SA"/>
              </w:rPr>
            </w:pPr>
            <w:r>
              <w:rPr>
                <w:kern w:val="0"/>
                <w:lang w:bidi="ar-SA"/>
              </w:rPr>
            </w:r>
          </w:p>
        </w:tc>
        <w:tc>
          <w:tcPr>
            <w:tcW w:w="2999" w:type="dxa"/>
            <w:tcBorders>
              <w:top w:val="single" w:sz="6" w:space="0" w:color="C7D3E3"/>
              <w:start w:val="single" w:sz="6" w:space="0" w:color="C7D3E3"/>
              <w:bottom w:val="single" w:sz="6" w:space="0" w:color="C7D3E3"/>
              <w:end w:val="single" w:sz="6" w:space="0" w:color="C7D3E3"/>
            </w:tcBorders>
            <w:shd w:fill="EEEEEE" w:val="clear"/>
            <w:vAlign w:val="center"/>
          </w:tcPr>
          <w:p>
            <w:pPr>
              <w:pStyle w:val="Normal"/>
              <w:keepNext w:val="false"/>
              <w:widowControl/>
              <w:spacing w:lineRule="auto" w:line="240" w:before="0" w:after="0"/>
              <w:jc w:val="start"/>
              <w:rPr>
                <w:kern w:val="0"/>
                <w:lang w:bidi="ar-SA"/>
              </w:rPr>
            </w:pPr>
            <w:r>
              <w:rPr>
                <w:kern w:val="0"/>
                <w:lang w:bidi="ar-SA"/>
              </w:rPr>
            </w:r>
          </w:p>
        </w:tc>
        <w:tc>
          <w:tcPr>
            <w:tcW w:w="2891" w:type="dxa"/>
            <w:tcBorders>
              <w:top w:val="single" w:sz="6" w:space="0" w:color="C7D3E3"/>
              <w:start w:val="single" w:sz="6" w:space="0" w:color="C7D3E3"/>
              <w:bottom w:val="single" w:sz="6" w:space="0" w:color="C7D3E3"/>
              <w:end w:val="single" w:sz="6" w:space="0" w:color="C7D3E3"/>
            </w:tcBorders>
            <w:shd w:fill="EEEEEE" w:val="clear"/>
            <w:vAlign w:val="center"/>
          </w:tcPr>
          <w:p>
            <w:pPr>
              <w:pStyle w:val="Normal"/>
              <w:keepNext w:val="false"/>
              <w:widowControl/>
              <w:spacing w:lineRule="auto" w:line="240" w:before="0" w:after="0"/>
              <w:jc w:val="start"/>
              <w:rPr>
                <w:kern w:val="0"/>
                <w:lang w:bidi="ar-SA"/>
              </w:rPr>
            </w:pPr>
            <w:r>
              <w:rPr>
                <w:kern w:val="0"/>
                <w:lang w:bidi="ar-SA"/>
              </w:rPr>
            </w:r>
          </w:p>
        </w:tc>
      </w:tr>
    </w:tbl>
    <w:p>
      <w:pPr>
        <w:pStyle w:val="Heading2"/>
        <w:pBdr>
          <w:top w:val="single" w:sz="6" w:space="4" w:color="000091"/>
          <w:left w:val="single" w:sz="6" w:space="4" w:color="000091"/>
          <w:bottom w:val="single" w:sz="6" w:space="4" w:color="000091"/>
          <w:right w:val="single" w:sz="6" w:space="4" w:color="000091"/>
        </w:pBdr>
        <w:shd w:val="clear" w:color="auto" w:fill="000091"/>
        <w:spacing w:lineRule="auto" w:line="240" w:before="180" w:after="120"/>
        <w:jc w:val="center"/>
        <w:rPr/>
      </w:pPr>
      <w:r>
        <w:rPr>
          <w:rFonts w:eastAsia="Marianne" w:cs="Marianne"/>
          <w:b/>
          <w:color w:val="FFFFFF"/>
          <w:sz w:val="18"/>
          <w:szCs w:val="21"/>
          <w:lang w:val="fr-FR" w:eastAsia="fr-FR"/>
        </w:rPr>
        <w:t>JOUR 1 - APRÈS-MIDI</w:t>
      </w:r>
    </w:p>
    <w:tbl>
      <w:tblPr>
        <w:tblStyle w:val="TableauGrille1Clair-Accentuation1"/>
        <w:tblW w:w="15540" w:type="dxa"/>
        <w:jc w:val="center"/>
        <w:tblInd w:w="0" w:type="dxa"/>
        <w:tblLayout w:type="fixed"/>
        <w:tblCellMar>
          <w:top w:w="80" w:type="dxa"/>
          <w:start w:w="90" w:type="dxa"/>
          <w:bottom w:w="80" w:type="dxa"/>
          <w:end w:w="90" w:type="dxa"/>
        </w:tblCellMar>
        <w:tblLook w:noHBand="0" w:lastColumn="0" w:firstColumn="1" w:lastRow="0" w:firstRow="1" w:noVBand="1" w:val="04a0"/>
      </w:tblPr>
      <w:tblGrid>
        <w:gridCol w:w="1650"/>
        <w:gridCol w:w="2250"/>
        <w:gridCol w:w="3150"/>
        <w:gridCol w:w="2600"/>
        <w:gridCol w:w="2999"/>
        <w:gridCol w:w="2891"/>
      </w:tblGrid>
      <w:tr>
        <w:trPr>
          <w:tblHeader w:val="true"/>
        </w:trPr>
        <w:tc>
          <w:tcPr>
            <w:tcW w:w="1650" w:type="dxa"/>
            <w:tcBorders>
              <w:top w:val="single" w:sz="6" w:space="0" w:color="C7D3E3"/>
              <w:start w:val="single" w:sz="6" w:space="0" w:color="C7D3E3"/>
              <w:bottom w:val="single" w:sz="12" w:space="0" w:color="9CC2E5"/>
              <w:end w:val="single" w:sz="6" w:space="0" w:color="C7D3E3"/>
            </w:tcBorders>
            <w:shd w:fill="000091" w:val="clear"/>
            <w:vAlign w:val="center"/>
          </w:tcPr>
          <w:p>
            <w:pPr>
              <w:pStyle w:val="Normal"/>
              <w:keepNext w:val="false"/>
              <w:widowControl/>
              <w:spacing w:lineRule="auto" w:line="240" w:before="0" w:after="0"/>
              <w:jc w:val="center"/>
              <w:rPr>
                <w:b/>
                <w:bCs/>
                <w:kern w:val="0"/>
                <w:lang w:bidi="ar-SA"/>
              </w:rPr>
            </w:pPr>
            <w:r>
              <w:rPr>
                <w:rFonts w:eastAsia="Marianne" w:cs="Marianne"/>
                <w:b/>
                <w:bCs/>
                <w:color w:val="FFFFFF"/>
                <w:kern w:val="0"/>
                <w:sz w:val="18"/>
                <w:szCs w:val="21"/>
                <w:lang w:val="fr-FR" w:eastAsia="fr-FR" w:bidi="ar-SA"/>
              </w:rPr>
              <w:t>Durée / heure</w:t>
            </w:r>
          </w:p>
        </w:tc>
        <w:tc>
          <w:tcPr>
            <w:tcW w:w="2250" w:type="dxa"/>
            <w:tcBorders>
              <w:top w:val="single" w:sz="6" w:space="0" w:color="C7D3E3"/>
              <w:start w:val="single" w:sz="6" w:space="0" w:color="C7D3E3"/>
              <w:bottom w:val="single" w:sz="12" w:space="0" w:color="9CC2E5"/>
              <w:end w:val="single" w:sz="6" w:space="0" w:color="C7D3E3"/>
            </w:tcBorders>
            <w:shd w:fill="000091" w:val="clear"/>
            <w:vAlign w:val="center"/>
          </w:tcPr>
          <w:p>
            <w:pPr>
              <w:pStyle w:val="Normal"/>
              <w:keepNext w:val="false"/>
              <w:widowControl/>
              <w:spacing w:lineRule="auto" w:line="240" w:before="0" w:after="0"/>
              <w:jc w:val="center"/>
              <w:rPr>
                <w:b/>
                <w:bCs/>
                <w:kern w:val="0"/>
                <w:lang w:bidi="ar-SA"/>
              </w:rPr>
            </w:pPr>
            <w:r>
              <w:rPr>
                <w:rFonts w:eastAsia="Marianne" w:cs="Marianne"/>
                <w:b/>
                <w:bCs/>
                <w:color w:val="FFFFFF"/>
                <w:kern w:val="0"/>
                <w:sz w:val="18"/>
                <w:szCs w:val="21"/>
                <w:lang w:val="fr-FR" w:eastAsia="fr-FR" w:bidi="ar-SA"/>
              </w:rPr>
              <w:t>Séquences</w:t>
            </w:r>
          </w:p>
        </w:tc>
        <w:tc>
          <w:tcPr>
            <w:tcW w:w="3150" w:type="dxa"/>
            <w:tcBorders>
              <w:top w:val="single" w:sz="6" w:space="0" w:color="C7D3E3"/>
              <w:start w:val="single" w:sz="6" w:space="0" w:color="C7D3E3"/>
              <w:bottom w:val="single" w:sz="12" w:space="0" w:color="9CC2E5"/>
              <w:end w:val="single" w:sz="6" w:space="0" w:color="C7D3E3"/>
            </w:tcBorders>
            <w:shd w:fill="000091" w:val="clear"/>
            <w:vAlign w:val="center"/>
          </w:tcPr>
          <w:p>
            <w:pPr>
              <w:pStyle w:val="Normal"/>
              <w:keepNext w:val="false"/>
              <w:widowControl/>
              <w:spacing w:lineRule="auto" w:line="240" w:before="0" w:after="0"/>
              <w:jc w:val="center"/>
              <w:rPr>
                <w:b/>
                <w:bCs/>
                <w:kern w:val="0"/>
                <w:lang w:bidi="ar-SA"/>
              </w:rPr>
            </w:pPr>
            <w:r>
              <w:rPr>
                <w:rFonts w:eastAsia="Marianne" w:cs="Marianne"/>
                <w:b/>
                <w:bCs/>
                <w:color w:val="FFFFFF"/>
                <w:kern w:val="0"/>
                <w:sz w:val="18"/>
                <w:szCs w:val="21"/>
                <w:lang w:val="fr-FR" w:eastAsia="fr-FR" w:bidi="ar-SA"/>
              </w:rPr>
              <w:t>Objectifs pédagogiques</w:t>
            </w:r>
          </w:p>
        </w:tc>
        <w:tc>
          <w:tcPr>
            <w:tcW w:w="2600" w:type="dxa"/>
            <w:tcBorders>
              <w:top w:val="single" w:sz="6" w:space="0" w:color="C7D3E3"/>
              <w:start w:val="single" w:sz="6" w:space="0" w:color="C7D3E3"/>
              <w:bottom w:val="single" w:sz="12" w:space="0" w:color="9CC2E5"/>
              <w:end w:val="single" w:sz="6" w:space="0" w:color="C7D3E3"/>
            </w:tcBorders>
            <w:shd w:fill="000091" w:val="clear"/>
            <w:vAlign w:val="center"/>
          </w:tcPr>
          <w:p>
            <w:pPr>
              <w:pStyle w:val="Normal"/>
              <w:keepNext w:val="false"/>
              <w:widowControl/>
              <w:spacing w:lineRule="auto" w:line="240" w:before="0" w:after="0"/>
              <w:jc w:val="center"/>
              <w:rPr>
                <w:b/>
                <w:bCs/>
                <w:kern w:val="0"/>
                <w:lang w:bidi="ar-SA"/>
              </w:rPr>
            </w:pPr>
            <w:r>
              <w:rPr>
                <w:rFonts w:eastAsia="Marianne" w:cs="Marianne"/>
                <w:b/>
                <w:bCs/>
                <w:color w:val="FFFFFF"/>
                <w:kern w:val="0"/>
                <w:sz w:val="18"/>
                <w:szCs w:val="21"/>
                <w:lang w:val="fr-FR" w:eastAsia="fr-FR" w:bidi="ar-SA"/>
              </w:rPr>
              <w:t>Thèmes clés</w:t>
            </w:r>
          </w:p>
        </w:tc>
        <w:tc>
          <w:tcPr>
            <w:tcW w:w="2999" w:type="dxa"/>
            <w:tcBorders>
              <w:top w:val="single" w:sz="6" w:space="0" w:color="C7D3E3"/>
              <w:start w:val="single" w:sz="6" w:space="0" w:color="C7D3E3"/>
              <w:bottom w:val="single" w:sz="12" w:space="0" w:color="9CC2E5"/>
              <w:end w:val="single" w:sz="6" w:space="0" w:color="C7D3E3"/>
            </w:tcBorders>
            <w:shd w:fill="000091" w:val="clear"/>
            <w:vAlign w:val="center"/>
          </w:tcPr>
          <w:p>
            <w:pPr>
              <w:pStyle w:val="Normal"/>
              <w:keepNext w:val="false"/>
              <w:widowControl/>
              <w:spacing w:lineRule="auto" w:line="240" w:before="0" w:after="0"/>
              <w:jc w:val="center"/>
              <w:rPr>
                <w:b/>
                <w:bCs/>
                <w:kern w:val="0"/>
                <w:lang w:bidi="ar-SA"/>
              </w:rPr>
            </w:pPr>
            <w:r>
              <w:rPr>
                <w:rFonts w:eastAsia="Marianne" w:cs="Marianne"/>
                <w:b/>
                <w:bCs/>
                <w:color w:val="FFFFFF"/>
                <w:kern w:val="0"/>
                <w:sz w:val="18"/>
                <w:szCs w:val="21"/>
                <w:lang w:val="fr-FR" w:eastAsia="fr-FR" w:bidi="ar-SA"/>
              </w:rPr>
              <w:t>Modalités pédagogiques</w:t>
            </w:r>
          </w:p>
        </w:tc>
        <w:tc>
          <w:tcPr>
            <w:tcW w:w="2891" w:type="dxa"/>
            <w:tcBorders>
              <w:top w:val="single" w:sz="6" w:space="0" w:color="C7D3E3"/>
              <w:start w:val="single" w:sz="6" w:space="0" w:color="C7D3E3"/>
              <w:bottom w:val="single" w:sz="12" w:space="0" w:color="9CC2E5"/>
              <w:end w:val="single" w:sz="6" w:space="0" w:color="C7D3E3"/>
            </w:tcBorders>
            <w:shd w:fill="000091" w:val="clear"/>
            <w:vAlign w:val="center"/>
          </w:tcPr>
          <w:p>
            <w:pPr>
              <w:pStyle w:val="Normal"/>
              <w:keepNext w:val="false"/>
              <w:widowControl/>
              <w:spacing w:lineRule="auto" w:line="240" w:before="0" w:after="0"/>
              <w:jc w:val="center"/>
              <w:rPr>
                <w:b/>
                <w:bCs/>
                <w:kern w:val="0"/>
                <w:lang w:bidi="ar-SA"/>
              </w:rPr>
            </w:pPr>
            <w:r>
              <w:rPr>
                <w:rFonts w:eastAsia="Marianne" w:cs="Marianne"/>
                <w:b/>
                <w:bCs/>
                <w:color w:val="FFFFFF"/>
                <w:kern w:val="0"/>
                <w:sz w:val="18"/>
                <w:szCs w:val="21"/>
                <w:lang w:val="fr-FR" w:eastAsia="fr-FR" w:bidi="ar-SA"/>
              </w:rPr>
              <w:t>Outils, supports, matériels</w:t>
            </w:r>
          </w:p>
        </w:tc>
      </w:tr>
      <w:tr>
        <w:trPr/>
        <w:tc>
          <w:tcPr>
            <w:tcW w:w="1650" w:type="dxa"/>
            <w:tcBorders>
              <w:top w:val="single" w:sz="6" w:space="0" w:color="C7D3E3"/>
              <w:start w:val="single" w:sz="6" w:space="0" w:color="C7D3E3"/>
              <w:bottom w:val="single" w:sz="6" w:space="0" w:color="C7D3E3"/>
              <w:end w:val="single" w:sz="6" w:space="0" w:color="C7D3E3"/>
            </w:tcBorders>
            <w:shd w:fill="FFFFFF" w:val="clear"/>
          </w:tcPr>
          <w:p>
            <w:pPr>
              <w:pStyle w:val="Normal"/>
              <w:keepNext w:val="false"/>
              <w:widowControl/>
              <w:spacing w:lineRule="auto" w:line="240" w:before="0" w:after="0"/>
              <w:jc w:val="start"/>
              <w:rPr>
                <w:b/>
                <w:bCs/>
                <w:kern w:val="0"/>
                <w:lang w:bidi="ar-SA"/>
              </w:rPr>
            </w:pPr>
            <w:r>
              <w:rPr>
                <w:b/>
                <w:bCs/>
                <w:kern w:val="0"/>
                <w:sz w:val="18"/>
                <w:lang w:bidi="ar-SA"/>
              </w:rPr>
              <w:t>13h45 - 15h05</w:t>
              <w:br/>
              <w:t>1 h 20</w:t>
            </w:r>
          </w:p>
        </w:tc>
        <w:tc>
          <w:tcPr>
            <w:tcW w:w="2250" w:type="dxa"/>
            <w:tcBorders>
              <w:top w:val="single" w:sz="6" w:space="0" w:color="C7D3E3"/>
              <w:start w:val="single" w:sz="6" w:space="0" w:color="C7D3E3"/>
              <w:bottom w:val="single" w:sz="6" w:space="0" w:color="C7D3E3"/>
              <w:end w:val="single" w:sz="6" w:space="0" w:color="C7D3E3"/>
            </w:tcBorders>
            <w:shd w:fill="FFFFFF" w:val="clear"/>
          </w:tcPr>
          <w:p>
            <w:pPr>
              <w:pStyle w:val="Normal"/>
              <w:keepNext w:val="false"/>
              <w:widowControl/>
              <w:spacing w:lineRule="auto" w:line="240" w:before="0" w:after="0"/>
              <w:jc w:val="start"/>
              <w:rPr>
                <w:kern w:val="0"/>
                <w:lang w:bidi="ar-SA"/>
              </w:rPr>
            </w:pPr>
            <w:r>
              <w:rPr>
                <w:kern w:val="0"/>
                <w:sz w:val="18"/>
                <w:lang w:bidi="ar-SA"/>
              </w:rPr>
              <w:t>Module 3 - Pratiquer les évaluations rapides d'accessibilité web (Easy Checks)</w:t>
            </w:r>
          </w:p>
        </w:tc>
        <w:tc>
          <w:tcPr>
            <w:tcW w:w="3150" w:type="dxa"/>
            <w:tcBorders>
              <w:top w:val="single" w:sz="6" w:space="0" w:color="C7D3E3"/>
              <w:start w:val="single" w:sz="6" w:space="0" w:color="C7D3E3"/>
              <w:bottom w:val="single" w:sz="6" w:space="0" w:color="C7D3E3"/>
              <w:end w:val="single" w:sz="6" w:space="0" w:color="C7D3E3"/>
            </w:tcBorders>
            <w:shd w:fill="FFFFFF" w:val="clear"/>
          </w:tcPr>
          <w:p>
            <w:pPr>
              <w:pStyle w:val="Normal"/>
              <w:keepNext w:val="false"/>
              <w:widowControl/>
              <w:spacing w:lineRule="auto" w:line="240" w:before="0" w:after="0"/>
              <w:jc w:val="start"/>
              <w:rPr>
                <w:kern w:val="0"/>
                <w:lang w:bidi="ar-SA"/>
              </w:rPr>
            </w:pPr>
            <w:r>
              <w:rPr>
                <w:kern w:val="0"/>
                <w:sz w:val="18"/>
                <w:lang w:bidi="ar-SA"/>
              </w:rPr>
              <w:t>Appliquer 13 points de contrôle rapides sur un site web. Repérer une non-conformité observable et formaliser un constat exploitable dans une grille d'audit.</w:t>
              <w:br/>
              <w:t>[Bloom : appliquer, analyser, évaluer]</w:t>
            </w:r>
          </w:p>
        </w:tc>
        <w:tc>
          <w:tcPr>
            <w:tcW w:w="2600" w:type="dxa"/>
            <w:tcBorders>
              <w:top w:val="single" w:sz="6" w:space="0" w:color="C7D3E3"/>
              <w:start w:val="single" w:sz="6" w:space="0" w:color="C7D3E3"/>
              <w:bottom w:val="single" w:sz="6" w:space="0" w:color="C7D3E3"/>
              <w:end w:val="single" w:sz="6" w:space="0" w:color="C7D3E3"/>
            </w:tcBorders>
            <w:shd w:fill="FFFFFF" w:val="clear"/>
          </w:tcPr>
          <w:p>
            <w:pPr>
              <w:pStyle w:val="Normal"/>
              <w:keepNext w:val="false"/>
              <w:widowControl/>
              <w:spacing w:lineRule="auto" w:line="240" w:before="0" w:after="0"/>
              <w:jc w:val="start"/>
              <w:rPr>
                <w:kern w:val="0"/>
                <w:lang w:bidi="ar-SA"/>
              </w:rPr>
            </w:pPr>
            <w:r>
              <w:rPr>
                <w:kern w:val="0"/>
                <w:sz w:val="18"/>
                <w:lang w:bidi="ar-SA"/>
              </w:rPr>
              <w:t>WebAIM Million 2026 et erreurs fréquentes. 13 checks : texte alternatif (types, rédaction, exemples), titre de page, hiérarchie de titres, contraste (principe et outils), lien d'évitement, navigation clavier (5 touches, 3 signaux), langue, zoom 200 %, sous-titres (principe et auto), transcriptions, audiodescription, bonus médias (règle des 2 accès, audio-description). Étiquettes de formulaire (placeholder, groupes, champs obligatoires). Grille de remontée. Bonus liens et PDF. Mission audit en binôme 30 min.</w:t>
            </w:r>
          </w:p>
        </w:tc>
        <w:tc>
          <w:tcPr>
            <w:tcW w:w="2999" w:type="dxa"/>
            <w:tcBorders>
              <w:top w:val="single" w:sz="6" w:space="0" w:color="C7D3E3"/>
              <w:start w:val="single" w:sz="6" w:space="0" w:color="C7D3E3"/>
              <w:bottom w:val="single" w:sz="6" w:space="0" w:color="C7D3E3"/>
              <w:end w:val="single" w:sz="6" w:space="0" w:color="C7D3E3"/>
            </w:tcBorders>
            <w:shd w:fill="FFFFFF" w:val="clear"/>
          </w:tcPr>
          <w:p>
            <w:pPr>
              <w:pStyle w:val="Normal"/>
              <w:keepNext w:val="false"/>
              <w:widowControl/>
              <w:spacing w:lineRule="auto" w:line="240" w:before="0" w:after="0"/>
              <w:jc w:val="start"/>
              <w:rPr>
                <w:kern w:val="0"/>
                <w:lang w:bidi="ar-SA"/>
              </w:rPr>
            </w:pPr>
            <w:r>
              <w:rPr>
                <w:kern w:val="0"/>
                <w:sz w:val="18"/>
                <w:lang w:bidi="ar-SA"/>
              </w:rPr>
              <w:t>Démonstrations successives, manipulations guidées, audit en binôme sur le site d'exercice Easy Checks et restitution orale.</w:t>
            </w:r>
          </w:p>
        </w:tc>
        <w:tc>
          <w:tcPr>
            <w:tcW w:w="2891" w:type="dxa"/>
            <w:tcBorders>
              <w:top w:val="single" w:sz="6" w:space="0" w:color="C7D3E3"/>
              <w:start w:val="single" w:sz="6" w:space="0" w:color="C7D3E3"/>
              <w:bottom w:val="single" w:sz="6" w:space="0" w:color="C7D3E3"/>
              <w:end w:val="single" w:sz="6" w:space="0" w:color="C7D3E3"/>
            </w:tcBorders>
            <w:shd w:fill="FFFFFF" w:val="clear"/>
          </w:tcPr>
          <w:p>
            <w:pPr>
              <w:pStyle w:val="Normal"/>
              <w:keepNext w:val="false"/>
              <w:widowControl/>
              <w:spacing w:lineRule="auto" w:line="240" w:before="0" w:after="0"/>
              <w:jc w:val="start"/>
              <w:rPr>
                <w:kern w:val="0"/>
                <w:lang w:bidi="ar-SA"/>
              </w:rPr>
            </w:pPr>
            <w:r>
              <w:rPr>
                <w:kern w:val="0"/>
                <w:lang w:bidi="ar-SA"/>
              </w:rPr>
              <w:t>Support PPTX slides 81 à 111, site d’exercice Easy Checks, grille XLSX, navigateur Firefox ou Edge, outils de contraste et extensions HeadingsMap et Web Developer.</w:t>
            </w:r>
          </w:p>
        </w:tc>
      </w:tr>
      <w:tr>
        <w:trPr/>
        <w:tc>
          <w:tcPr>
            <w:tcW w:w="1650" w:type="dxa"/>
            <w:tcBorders>
              <w:top w:val="single" w:sz="6" w:space="0" w:color="C7D3E3"/>
              <w:start w:val="single" w:sz="6" w:space="0" w:color="C7D3E3"/>
              <w:bottom w:val="single" w:sz="6" w:space="0" w:color="C7D3E3"/>
              <w:end w:val="single" w:sz="6" w:space="0" w:color="C7D3E3"/>
            </w:tcBorders>
            <w:shd w:fill="EEEEEE" w:val="clear"/>
            <w:vAlign w:val="center"/>
          </w:tcPr>
          <w:p>
            <w:pPr>
              <w:pStyle w:val="Normal"/>
              <w:keepNext w:val="false"/>
              <w:widowControl/>
              <w:spacing w:lineRule="auto" w:line="240" w:before="0" w:after="0"/>
              <w:jc w:val="start"/>
              <w:rPr>
                <w:b/>
                <w:bCs/>
                <w:kern w:val="0"/>
                <w:lang w:bidi="ar-SA"/>
              </w:rPr>
            </w:pPr>
            <w:r>
              <w:rPr>
                <w:b/>
                <w:bCs/>
                <w:kern w:val="0"/>
                <w:sz w:val="18"/>
                <w:lang w:bidi="ar-SA"/>
              </w:rPr>
              <w:t>15h05 - 15h20</w:t>
              <w:br/>
              <w:t>15 minutes</w:t>
            </w:r>
          </w:p>
        </w:tc>
        <w:tc>
          <w:tcPr>
            <w:tcW w:w="2250" w:type="dxa"/>
            <w:tcBorders>
              <w:top w:val="single" w:sz="6" w:space="0" w:color="C7D3E3"/>
              <w:start w:val="single" w:sz="6" w:space="0" w:color="C7D3E3"/>
              <w:bottom w:val="single" w:sz="6" w:space="0" w:color="C7D3E3"/>
              <w:end w:val="single" w:sz="6" w:space="0" w:color="C7D3E3"/>
            </w:tcBorders>
            <w:shd w:fill="EEEEEE" w:val="clear"/>
            <w:vAlign w:val="center"/>
          </w:tcPr>
          <w:p>
            <w:pPr>
              <w:pStyle w:val="Normal"/>
              <w:keepNext w:val="false"/>
              <w:widowControl/>
              <w:spacing w:lineRule="auto" w:line="240" w:before="0" w:after="0"/>
              <w:jc w:val="start"/>
              <w:rPr>
                <w:kern w:val="0"/>
                <w:lang w:bidi="ar-SA"/>
              </w:rPr>
            </w:pPr>
            <w:r>
              <w:rPr>
                <w:kern w:val="0"/>
                <w:sz w:val="18"/>
                <w:lang w:bidi="ar-SA"/>
              </w:rPr>
              <w:t>Pause de l'après-midi</w:t>
            </w:r>
          </w:p>
        </w:tc>
        <w:tc>
          <w:tcPr>
            <w:tcW w:w="3150" w:type="dxa"/>
            <w:tcBorders>
              <w:top w:val="single" w:sz="6" w:space="0" w:color="C7D3E3"/>
              <w:start w:val="single" w:sz="6" w:space="0" w:color="C7D3E3"/>
              <w:bottom w:val="single" w:sz="6" w:space="0" w:color="C7D3E3"/>
              <w:end w:val="single" w:sz="6" w:space="0" w:color="C7D3E3"/>
            </w:tcBorders>
            <w:shd w:fill="EEEEEE" w:val="clear"/>
            <w:vAlign w:val="center"/>
          </w:tcPr>
          <w:p>
            <w:pPr>
              <w:pStyle w:val="Normal"/>
              <w:keepNext w:val="false"/>
              <w:widowControl/>
              <w:spacing w:lineRule="auto" w:line="240" w:before="0" w:after="0"/>
              <w:jc w:val="start"/>
              <w:rPr>
                <w:kern w:val="0"/>
                <w:lang w:bidi="ar-SA"/>
              </w:rPr>
            </w:pPr>
            <w:r>
              <w:rPr>
                <w:kern w:val="0"/>
                <w:lang w:bidi="ar-SA"/>
              </w:rPr>
            </w:r>
          </w:p>
        </w:tc>
        <w:tc>
          <w:tcPr>
            <w:tcW w:w="2600" w:type="dxa"/>
            <w:tcBorders>
              <w:top w:val="single" w:sz="6" w:space="0" w:color="C7D3E3"/>
              <w:start w:val="single" w:sz="6" w:space="0" w:color="C7D3E3"/>
              <w:bottom w:val="single" w:sz="6" w:space="0" w:color="C7D3E3"/>
              <w:end w:val="single" w:sz="6" w:space="0" w:color="C7D3E3"/>
            </w:tcBorders>
            <w:shd w:fill="EEEEEE" w:val="clear"/>
            <w:vAlign w:val="center"/>
          </w:tcPr>
          <w:p>
            <w:pPr>
              <w:pStyle w:val="Normal"/>
              <w:keepNext w:val="false"/>
              <w:widowControl/>
              <w:spacing w:lineRule="auto" w:line="240" w:before="0" w:after="0"/>
              <w:jc w:val="start"/>
              <w:rPr>
                <w:kern w:val="0"/>
                <w:lang w:bidi="ar-SA"/>
              </w:rPr>
            </w:pPr>
            <w:r>
              <w:rPr>
                <w:kern w:val="0"/>
                <w:lang w:bidi="ar-SA"/>
              </w:rPr>
            </w:r>
          </w:p>
        </w:tc>
        <w:tc>
          <w:tcPr>
            <w:tcW w:w="2999" w:type="dxa"/>
            <w:tcBorders>
              <w:top w:val="single" w:sz="6" w:space="0" w:color="C7D3E3"/>
              <w:start w:val="single" w:sz="6" w:space="0" w:color="C7D3E3"/>
              <w:bottom w:val="single" w:sz="6" w:space="0" w:color="C7D3E3"/>
              <w:end w:val="single" w:sz="6" w:space="0" w:color="C7D3E3"/>
            </w:tcBorders>
            <w:shd w:fill="EEEEEE" w:val="clear"/>
            <w:vAlign w:val="center"/>
          </w:tcPr>
          <w:p>
            <w:pPr>
              <w:pStyle w:val="Normal"/>
              <w:keepNext w:val="false"/>
              <w:widowControl/>
              <w:spacing w:lineRule="auto" w:line="240" w:before="0" w:after="0"/>
              <w:jc w:val="start"/>
              <w:rPr>
                <w:kern w:val="0"/>
                <w:lang w:bidi="ar-SA"/>
              </w:rPr>
            </w:pPr>
            <w:r>
              <w:rPr>
                <w:kern w:val="0"/>
                <w:lang w:bidi="ar-SA"/>
              </w:rPr>
            </w:r>
          </w:p>
        </w:tc>
        <w:tc>
          <w:tcPr>
            <w:tcW w:w="2891" w:type="dxa"/>
            <w:tcBorders>
              <w:top w:val="single" w:sz="6" w:space="0" w:color="C7D3E3"/>
              <w:start w:val="single" w:sz="6" w:space="0" w:color="C7D3E3"/>
              <w:bottom w:val="single" w:sz="6" w:space="0" w:color="C7D3E3"/>
              <w:end w:val="single" w:sz="6" w:space="0" w:color="C7D3E3"/>
            </w:tcBorders>
            <w:shd w:fill="EEEEEE" w:val="clear"/>
            <w:vAlign w:val="center"/>
          </w:tcPr>
          <w:p>
            <w:pPr>
              <w:pStyle w:val="Normal"/>
              <w:keepNext w:val="false"/>
              <w:widowControl/>
              <w:spacing w:lineRule="auto" w:line="240" w:before="0" w:after="0"/>
              <w:jc w:val="start"/>
              <w:rPr>
                <w:kern w:val="0"/>
                <w:lang w:bidi="ar-SA"/>
              </w:rPr>
            </w:pPr>
            <w:r>
              <w:rPr>
                <w:kern w:val="0"/>
                <w:lang w:bidi="ar-SA"/>
              </w:rPr>
            </w:r>
          </w:p>
        </w:tc>
      </w:tr>
      <w:tr>
        <w:trPr/>
        <w:tc>
          <w:tcPr>
            <w:tcW w:w="1650" w:type="dxa"/>
            <w:tcBorders>
              <w:top w:val="single" w:sz="6" w:space="0" w:color="C7D3E3"/>
              <w:start w:val="single" w:sz="6" w:space="0" w:color="C7D3E3"/>
              <w:bottom w:val="single" w:sz="6" w:space="0" w:color="C7D3E3"/>
              <w:end w:val="single" w:sz="6" w:space="0" w:color="C7D3E3"/>
            </w:tcBorders>
            <w:shd w:fill="FFFFFF" w:val="clear"/>
          </w:tcPr>
          <w:p>
            <w:pPr>
              <w:pStyle w:val="Normal"/>
              <w:keepNext w:val="false"/>
              <w:widowControl/>
              <w:spacing w:lineRule="auto" w:line="240" w:before="0" w:after="0"/>
              <w:jc w:val="start"/>
              <w:rPr>
                <w:b/>
                <w:bCs/>
                <w:kern w:val="0"/>
                <w:lang w:bidi="ar-SA"/>
              </w:rPr>
            </w:pPr>
            <w:r>
              <w:rPr>
                <w:b/>
                <w:bCs/>
                <w:kern w:val="0"/>
                <w:sz w:val="18"/>
                <w:lang w:bidi="ar-SA"/>
              </w:rPr>
              <w:t>15h20 - 16h20</w:t>
              <w:br/>
              <w:t>60 minutes</w:t>
            </w:r>
          </w:p>
        </w:tc>
        <w:tc>
          <w:tcPr>
            <w:tcW w:w="2250" w:type="dxa"/>
            <w:tcBorders>
              <w:top w:val="single" w:sz="6" w:space="0" w:color="C7D3E3"/>
              <w:start w:val="single" w:sz="6" w:space="0" w:color="C7D3E3"/>
              <w:bottom w:val="single" w:sz="6" w:space="0" w:color="C7D3E3"/>
              <w:end w:val="single" w:sz="6" w:space="0" w:color="C7D3E3"/>
            </w:tcBorders>
            <w:shd w:fill="FFFFFF" w:val="clear"/>
          </w:tcPr>
          <w:p>
            <w:pPr>
              <w:pStyle w:val="Normal"/>
              <w:keepNext w:val="false"/>
              <w:widowControl/>
              <w:spacing w:lineRule="auto" w:line="240" w:before="0" w:after="0"/>
              <w:jc w:val="start"/>
              <w:rPr>
                <w:kern w:val="0"/>
                <w:lang w:bidi="ar-SA"/>
              </w:rPr>
            </w:pPr>
            <w:r>
              <w:rPr>
                <w:kern w:val="0"/>
                <w:sz w:val="18"/>
                <w:lang w:bidi="ar-SA"/>
              </w:rPr>
              <w:t>Module 4 - Améliorer l'accessibilité numérique des publications sur les réseaux sociaux</w:t>
            </w:r>
          </w:p>
        </w:tc>
        <w:tc>
          <w:tcPr>
            <w:tcW w:w="3150" w:type="dxa"/>
            <w:tcBorders>
              <w:top w:val="single" w:sz="6" w:space="0" w:color="C7D3E3"/>
              <w:start w:val="single" w:sz="6" w:space="0" w:color="C7D3E3"/>
              <w:bottom w:val="single" w:sz="6" w:space="0" w:color="C7D3E3"/>
              <w:end w:val="single" w:sz="6" w:space="0" w:color="C7D3E3"/>
            </w:tcBorders>
            <w:shd w:fill="FFFFFF" w:val="clear"/>
          </w:tcPr>
          <w:p>
            <w:pPr>
              <w:pStyle w:val="Normal"/>
              <w:keepNext w:val="false"/>
              <w:widowControl/>
              <w:spacing w:lineRule="auto" w:line="240" w:before="0" w:after="0"/>
              <w:jc w:val="start"/>
              <w:rPr>
                <w:kern w:val="0"/>
                <w:lang w:bidi="ar-SA"/>
              </w:rPr>
            </w:pPr>
            <w:r>
              <w:rPr>
                <w:kern w:val="0"/>
                <w:sz w:val="18"/>
                <w:lang w:bidi="ar-SA"/>
              </w:rPr>
              <w:t>Identifier les obstacles propres aux réseaux sociaux. Adapter une publication pour la rendre accessible (textes alternatifs, émojis, hashtags, caractères Unicode). Appliquer une checklist de publication.</w:t>
              <w:br/>
              <w:t>[Bloom : appliquer, créer]</w:t>
            </w:r>
          </w:p>
        </w:tc>
        <w:tc>
          <w:tcPr>
            <w:tcW w:w="2600" w:type="dxa"/>
            <w:tcBorders>
              <w:top w:val="single" w:sz="6" w:space="0" w:color="C7D3E3"/>
              <w:start w:val="single" w:sz="6" w:space="0" w:color="C7D3E3"/>
              <w:bottom w:val="single" w:sz="6" w:space="0" w:color="C7D3E3"/>
              <w:end w:val="single" w:sz="6" w:space="0" w:color="C7D3E3"/>
            </w:tcBorders>
            <w:shd w:fill="FFFFFF" w:val="clear"/>
          </w:tcPr>
          <w:p>
            <w:pPr>
              <w:pStyle w:val="Normal"/>
              <w:keepNext w:val="false"/>
              <w:widowControl/>
              <w:spacing w:lineRule="auto" w:line="240" w:before="0" w:after="0"/>
              <w:jc w:val="start"/>
              <w:rPr>
                <w:kern w:val="0"/>
                <w:lang w:bidi="ar-SA"/>
              </w:rPr>
            </w:pPr>
            <w:r>
              <w:rPr>
                <w:kern w:val="0"/>
                <w:sz w:val="18"/>
                <w:lang w:bidi="ar-SA"/>
              </w:rPr>
              <w:t>Enjeux de l'accessibilité sur les réseaux. Analyse d'un tweet OMS (quiz, révélation, corrigé). Démonstration NVDA. 4 réflexes. Texte alternatif (pourquoi, comment rédiger, où sur chaque plateforme). Émojis (3 règles, avant/après). Hashtags CamelCase. Caractères Unicode et faux gras. Communication inclusive (représentations, cohérence). Langage inclusif. Exercice checklist en binôme. Checklist 3 volets (anticiper, rédiger, publier).</w:t>
            </w:r>
          </w:p>
        </w:tc>
        <w:tc>
          <w:tcPr>
            <w:tcW w:w="2999" w:type="dxa"/>
            <w:tcBorders>
              <w:top w:val="single" w:sz="6" w:space="0" w:color="C7D3E3"/>
              <w:start w:val="single" w:sz="6" w:space="0" w:color="C7D3E3"/>
              <w:bottom w:val="single" w:sz="6" w:space="0" w:color="C7D3E3"/>
              <w:end w:val="single" w:sz="6" w:space="0" w:color="C7D3E3"/>
            </w:tcBorders>
            <w:shd w:fill="FFFFFF" w:val="clear"/>
          </w:tcPr>
          <w:p>
            <w:pPr>
              <w:pStyle w:val="Normal"/>
              <w:keepNext w:val="false"/>
              <w:widowControl/>
              <w:spacing w:lineRule="auto" w:line="240" w:before="0" w:after="0"/>
              <w:jc w:val="start"/>
              <w:rPr>
                <w:kern w:val="0"/>
                <w:lang w:bidi="ar-SA"/>
              </w:rPr>
            </w:pPr>
            <w:r>
              <w:rPr>
                <w:kern w:val="0"/>
                <w:sz w:val="18"/>
                <w:lang w:bidi="ar-SA"/>
              </w:rPr>
              <w:t>Analyse d'exemples, démonstration lecteur d'écran NVDA, exercice en binôme et correction collective.</w:t>
            </w:r>
          </w:p>
        </w:tc>
        <w:tc>
          <w:tcPr>
            <w:tcW w:w="2891" w:type="dxa"/>
            <w:tcBorders>
              <w:top w:val="single" w:sz="6" w:space="0" w:color="C7D3E3"/>
              <w:start w:val="single" w:sz="6" w:space="0" w:color="C7D3E3"/>
              <w:bottom w:val="single" w:sz="6" w:space="0" w:color="C7D3E3"/>
              <w:end w:val="single" w:sz="6" w:space="0" w:color="C7D3E3"/>
            </w:tcBorders>
            <w:shd w:fill="FFFFFF" w:val="clear"/>
          </w:tcPr>
          <w:p>
            <w:pPr>
              <w:pStyle w:val="Normal"/>
              <w:keepNext w:val="false"/>
              <w:widowControl/>
              <w:spacing w:lineRule="auto" w:line="240" w:before="0" w:after="0"/>
              <w:jc w:val="start"/>
              <w:rPr>
                <w:kern w:val="0"/>
                <w:lang w:bidi="ar-SA"/>
              </w:rPr>
            </w:pPr>
            <w:r>
              <w:rPr>
                <w:kern w:val="0"/>
                <w:lang w:bidi="ar-SA"/>
              </w:rPr>
              <w:t>Support PPTX slides 112 à 132, exemples de publications et checklist réseaux sociaux en trois volets.</w:t>
            </w:r>
          </w:p>
        </w:tc>
      </w:tr>
      <w:tr>
        <w:trPr/>
        <w:tc>
          <w:tcPr>
            <w:tcW w:w="1650" w:type="dxa"/>
            <w:tcBorders>
              <w:top w:val="single" w:sz="6" w:space="0" w:color="C7D3E3"/>
              <w:start w:val="single" w:sz="6" w:space="0" w:color="C7D3E3"/>
              <w:bottom w:val="single" w:sz="6" w:space="0" w:color="C7D3E3"/>
              <w:end w:val="single" w:sz="6" w:space="0" w:color="C7D3E3"/>
            </w:tcBorders>
            <w:shd w:fill="F7F8FC" w:val="clear"/>
          </w:tcPr>
          <w:p>
            <w:pPr>
              <w:pStyle w:val="Normal"/>
              <w:keepNext w:val="false"/>
              <w:widowControl/>
              <w:spacing w:lineRule="auto" w:line="240" w:before="0" w:after="0"/>
              <w:jc w:val="start"/>
              <w:rPr>
                <w:b/>
                <w:bCs/>
                <w:kern w:val="0"/>
                <w:lang w:bidi="ar-SA"/>
              </w:rPr>
            </w:pPr>
            <w:r>
              <w:rPr>
                <w:b/>
                <w:bCs/>
                <w:kern w:val="0"/>
                <w:lang w:bidi="ar-SA"/>
              </w:rPr>
              <w:t>16h20 - 16h45</w:t>
              <w:br/>
              <w:t>0 h 25</w:t>
            </w:r>
          </w:p>
        </w:tc>
        <w:tc>
          <w:tcPr>
            <w:tcW w:w="2250" w:type="dxa"/>
            <w:tcBorders>
              <w:top w:val="single" w:sz="6" w:space="0" w:color="C7D3E3"/>
              <w:start w:val="single" w:sz="6" w:space="0" w:color="C7D3E3"/>
              <w:bottom w:val="single" w:sz="6" w:space="0" w:color="C7D3E3"/>
              <w:end w:val="single" w:sz="6" w:space="0" w:color="C7D3E3"/>
            </w:tcBorders>
            <w:shd w:fill="F7F8FC" w:val="clear"/>
          </w:tcPr>
          <w:p>
            <w:pPr>
              <w:pStyle w:val="Normal"/>
              <w:keepNext w:val="false"/>
              <w:widowControl/>
              <w:spacing w:lineRule="auto" w:line="240" w:before="0" w:after="0"/>
              <w:jc w:val="start"/>
              <w:rPr>
                <w:kern w:val="0"/>
                <w:lang w:bidi="ar-SA"/>
              </w:rPr>
            </w:pPr>
            <w:r>
              <w:rPr>
                <w:kern w:val="0"/>
                <w:sz w:val="18"/>
                <w:lang w:bidi="ar-SA"/>
              </w:rPr>
              <w:t>Clôture et bilan</w:t>
            </w:r>
          </w:p>
        </w:tc>
        <w:tc>
          <w:tcPr>
            <w:tcW w:w="3150" w:type="dxa"/>
            <w:tcBorders>
              <w:top w:val="single" w:sz="6" w:space="0" w:color="C7D3E3"/>
              <w:start w:val="single" w:sz="6" w:space="0" w:color="C7D3E3"/>
              <w:bottom w:val="single" w:sz="6" w:space="0" w:color="C7D3E3"/>
              <w:end w:val="single" w:sz="6" w:space="0" w:color="C7D3E3"/>
            </w:tcBorders>
            <w:shd w:fill="F7F8FC" w:val="clear"/>
          </w:tcPr>
          <w:p>
            <w:pPr>
              <w:pStyle w:val="Normal"/>
              <w:keepNext w:val="false"/>
              <w:widowControl/>
              <w:spacing w:lineRule="auto" w:line="240" w:before="0" w:after="0"/>
              <w:jc w:val="start"/>
              <w:rPr>
                <w:kern w:val="0"/>
                <w:lang w:bidi="ar-SA"/>
              </w:rPr>
            </w:pPr>
            <w:r>
              <w:rPr>
                <w:kern w:val="0"/>
                <w:sz w:val="18"/>
                <w:lang w:bidi="ar-SA"/>
              </w:rPr>
              <w:t>Vérifier les acquis. Recueillir l'évaluation de la formation.</w:t>
              <w:br/>
              <w:t>[Bloom : évaluer]</w:t>
            </w:r>
          </w:p>
        </w:tc>
        <w:tc>
          <w:tcPr>
            <w:tcW w:w="2600" w:type="dxa"/>
            <w:tcBorders>
              <w:top w:val="single" w:sz="6" w:space="0" w:color="C7D3E3"/>
              <w:start w:val="single" w:sz="6" w:space="0" w:color="C7D3E3"/>
              <w:bottom w:val="single" w:sz="6" w:space="0" w:color="C7D3E3"/>
              <w:end w:val="single" w:sz="6" w:space="0" w:color="C7D3E3"/>
            </w:tcBorders>
            <w:shd w:fill="F7F8FC" w:val="clear"/>
          </w:tcPr>
          <w:p>
            <w:pPr>
              <w:pStyle w:val="Normal"/>
              <w:keepNext w:val="false"/>
              <w:widowControl/>
              <w:spacing w:lineRule="auto" w:line="240" w:before="0" w:after="0"/>
              <w:jc w:val="start"/>
              <w:rPr>
                <w:kern w:val="0"/>
                <w:lang w:bidi="ar-SA"/>
              </w:rPr>
            </w:pPr>
            <w:r>
              <w:rPr>
                <w:kern w:val="0"/>
                <w:sz w:val="18"/>
                <w:lang w:bidi="ar-SA"/>
              </w:rPr>
              <w:t>Questions finales et contacts des formateurs, ressources partagées, évaluation à chaud.</w:t>
            </w:r>
          </w:p>
        </w:tc>
        <w:tc>
          <w:tcPr>
            <w:tcW w:w="2999" w:type="dxa"/>
            <w:tcBorders>
              <w:top w:val="single" w:sz="6" w:space="0" w:color="C7D3E3"/>
              <w:start w:val="single" w:sz="6" w:space="0" w:color="C7D3E3"/>
              <w:bottom w:val="single" w:sz="6" w:space="0" w:color="C7D3E3"/>
              <w:end w:val="single" w:sz="6" w:space="0" w:color="C7D3E3"/>
            </w:tcBorders>
            <w:shd w:fill="F7F8FC" w:val="clear"/>
          </w:tcPr>
          <w:p>
            <w:pPr>
              <w:pStyle w:val="Normal"/>
              <w:keepNext w:val="false"/>
              <w:widowControl/>
              <w:spacing w:lineRule="auto" w:line="240" w:before="0" w:after="0"/>
              <w:jc w:val="start"/>
              <w:rPr>
                <w:kern w:val="0"/>
                <w:lang w:bidi="ar-SA"/>
              </w:rPr>
            </w:pPr>
            <w:r>
              <w:rPr>
                <w:kern w:val="0"/>
                <w:sz w:val="18"/>
                <w:lang w:bidi="ar-SA"/>
              </w:rPr>
              <w:t>Tour de table, questionnaire de satisfaction et consignes de ressources complémentaires.</w:t>
            </w:r>
          </w:p>
        </w:tc>
        <w:tc>
          <w:tcPr>
            <w:tcW w:w="2891" w:type="dxa"/>
            <w:tcBorders>
              <w:top w:val="single" w:sz="6" w:space="0" w:color="C7D3E3"/>
              <w:start w:val="single" w:sz="6" w:space="0" w:color="C7D3E3"/>
              <w:bottom w:val="single" w:sz="6" w:space="0" w:color="C7D3E3"/>
              <w:end w:val="single" w:sz="6" w:space="0" w:color="C7D3E3"/>
            </w:tcBorders>
            <w:shd w:fill="F7F8FC" w:val="clear"/>
          </w:tcPr>
          <w:p>
            <w:pPr>
              <w:pStyle w:val="Normal"/>
              <w:keepNext w:val="false"/>
              <w:widowControl/>
              <w:spacing w:lineRule="auto" w:line="240" w:before="0" w:after="0"/>
              <w:jc w:val="start"/>
              <w:rPr>
                <w:kern w:val="0"/>
                <w:lang w:bidi="ar-SA"/>
              </w:rPr>
            </w:pPr>
            <w:r>
              <w:rPr>
                <w:kern w:val="0"/>
                <w:lang w:bidi="ar-SA"/>
              </w:rPr>
              <w:t>Support PPTX slide 133, questionnaire d’évaluation et ressources partagées.</w:t>
            </w:r>
          </w:p>
        </w:tc>
      </w:tr>
    </w:tbl>
    <w:sectPr>
      <w:headerReference w:type="even" r:id="rId2"/>
      <w:headerReference w:type="default" r:id="rId3"/>
      <w:headerReference w:type="first" r:id="rId4"/>
      <w:footerReference w:type="even" r:id="rId5"/>
      <w:footerReference w:type="default" r:id="rId6"/>
      <w:footerReference w:type="first" r:id="rId7"/>
      <w:type w:val="nextPage"/>
      <w:pgSz w:orient="landscape" w:w="16838" w:h="11906"/>
      <w:pgMar w:left="648" w:right="648" w:gutter="0" w:header="259" w:top="1555" w:footer="360" w:bottom="792"/>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Marianne">
    <w:charset w:val="01" w:characterSet="utf-8"/>
    <w:family w:val="roman"/>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0" behindDoc="0" locked="0" layoutInCell="1" allowOverlap="1">
              <wp:simplePos x="0" y="0"/>
              <wp:positionH relativeFrom="margin">
                <wp:align>center</wp:align>
              </wp:positionH>
              <wp:positionV relativeFrom="paragraph">
                <wp:posOffset>635</wp:posOffset>
              </wp:positionV>
              <wp:extent cx="14605" cy="14605"/>
              <wp:effectExtent l="0" t="0" r="0" b="0"/>
              <wp:wrapNone/>
              <wp:docPr id="2" name="Fram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sdt>
                          <w:sdtPr>
                            <w:id w:val="844595415"/>
                            <w:docPartObj>
                              <w:docPartGallery w:val="Page Numbers (Bottom of Page)"/>
                              <w:docPartUnique w:val="true"/>
                            </w:docPartObj>
                          </w:sdtPr>
                          <w:sdtContent>
                            <w:p>
                              <w:pPr>
                                <w:pStyle w:val="Footer"/>
                                <w:pBdr/>
                                <w:rPr>
                                  <w:rStyle w:val="PageNumber"/>
                                  <w:rFonts w:ascii="Marianne" w:hAnsi="Marianne" w:eastAsia="Marianne" w:cs="Marianne"/>
                                  <w:sz w:val="21"/>
                                  <w:szCs w:val="21"/>
                                  <w:lang w:val="fr-FR" w:eastAsia="fr-FR"/>
                                </w:rPr>
                              </w:pPr>
                              <w:r>
                                <w:rPr>
                                  <w:rStyle w:val="PageNumber"/>
                                  <w:rFonts w:eastAsia="Marianne" w:cs="Marianne"/>
                                  <w:sz w:val="21"/>
                                  <w:szCs w:val="21"/>
                                  <w:lang w:val="fr-FR" w:eastAsia="fr-FR"/>
                                </w:rPr>
                                <w:fldChar w:fldCharType="begin"/>
                              </w:r>
                              <w:r>
                                <w:rPr>
                                  <w:rStyle w:val="PageNumber"/>
                                  <w:rFonts w:eastAsia="Marianne" w:cs="Marianne"/>
                                  <w:sz w:val="21"/>
                                  <w:szCs w:val="21"/>
                                  <w:lang w:val="fr-FR" w:eastAsia="fr-FR"/>
                                </w:rPr>
                                <w:instrText xml:space="preserve"> PAGE </w:instrText>
                              </w:r>
                              <w:r>
                                <w:rPr>
                                  <w:rStyle w:val="PageNumber"/>
                                  <w:rFonts w:eastAsia="Marianne" w:cs="Marianne"/>
                                  <w:sz w:val="21"/>
                                  <w:szCs w:val="21"/>
                                  <w:lang w:val="fr-FR" w:eastAsia="fr-FR"/>
                                </w:rPr>
                                <w:fldChar w:fldCharType="separate"/>
                              </w:r>
                              <w:r>
                                <w:rPr>
                                  <w:rStyle w:val="PageNumber"/>
                                  <w:rFonts w:eastAsia="Marianne" w:cs="Marianne"/>
                                  <w:sz w:val="21"/>
                                  <w:szCs w:val="21"/>
                                  <w:lang w:val="fr-FR" w:eastAsia="fr-FR"/>
                                </w:rPr>
                                <w:t>0</w:t>
                              </w:r>
                              <w:r>
                                <w:rPr>
                                  <w:rStyle w:val="PageNumber"/>
                                  <w:rFonts w:eastAsia="Marianne" w:cs="Marianne"/>
                                  <w:sz w:val="21"/>
                                  <w:szCs w:val="21"/>
                                  <w:lang w:val="fr-FR" w:eastAsia="fr-FR"/>
                                </w:rPr>
                                <w:fldChar w:fldCharType="end"/>
                              </w:r>
                            </w:p>
                          </w:sdtContent>
                        </w:sdt>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center;mso-position-horizontal-relative:margin">
              <v:fill opacity="0f"/>
              <v:textbox inset="0in,0in,0in,0in">
                <w:txbxContent>
                  <w:sdt>
                    <w:sdtPr>
                      <w:id w:val="844595415"/>
                      <w:docPartObj>
                        <w:docPartGallery w:val="Page Numbers (Bottom of Page)"/>
                        <w:docPartUnique w:val="true"/>
                      </w:docPartObj>
                    </w:sdtPr>
                    <w:sdtContent>
                      <w:p>
                        <w:pPr>
                          <w:pStyle w:val="Footer"/>
                          <w:pBdr/>
                          <w:rPr>
                            <w:rStyle w:val="PageNumber"/>
                            <w:rFonts w:ascii="Marianne" w:hAnsi="Marianne" w:eastAsia="Marianne" w:cs="Marianne"/>
                            <w:sz w:val="21"/>
                            <w:szCs w:val="21"/>
                            <w:lang w:val="fr-FR" w:eastAsia="fr-FR"/>
                          </w:rPr>
                        </w:pPr>
                        <w:r>
                          <w:rPr>
                            <w:rStyle w:val="PageNumber"/>
                            <w:rFonts w:eastAsia="Marianne" w:cs="Marianne"/>
                            <w:sz w:val="21"/>
                            <w:szCs w:val="21"/>
                            <w:lang w:val="fr-FR" w:eastAsia="fr-FR"/>
                          </w:rPr>
                          <w:fldChar w:fldCharType="begin"/>
                        </w:r>
                        <w:r>
                          <w:rPr>
                            <w:rStyle w:val="PageNumber"/>
                            <w:rFonts w:eastAsia="Marianne" w:cs="Marianne"/>
                            <w:sz w:val="21"/>
                            <w:szCs w:val="21"/>
                            <w:lang w:val="fr-FR" w:eastAsia="fr-FR"/>
                          </w:rPr>
                          <w:instrText xml:space="preserve"> PAGE </w:instrText>
                        </w:r>
                        <w:r>
                          <w:rPr>
                            <w:rStyle w:val="PageNumber"/>
                            <w:rFonts w:eastAsia="Marianne" w:cs="Marianne"/>
                            <w:sz w:val="21"/>
                            <w:szCs w:val="21"/>
                            <w:lang w:val="fr-FR" w:eastAsia="fr-FR"/>
                          </w:rPr>
                          <w:fldChar w:fldCharType="separate"/>
                        </w:r>
                        <w:r>
                          <w:rPr>
                            <w:rStyle w:val="PageNumber"/>
                            <w:rFonts w:eastAsia="Marianne" w:cs="Marianne"/>
                            <w:sz w:val="21"/>
                            <w:szCs w:val="21"/>
                            <w:lang w:val="fr-FR" w:eastAsia="fr-FR"/>
                          </w:rPr>
                          <w:t>0</w:t>
                        </w:r>
                        <w:r>
                          <w:rPr>
                            <w:rStyle w:val="PageNumber"/>
                            <w:rFonts w:eastAsia="Marianne" w:cs="Marianne"/>
                            <w:sz w:val="21"/>
                            <w:szCs w:val="21"/>
                            <w:lang w:val="fr-FR" w:eastAsia="fr-FR"/>
                          </w:rPr>
                          <w:fldChar w:fldCharType="end"/>
                        </w:r>
                      </w:p>
                    </w:sdtContent>
                  </w:sdt>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keepNext w:val="false"/>
      <w:spacing w:lineRule="auto" w:line="240" w:before="0" w:after="0"/>
      <w:rPr/>
    </w:pPr>
    <w:r>
      <w:rPr>
        <w:rFonts w:eastAsia="Marianne" w:cs="Marianne"/>
        <w:color w:val="000000"/>
        <w:sz w:val="21"/>
        <w:szCs w:val="21"/>
        <w:lang w:val="fr-FR" w:eastAsia="fr-FR"/>
      </w:rPr>
      <w:t>P-F06_déroulé_pédagogique-v6</w:t>
    </w:r>
    <w:r>
      <mc:AlternateContent>
        <mc:Choice Requires="wps">
          <w:drawing>
            <wp:anchor distT="0" distB="0" distL="0" distR="0" simplePos="0" relativeHeight="5" behindDoc="0" locked="0" layoutInCell="0" allowOverlap="1">
              <wp:simplePos x="0" y="0"/>
              <wp:positionH relativeFrom="margin">
                <wp:align>center</wp:align>
              </wp:positionH>
              <wp:positionV relativeFrom="paragraph">
                <wp:posOffset>635</wp:posOffset>
              </wp:positionV>
              <wp:extent cx="67310" cy="153670"/>
              <wp:effectExtent l="0" t="0" r="0" b="0"/>
              <wp:wrapNone/>
              <wp:docPr id="3" name="Frame2"/>
              <a:graphic xmlns:a="http://schemas.openxmlformats.org/drawingml/2006/main">
                <a:graphicData uri="http://schemas.microsoft.com/office/word/2010/wordprocessingShape">
                  <wps:wsp>
                    <wps:cNvSpPr txBox="1"/>
                    <wps:spPr>
                      <a:xfrm>
                        <a:off x="0" y="0"/>
                        <a:ext cx="67310" cy="153670"/>
                      </a:xfrm>
                      <a:prstGeom prst="rect"/>
                      <a:solidFill>
                        <a:srgbClr val="FFFFFF">
                          <a:alpha val="0"/>
                        </a:srgbClr>
                      </a:solidFill>
                    </wps:spPr>
                    <wps:txbx>
                      <w:txbxContent>
                        <w:sdt>
                          <w:sdtPr>
                            <w:id w:val="551435120"/>
                            <w:docPartObj>
                              <w:docPartGallery w:val="Page Numbers (Bottom of Page)"/>
                              <w:docPartUnique w:val="true"/>
                            </w:docPartObj>
                          </w:sdtPr>
                          <w:sdtContent>
                            <w:p>
                              <w:pPr>
                                <w:pStyle w:val="Footer"/>
                                <w:pBdr/>
                                <w:rPr>
                                  <w:rStyle w:val="PageNumber"/>
                                  <w:rFonts w:ascii="Marianne" w:hAnsi="Marianne" w:eastAsia="Marianne" w:cs="Marianne"/>
                                  <w:sz w:val="21"/>
                                  <w:szCs w:val="21"/>
                                  <w:lang w:val="fr-FR" w:eastAsia="fr-FR"/>
                                </w:rPr>
                              </w:pPr>
                              <w:r>
                                <w:rPr>
                                  <w:rStyle w:val="PageNumber"/>
                                  <w:rFonts w:eastAsia="Marianne" w:cs="Marianne"/>
                                  <w:sz w:val="21"/>
                                  <w:szCs w:val="21"/>
                                  <w:lang w:val="fr-FR" w:eastAsia="fr-FR"/>
                                </w:rPr>
                                <w:fldChar w:fldCharType="begin"/>
                              </w:r>
                              <w:r>
                                <w:rPr>
                                  <w:rStyle w:val="PageNumber"/>
                                  <w:rFonts w:eastAsia="Marianne" w:cs="Marianne"/>
                                  <w:sz w:val="21"/>
                                  <w:szCs w:val="21"/>
                                  <w:lang w:val="fr-FR" w:eastAsia="fr-FR"/>
                                </w:rPr>
                                <w:instrText xml:space="preserve"> PAGE </w:instrText>
                              </w:r>
                              <w:r>
                                <w:rPr>
                                  <w:rStyle w:val="PageNumber"/>
                                  <w:rFonts w:eastAsia="Marianne" w:cs="Marianne"/>
                                  <w:sz w:val="21"/>
                                  <w:szCs w:val="21"/>
                                  <w:lang w:val="fr-FR" w:eastAsia="fr-FR"/>
                                </w:rPr>
                                <w:fldChar w:fldCharType="separate"/>
                              </w:r>
                              <w:r>
                                <w:rPr>
                                  <w:rStyle w:val="PageNumber"/>
                                  <w:rFonts w:eastAsia="Marianne" w:cs="Marianne"/>
                                  <w:sz w:val="21"/>
                                  <w:szCs w:val="21"/>
                                  <w:lang w:val="fr-FR" w:eastAsia="fr-FR"/>
                                </w:rPr>
                                <w:t>3</w:t>
                              </w:r>
                              <w:r>
                                <w:rPr>
                                  <w:rStyle w:val="PageNumber"/>
                                  <w:rFonts w:eastAsia="Marianne" w:cs="Marianne"/>
                                  <w:sz w:val="21"/>
                                  <w:szCs w:val="21"/>
                                  <w:lang w:val="fr-FR" w:eastAsia="fr-FR"/>
                                </w:rPr>
                                <w:fldChar w:fldCharType="end"/>
                              </w:r>
                            </w:p>
                          </w:sdtContent>
                        </w:sdt>
                      </w:txbxContent>
                    </wps:txbx>
                    <wps:bodyPr anchor="t" lIns="0" tIns="0" rIns="0" bIns="0">
                      <a:spAutoFit/>
                    </wps:bodyPr>
                  </wps:wsp>
                </a:graphicData>
              </a:graphic>
            </wp:anchor>
          </w:drawing>
        </mc:Choice>
        <mc:Fallback>
          <w:pict>
            <v:rect fillcolor="#FFFFFF" style="position:absolute;rotation:-0;width:5.3pt;height:12.1pt;mso-wrap-distance-left:0pt;mso-wrap-distance-right:0pt;mso-wrap-distance-top:0pt;mso-wrap-distance-bottom:0pt;margin-top:0.05pt;mso-position-vertical-relative:text;margin-left:385.9pt;mso-position-horizontal:center;mso-position-horizontal-relative:margin">
              <v:fill opacity="0f"/>
              <v:textbox inset="0in,0in,0in,0in">
                <w:txbxContent>
                  <w:sdt>
                    <w:sdtPr>
                      <w:id w:val="551435120"/>
                      <w:docPartObj>
                        <w:docPartGallery w:val="Page Numbers (Bottom of Page)"/>
                        <w:docPartUnique w:val="true"/>
                      </w:docPartObj>
                    </w:sdtPr>
                    <w:sdtContent>
                      <w:p>
                        <w:pPr>
                          <w:pStyle w:val="Footer"/>
                          <w:pBdr/>
                          <w:rPr>
                            <w:rStyle w:val="PageNumber"/>
                            <w:rFonts w:ascii="Marianne" w:hAnsi="Marianne" w:eastAsia="Marianne" w:cs="Marianne"/>
                            <w:sz w:val="21"/>
                            <w:szCs w:val="21"/>
                            <w:lang w:val="fr-FR" w:eastAsia="fr-FR"/>
                          </w:rPr>
                        </w:pPr>
                        <w:r>
                          <w:rPr>
                            <w:rStyle w:val="PageNumber"/>
                            <w:rFonts w:eastAsia="Marianne" w:cs="Marianne"/>
                            <w:sz w:val="21"/>
                            <w:szCs w:val="21"/>
                            <w:lang w:val="fr-FR" w:eastAsia="fr-FR"/>
                          </w:rPr>
                          <w:fldChar w:fldCharType="begin"/>
                        </w:r>
                        <w:r>
                          <w:rPr>
                            <w:rStyle w:val="PageNumber"/>
                            <w:rFonts w:eastAsia="Marianne" w:cs="Marianne"/>
                            <w:sz w:val="21"/>
                            <w:szCs w:val="21"/>
                            <w:lang w:val="fr-FR" w:eastAsia="fr-FR"/>
                          </w:rPr>
                          <w:instrText xml:space="preserve"> PAGE </w:instrText>
                        </w:r>
                        <w:r>
                          <w:rPr>
                            <w:rStyle w:val="PageNumber"/>
                            <w:rFonts w:eastAsia="Marianne" w:cs="Marianne"/>
                            <w:sz w:val="21"/>
                            <w:szCs w:val="21"/>
                            <w:lang w:val="fr-FR" w:eastAsia="fr-FR"/>
                          </w:rPr>
                          <w:fldChar w:fldCharType="separate"/>
                        </w:r>
                        <w:r>
                          <w:rPr>
                            <w:rStyle w:val="PageNumber"/>
                            <w:rFonts w:eastAsia="Marianne" w:cs="Marianne"/>
                            <w:sz w:val="21"/>
                            <w:szCs w:val="21"/>
                            <w:lang w:val="fr-FR" w:eastAsia="fr-FR"/>
                          </w:rPr>
                          <w:t>3</w:t>
                        </w:r>
                        <w:r>
                          <w:rPr>
                            <w:rStyle w:val="PageNumber"/>
                            <w:rFonts w:eastAsia="Marianne" w:cs="Marianne"/>
                            <w:sz w:val="21"/>
                            <w:szCs w:val="21"/>
                            <w:lang w:val="fr-FR" w:eastAsia="fr-FR"/>
                          </w:rPr>
                          <w:fldChar w:fldCharType="end"/>
                        </w:r>
                      </w:p>
                    </w:sdtContent>
                  </w:sdt>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keepNext w:val="false"/>
      <w:spacing w:lineRule="auto" w:line="240" w:before="0" w:after="0"/>
      <w:rPr/>
    </w:pPr>
    <w:r>
      <w:rPr>
        <w:rFonts w:eastAsia="Marianne" w:cs="Marianne"/>
        <w:color w:val="000000"/>
        <w:sz w:val="21"/>
        <w:szCs w:val="21"/>
        <w:lang w:val="fr-FR" w:eastAsia="fr-FR"/>
      </w:rPr>
      <w:t>P-F06_déroulé_pédagogique-v6</w:t>
    </w:r>
    <w:r>
      <mc:AlternateContent>
        <mc:Choice Requires="wps">
          <w:drawing>
            <wp:anchor distT="0" distB="0" distL="0" distR="0" simplePos="0" relativeHeight="3" behindDoc="0" locked="0" layoutInCell="0" allowOverlap="1">
              <wp:simplePos x="0" y="0"/>
              <wp:positionH relativeFrom="margin">
                <wp:align>center</wp:align>
              </wp:positionH>
              <wp:positionV relativeFrom="paragraph">
                <wp:posOffset>635</wp:posOffset>
              </wp:positionV>
              <wp:extent cx="67310" cy="153670"/>
              <wp:effectExtent l="0" t="0" r="0" b="0"/>
              <wp:wrapNone/>
              <wp:docPr id="4" name="Frame5"/>
              <a:graphic xmlns:a="http://schemas.openxmlformats.org/drawingml/2006/main">
                <a:graphicData uri="http://schemas.microsoft.com/office/word/2010/wordprocessingShape">
                  <wps:wsp>
                    <wps:cNvSpPr txBox="1"/>
                    <wps:spPr>
                      <a:xfrm>
                        <a:off x="0" y="0"/>
                        <a:ext cx="67310" cy="153670"/>
                      </a:xfrm>
                      <a:prstGeom prst="rect"/>
                      <a:solidFill>
                        <a:srgbClr val="FFFFFF">
                          <a:alpha val="0"/>
                        </a:srgbClr>
                      </a:solidFill>
                    </wps:spPr>
                    <wps:txbx>
                      <w:txbxContent>
                        <w:sdt>
                          <w:sdtPr>
                            <w:id w:val="551435120"/>
                            <w:docPartObj>
                              <w:docPartGallery w:val="Page Numbers (Bottom of Page)"/>
                              <w:docPartUnique w:val="true"/>
                            </w:docPartObj>
                          </w:sdtPr>
                          <w:sdtContent>
                            <w:p>
                              <w:pPr>
                                <w:pStyle w:val="Footer"/>
                                <w:pBdr/>
                                <w:rPr>
                                  <w:rStyle w:val="PageNumber"/>
                                  <w:rFonts w:ascii="Marianne" w:hAnsi="Marianne" w:eastAsia="Marianne" w:cs="Marianne"/>
                                  <w:sz w:val="21"/>
                                  <w:szCs w:val="21"/>
                                  <w:lang w:val="fr-FR" w:eastAsia="fr-FR"/>
                                </w:rPr>
                              </w:pPr>
                              <w:r>
                                <w:rPr>
                                  <w:rStyle w:val="PageNumber"/>
                                  <w:rFonts w:eastAsia="Marianne" w:cs="Marianne"/>
                                  <w:sz w:val="21"/>
                                  <w:szCs w:val="21"/>
                                  <w:lang w:val="fr-FR" w:eastAsia="fr-FR"/>
                                </w:rPr>
                                <w:fldChar w:fldCharType="begin"/>
                              </w:r>
                              <w:r>
                                <w:rPr>
                                  <w:rStyle w:val="PageNumber"/>
                                  <w:rFonts w:eastAsia="Marianne" w:cs="Marianne"/>
                                  <w:sz w:val="21"/>
                                  <w:szCs w:val="21"/>
                                  <w:lang w:val="fr-FR" w:eastAsia="fr-FR"/>
                                </w:rPr>
                                <w:instrText xml:space="preserve"> PAGE </w:instrText>
                              </w:r>
                              <w:r>
                                <w:rPr>
                                  <w:rStyle w:val="PageNumber"/>
                                  <w:rFonts w:eastAsia="Marianne" w:cs="Marianne"/>
                                  <w:sz w:val="21"/>
                                  <w:szCs w:val="21"/>
                                  <w:lang w:val="fr-FR" w:eastAsia="fr-FR"/>
                                </w:rPr>
                                <w:fldChar w:fldCharType="separate"/>
                              </w:r>
                              <w:r>
                                <w:rPr>
                                  <w:rStyle w:val="PageNumber"/>
                                  <w:rFonts w:eastAsia="Marianne" w:cs="Marianne"/>
                                  <w:sz w:val="21"/>
                                  <w:szCs w:val="21"/>
                                  <w:lang w:val="fr-FR" w:eastAsia="fr-FR"/>
                                </w:rPr>
                                <w:t>1</w:t>
                              </w:r>
                              <w:r>
                                <w:rPr>
                                  <w:rStyle w:val="PageNumber"/>
                                  <w:rFonts w:eastAsia="Marianne" w:cs="Marianne"/>
                                  <w:sz w:val="21"/>
                                  <w:szCs w:val="21"/>
                                  <w:lang w:val="fr-FR" w:eastAsia="fr-FR"/>
                                </w:rPr>
                                <w:fldChar w:fldCharType="end"/>
                              </w:r>
                            </w:p>
                          </w:sdtContent>
                        </w:sdt>
                      </w:txbxContent>
                    </wps:txbx>
                    <wps:bodyPr anchor="t" lIns="0" tIns="0" rIns="0" bIns="0">
                      <a:spAutoFit/>
                    </wps:bodyPr>
                  </wps:wsp>
                </a:graphicData>
              </a:graphic>
            </wp:anchor>
          </w:drawing>
        </mc:Choice>
        <mc:Fallback>
          <w:pict>
            <v:rect fillcolor="#FFFFFF" style="position:absolute;rotation:-0;width:5.3pt;height:12.1pt;mso-wrap-distance-left:0pt;mso-wrap-distance-right:0pt;mso-wrap-distance-top:0pt;mso-wrap-distance-bottom:0pt;margin-top:0.05pt;mso-position-vertical-relative:text;margin-left:385.9pt;mso-position-horizontal:center;mso-position-horizontal-relative:margin">
              <v:fill opacity="0f"/>
              <v:textbox inset="0in,0in,0in,0in">
                <w:txbxContent>
                  <w:sdt>
                    <w:sdtPr>
                      <w:id w:val="551435120"/>
                      <w:docPartObj>
                        <w:docPartGallery w:val="Page Numbers (Bottom of Page)"/>
                        <w:docPartUnique w:val="true"/>
                      </w:docPartObj>
                    </w:sdtPr>
                    <w:sdtContent>
                      <w:p>
                        <w:pPr>
                          <w:pStyle w:val="Footer"/>
                          <w:pBdr/>
                          <w:rPr>
                            <w:rStyle w:val="PageNumber"/>
                            <w:rFonts w:ascii="Marianne" w:hAnsi="Marianne" w:eastAsia="Marianne" w:cs="Marianne"/>
                            <w:sz w:val="21"/>
                            <w:szCs w:val="21"/>
                            <w:lang w:val="fr-FR" w:eastAsia="fr-FR"/>
                          </w:rPr>
                        </w:pPr>
                        <w:r>
                          <w:rPr>
                            <w:rStyle w:val="PageNumber"/>
                            <w:rFonts w:eastAsia="Marianne" w:cs="Marianne"/>
                            <w:sz w:val="21"/>
                            <w:szCs w:val="21"/>
                            <w:lang w:val="fr-FR" w:eastAsia="fr-FR"/>
                          </w:rPr>
                          <w:fldChar w:fldCharType="begin"/>
                        </w:r>
                        <w:r>
                          <w:rPr>
                            <w:rStyle w:val="PageNumber"/>
                            <w:rFonts w:eastAsia="Marianne" w:cs="Marianne"/>
                            <w:sz w:val="21"/>
                            <w:szCs w:val="21"/>
                            <w:lang w:val="fr-FR" w:eastAsia="fr-FR"/>
                          </w:rPr>
                          <w:instrText xml:space="preserve"> PAGE </w:instrText>
                        </w:r>
                        <w:r>
                          <w:rPr>
                            <w:rStyle w:val="PageNumber"/>
                            <w:rFonts w:eastAsia="Marianne" w:cs="Marianne"/>
                            <w:sz w:val="21"/>
                            <w:szCs w:val="21"/>
                            <w:lang w:val="fr-FR" w:eastAsia="fr-FR"/>
                          </w:rPr>
                          <w:fldChar w:fldCharType="separate"/>
                        </w:r>
                        <w:r>
                          <w:rPr>
                            <w:rStyle w:val="PageNumber"/>
                            <w:rFonts w:eastAsia="Marianne" w:cs="Marianne"/>
                            <w:sz w:val="21"/>
                            <w:szCs w:val="21"/>
                            <w:lang w:val="fr-FR" w:eastAsia="fr-FR"/>
                          </w:rPr>
                          <w:t>1</w:t>
                        </w:r>
                        <w:r>
                          <w:rPr>
                            <w:rStyle w:val="PageNumber"/>
                            <w:rFonts w:eastAsia="Marianne" w:cs="Marianne"/>
                            <w:sz w:val="21"/>
                            <w:szCs w:val="21"/>
                            <w:lang w:val="fr-FR" w:eastAsia="fr-FR"/>
                          </w:rPr>
                          <w:fldChar w:fldCharType="end"/>
                        </w:r>
                      </w:p>
                    </w:sdtContent>
                  </w:sdt>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keepNext w:val="false"/>
      <w:spacing w:lineRule="auto" w:line="240" w:before="0" w:after="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distT="0" distB="0" distL="114300" distR="114300" simplePos="0" relativeHeight="2" behindDoc="1" locked="0" layoutInCell="0" allowOverlap="0">
          <wp:simplePos x="0" y="0"/>
          <wp:positionH relativeFrom="margin">
            <wp:posOffset>0</wp:posOffset>
          </wp:positionH>
          <wp:positionV relativeFrom="page">
            <wp:posOffset>144145</wp:posOffset>
          </wp:positionV>
          <wp:extent cx="2011680" cy="688340"/>
          <wp:effectExtent l="0" t="0" r="0" b="0"/>
          <wp:wrapSquare wrapText="bothSides"/>
          <wp:docPr id="1" name="Logo IGPDE" descr="Logo de l’IGP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IGPDE" descr="Logo de l’IGPDE"/>
                  <pic:cNvPicPr>
                    <a:picLocks noChangeAspect="1" noChangeArrowheads="1"/>
                  </pic:cNvPicPr>
                </pic:nvPicPr>
                <pic:blipFill>
                  <a:blip r:embed="rId1"/>
                  <a:stretch>
                    <a:fillRect/>
                  </a:stretch>
                </pic:blipFill>
                <pic:spPr bwMode="auto">
                  <a:xfrm>
                    <a:off x="0" y="0"/>
                    <a:ext cx="2011680" cy="688340"/>
                  </a:xfrm>
                  <a:prstGeom prst="rect">
                    <a:avLst/>
                  </a:prstGeom>
                  <a:noFill/>
                </pic:spPr>
              </pic:pic>
            </a:graphicData>
          </a:graphic>
        </wp:anchor>
      </w:drawing>
    </w:r>
  </w:p>
</w:hdr>
</file>

<file path=word/settings.xml><?xml version="1.0" encoding="utf-8"?>
<w:settings xmlns:w="http://schemas.openxmlformats.org/wordprocessingml/2006/main">
  <w:zoom w:percent="14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Marianne" w:hAnsi="Marianne" w:eastAsia="Marianne" w:cs="Marianne"/>
        <w:sz w:val="21"/>
        <w:szCs w:val="21"/>
        <w:lang w:val="fr-FR" w:eastAsia="fr-FR"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40" w:before="0" w:after="0"/>
      <w:jc w:val="start"/>
    </w:pPr>
    <w:rPr>
      <w:rFonts w:ascii="Marianne" w:hAnsi="Marianne" w:eastAsia="Marianne" w:cs="Marianne"/>
      <w:color w:val="auto"/>
      <w:kern w:val="0"/>
      <w:sz w:val="18"/>
      <w:szCs w:val="21"/>
      <w:lang w:val="fr-FR" w:eastAsia="fr-FR" w:bidi="ar-SA"/>
    </w:rPr>
  </w:style>
  <w:style w:type="paragraph" w:styleId="Heading1">
    <w:name w:val="heading 1"/>
    <w:basedOn w:val="Normal"/>
    <w:next w:val="Normal"/>
    <w:link w:val="Titre1Car"/>
    <w:uiPriority w:val="9"/>
    <w:qFormat/>
    <w:pPr>
      <w:keepNext w:val="true"/>
      <w:keepLines/>
      <w:spacing w:before="120" w:after="120"/>
      <w:jc w:val="center"/>
      <w:outlineLvl w:val="0"/>
    </w:pPr>
    <w:rPr>
      <w:rFonts w:ascii="Marianne" w:hAnsi="Marianne" w:eastAsia="Marianne" w:cs="Marianne"/>
      <w:b/>
      <w:bCs/>
      <w:color w:themeColor="background1" w:val="FFFFFF"/>
      <w:sz w:val="18"/>
      <w:szCs w:val="21"/>
      <w:lang w:val="fr-FR" w:eastAsia="fr-FR"/>
    </w:rPr>
  </w:style>
  <w:style w:type="paragraph" w:styleId="Heading2">
    <w:name w:val="heading 2"/>
    <w:basedOn w:val="Normal"/>
    <w:next w:val="Normal"/>
    <w:link w:val="Titre2Car"/>
    <w:uiPriority w:val="9"/>
    <w:unhideWhenUsed/>
    <w:qFormat/>
    <w:pPr>
      <w:keepNext w:val="true"/>
      <w:keepLines/>
      <w:spacing w:before="40" w:after="0"/>
      <w:outlineLvl w:val="1"/>
    </w:pPr>
    <w:rPr>
      <w:rFonts w:ascii="Marianne" w:hAnsi="Marianne" w:eastAsia="Marianne" w:cs="Marianne"/>
      <w:b/>
      <w:color w:val="000091"/>
      <w:sz w:val="18"/>
      <w:szCs w:val="21"/>
      <w:lang w:val="fr-FR" w:eastAsia="fr-FR"/>
    </w:rPr>
  </w:style>
  <w:style w:type="character" w:styleId="DefaultParagraphFont" w:default="1">
    <w:name w:val="Default Paragraph Font"/>
    <w:uiPriority w:val="1"/>
    <w:semiHidden/>
    <w:unhideWhenUsed/>
    <w:qFormat/>
    <w:rPr>
      <w:rFonts w:ascii="Marianne" w:hAnsi="Marianne" w:eastAsia="Marianne" w:cs="Marianne"/>
      <w:sz w:val="21"/>
      <w:szCs w:val="21"/>
      <w:lang w:val="fr-FR" w:eastAsia="fr-FR"/>
    </w:rPr>
  </w:style>
  <w:style w:type="character" w:styleId="TextedebullesCar" w:customStyle="1">
    <w:name w:val="Texte de bulles Car"/>
    <w:basedOn w:val="DefaultParagraphFont"/>
    <w:link w:val="BalloonText"/>
    <w:uiPriority w:val="99"/>
    <w:semiHidden/>
    <w:qFormat/>
    <w:rPr>
      <w:rFonts w:ascii="Marianne" w:hAnsi="Marianne" w:eastAsia="Marianne" w:cs="Marianne"/>
      <w:sz w:val="21"/>
      <w:szCs w:val="21"/>
      <w:lang w:val="fr-FR" w:eastAsia="fr-FR"/>
    </w:rPr>
  </w:style>
  <w:style w:type="character" w:styleId="En-tteCar" w:customStyle="1">
    <w:name w:val="En-tête Car"/>
    <w:basedOn w:val="DefaultParagraphFont"/>
    <w:link w:val="Header"/>
    <w:uiPriority w:val="99"/>
    <w:qFormat/>
    <w:rPr>
      <w:rFonts w:ascii="Marianne" w:hAnsi="Marianne" w:eastAsia="Marianne" w:cs="Marianne"/>
      <w:sz w:val="21"/>
      <w:szCs w:val="21"/>
      <w:lang w:val="fr-FR" w:eastAsia="fr-FR"/>
    </w:rPr>
  </w:style>
  <w:style w:type="character" w:styleId="PieddepageCar" w:customStyle="1">
    <w:name w:val="Pied de page Car"/>
    <w:basedOn w:val="DefaultParagraphFont"/>
    <w:link w:val="Footer"/>
    <w:uiPriority w:val="99"/>
    <w:qFormat/>
    <w:rPr>
      <w:rFonts w:ascii="Marianne" w:hAnsi="Marianne" w:eastAsia="Marianne" w:cs="Marianne"/>
      <w:sz w:val="21"/>
      <w:szCs w:val="21"/>
      <w:lang w:val="fr-FR" w:eastAsia="fr-FR"/>
    </w:rPr>
  </w:style>
  <w:style w:type="character" w:styleId="notion-enable-hover" w:customStyle="1">
    <w:name w:val="notion-enable-hover"/>
    <w:basedOn w:val="DefaultParagraphFont"/>
    <w:qFormat/>
    <w:rPr>
      <w:rFonts w:ascii="Marianne" w:hAnsi="Marianne" w:eastAsia="Marianne" w:cs="Marianne"/>
      <w:sz w:val="21"/>
      <w:szCs w:val="21"/>
      <w:lang w:val="fr-FR" w:eastAsia="fr-FR"/>
    </w:rPr>
  </w:style>
  <w:style w:type="character" w:styleId="Titre1Car" w:customStyle="1">
    <w:name w:val="Titre 1 Car"/>
    <w:basedOn w:val="DefaultParagraphFont"/>
    <w:link w:val="Heading1"/>
    <w:uiPriority w:val="9"/>
    <w:qFormat/>
    <w:rPr>
      <w:rFonts w:ascii="Marianne" w:hAnsi="Marianne" w:eastAsia="Marianne" w:cs="Marianne"/>
      <w:color w:themeColor="background1" w:val="FFFFFF"/>
      <w:sz w:val="21"/>
      <w:szCs w:val="21"/>
      <w:lang w:val="fr-FR" w:eastAsia="fr-FR"/>
    </w:rPr>
  </w:style>
  <w:style w:type="character" w:styleId="Titre2Car" w:customStyle="1">
    <w:name w:val="Titre 2 Car"/>
    <w:basedOn w:val="DefaultParagraphFont"/>
    <w:link w:val="Heading2"/>
    <w:uiPriority w:val="9"/>
    <w:qFormat/>
    <w:rPr>
      <w:rFonts w:ascii="Marianne" w:hAnsi="Marianne" w:eastAsia="Marianne" w:cs="Marianne"/>
      <w:b/>
      <w:color w:val="000091"/>
      <w:sz w:val="21"/>
      <w:szCs w:val="21"/>
      <w:lang w:val="fr-FR" w:eastAsia="fr-FR"/>
    </w:rPr>
  </w:style>
  <w:style w:type="character" w:styleId="bold" w:customStyle="1">
    <w:name w:val="bold"/>
    <w:basedOn w:val="DefaultParagraphFont"/>
    <w:qFormat/>
    <w:rPr>
      <w:rFonts w:ascii="Marianne" w:hAnsi="Marianne" w:eastAsia="Marianne" w:cs="Marianne"/>
      <w:sz w:val="21"/>
      <w:szCs w:val="21"/>
      <w:lang w:val="fr-FR" w:eastAsia="fr-FR"/>
    </w:rPr>
  </w:style>
  <w:style w:type="character" w:styleId="ng-star-inserted" w:customStyle="1">
    <w:name w:val="ng-star-inserted"/>
    <w:basedOn w:val="DefaultParagraphFont"/>
    <w:qFormat/>
    <w:rPr>
      <w:rFonts w:ascii="Marianne" w:hAnsi="Marianne" w:eastAsia="Marianne" w:cs="Marianne"/>
      <w:sz w:val="21"/>
      <w:szCs w:val="21"/>
      <w:lang w:val="fr-FR" w:eastAsia="fr-FR"/>
    </w:rPr>
  </w:style>
  <w:style w:type="character" w:styleId="Strong">
    <w:name w:val="Strong"/>
    <w:basedOn w:val="DefaultParagraphFont"/>
    <w:uiPriority w:val="22"/>
    <w:qFormat/>
    <w:rPr>
      <w:rFonts w:ascii="Marianne" w:hAnsi="Marianne" w:eastAsia="Marianne" w:cs="Marianne"/>
      <w:b/>
      <w:bCs/>
      <w:sz w:val="21"/>
      <w:szCs w:val="21"/>
      <w:lang w:val="fr-FR" w:eastAsia="fr-FR"/>
    </w:rPr>
  </w:style>
  <w:style w:type="character" w:styleId="TitreCar" w:customStyle="1">
    <w:name w:val="Titre Car"/>
    <w:basedOn w:val="DefaultParagraphFont"/>
    <w:link w:val="Title"/>
    <w:uiPriority w:val="10"/>
    <w:qFormat/>
    <w:rPr>
      <w:rFonts w:ascii="Marianne" w:hAnsi="Marianne" w:eastAsia="Marianne" w:cs="Marianne"/>
      <w:spacing w:val="-10"/>
      <w:kern w:val="2"/>
      <w:sz w:val="21"/>
      <w:szCs w:val="21"/>
      <w:lang w:val="fr-FR" w:eastAsia="fr-FR"/>
    </w:rPr>
  </w:style>
  <w:style w:type="character" w:styleId="CommentReference">
    <w:name w:val="annotation reference"/>
    <w:basedOn w:val="DefaultParagraphFont"/>
    <w:uiPriority w:val="99"/>
    <w:semiHidden/>
    <w:unhideWhenUsed/>
    <w:qFormat/>
    <w:rPr>
      <w:rFonts w:ascii="Marianne" w:hAnsi="Marianne" w:eastAsia="Marianne" w:cs="Marianne"/>
      <w:sz w:val="21"/>
      <w:szCs w:val="21"/>
      <w:lang w:val="fr-FR" w:eastAsia="fr-FR"/>
    </w:rPr>
  </w:style>
  <w:style w:type="character" w:styleId="CommentaireCar" w:customStyle="1">
    <w:name w:val="Commentaire Car"/>
    <w:basedOn w:val="DefaultParagraphFont"/>
    <w:link w:val="CommentText"/>
    <w:uiPriority w:val="99"/>
    <w:semiHidden/>
    <w:qFormat/>
    <w:rPr>
      <w:rFonts w:ascii="Marianne" w:hAnsi="Marianne" w:eastAsia="Marianne" w:cs="Marianne"/>
      <w:sz w:val="21"/>
      <w:szCs w:val="21"/>
      <w:lang w:val="fr-FR" w:eastAsia="fr-FR"/>
    </w:rPr>
  </w:style>
  <w:style w:type="character" w:styleId="ObjetducommentaireCar" w:customStyle="1">
    <w:name w:val="Objet du commentaire Car"/>
    <w:basedOn w:val="CommentaireCar"/>
    <w:link w:val="annotationsubject"/>
    <w:uiPriority w:val="99"/>
    <w:semiHidden/>
    <w:qFormat/>
    <w:rPr>
      <w:rFonts w:ascii="Marianne" w:hAnsi="Marianne" w:eastAsia="Marianne" w:cs="Marianne"/>
      <w:b/>
      <w:bCs/>
      <w:sz w:val="21"/>
      <w:szCs w:val="21"/>
      <w:lang w:val="fr-FR" w:eastAsia="fr-FR"/>
    </w:rPr>
  </w:style>
  <w:style w:type="character" w:styleId="PageNumber">
    <w:name w:val="page number"/>
    <w:basedOn w:val="DefaultParagraphFont"/>
    <w:uiPriority w:val="99"/>
    <w:semiHidden/>
    <w:unhideWhenUsed/>
    <w:rsid w:val="00114a00"/>
    <w:rPr>
      <w:rFonts w:ascii="Marianne" w:hAnsi="Marianne" w:eastAsia="Marianne" w:cs="Marianne"/>
      <w:sz w:val="21"/>
      <w:szCs w:val="21"/>
      <w:lang w:val="fr-FR" w:eastAsia="fr-FR"/>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ormalWeb">
    <w:name w:val="Normal (Web)"/>
    <w:basedOn w:val="Normal"/>
    <w:uiPriority w:val="99"/>
    <w:semiHidden/>
    <w:unhideWhenUsed/>
    <w:qFormat/>
    <w:pPr>
      <w:spacing w:beforeAutospacing="1" w:afterAutospacing="1"/>
    </w:pPr>
    <w:rPr>
      <w:rFonts w:ascii="Marianne" w:hAnsi="Marianne" w:eastAsia="Marianne" w:cs="Marianne"/>
      <w:sz w:val="21"/>
      <w:szCs w:val="21"/>
      <w:lang w:val="fr-FR" w:eastAsia="fr-FR"/>
    </w:rPr>
  </w:style>
  <w:style w:type="paragraph" w:styleId="BalloonText">
    <w:name w:val="Balloon Text"/>
    <w:basedOn w:val="Normal"/>
    <w:link w:val="TextedebullesCar"/>
    <w:uiPriority w:val="99"/>
    <w:semiHidden/>
    <w:unhideWhenUsed/>
    <w:qFormat/>
    <w:pPr/>
    <w:rPr>
      <w:rFonts w:ascii="Marianne" w:hAnsi="Marianne" w:eastAsia="Marianne" w:cs="Marianne"/>
      <w:sz w:val="21"/>
      <w:szCs w:val="21"/>
      <w:lang w:val="fr-FR" w:eastAsia="fr-FR"/>
    </w:rPr>
  </w:style>
  <w:style w:type="paragraph" w:styleId="HeaderandFooter">
    <w:name w:val="Header and Footer"/>
    <w:basedOn w:val="Normal"/>
    <w:qFormat/>
    <w:pPr/>
    <w:rPr/>
  </w:style>
  <w:style w:type="paragraph" w:styleId="Header">
    <w:name w:val="header"/>
    <w:basedOn w:val="Normal"/>
    <w:link w:val="En-tteCar"/>
    <w:uiPriority w:val="99"/>
    <w:unhideWhenUsed/>
    <w:pPr>
      <w:tabs>
        <w:tab w:val="clear" w:pos="708"/>
        <w:tab w:val="center" w:pos="4536" w:leader="none"/>
        <w:tab w:val="right" w:pos="9072" w:leader="none"/>
      </w:tabs>
    </w:pPr>
    <w:rPr>
      <w:rFonts w:ascii="Marianne" w:hAnsi="Marianne" w:eastAsia="Marianne" w:cs="Marianne"/>
      <w:sz w:val="21"/>
      <w:szCs w:val="21"/>
      <w:lang w:val="fr-FR" w:eastAsia="fr-FR"/>
    </w:rPr>
  </w:style>
  <w:style w:type="paragraph" w:styleId="Footer">
    <w:name w:val="footer"/>
    <w:basedOn w:val="Normal"/>
    <w:link w:val="PieddepageCar"/>
    <w:uiPriority w:val="99"/>
    <w:unhideWhenUsed/>
    <w:pPr>
      <w:tabs>
        <w:tab w:val="clear" w:pos="708"/>
        <w:tab w:val="center" w:pos="4536" w:leader="none"/>
        <w:tab w:val="right" w:pos="9072" w:leader="none"/>
      </w:tabs>
    </w:pPr>
    <w:rPr>
      <w:rFonts w:ascii="Marianne" w:hAnsi="Marianne" w:eastAsia="Marianne" w:cs="Marianne"/>
      <w:sz w:val="21"/>
      <w:szCs w:val="21"/>
      <w:lang w:val="fr-FR" w:eastAsia="fr-FR"/>
    </w:rPr>
  </w:style>
  <w:style w:type="paragraph" w:styleId="ListParagraph">
    <w:name w:val="List Paragraph"/>
    <w:basedOn w:val="Normal"/>
    <w:uiPriority w:val="1"/>
    <w:qFormat/>
    <w:pPr>
      <w:spacing w:before="0" w:after="0"/>
      <w:ind w:start="720"/>
      <w:contextualSpacing/>
    </w:pPr>
    <w:rPr>
      <w:rFonts w:ascii="Marianne" w:hAnsi="Marianne" w:eastAsia="Marianne" w:cs="Marianne"/>
      <w:sz w:val="21"/>
      <w:szCs w:val="21"/>
      <w:lang w:val="fr-FR" w:eastAsia="fr-FR"/>
    </w:rPr>
  </w:style>
  <w:style w:type="paragraph" w:styleId="whitespace-pre-wrap" w:customStyle="1">
    <w:name w:val="whitespace-pre-wrap"/>
    <w:basedOn w:val="Normal"/>
    <w:qFormat/>
    <w:pPr>
      <w:spacing w:beforeAutospacing="1" w:afterAutospacing="1"/>
    </w:pPr>
    <w:rPr>
      <w:rFonts w:ascii="Marianne" w:hAnsi="Marianne" w:eastAsia="Marianne" w:cs="Marianne"/>
      <w:b/>
      <w:bCs/>
      <w:sz w:val="21"/>
      <w:szCs w:val="21"/>
      <w:lang w:val="fr-FR" w:eastAsia="fr-FR"/>
    </w:rPr>
  </w:style>
  <w:style w:type="paragraph" w:styleId="ql-indent-1" w:customStyle="1">
    <w:name w:val="ql-indent-1"/>
    <w:basedOn w:val="Normal"/>
    <w:qFormat/>
    <w:pPr>
      <w:spacing w:beforeAutospacing="1" w:afterAutospacing="1"/>
    </w:pPr>
    <w:rPr>
      <w:rFonts w:ascii="Marianne" w:hAnsi="Marianne" w:eastAsia="Marianne" w:cs="Marianne"/>
      <w:b/>
      <w:bCs/>
      <w:sz w:val="21"/>
      <w:szCs w:val="21"/>
      <w:lang w:val="fr-FR" w:eastAsia="fr-FR"/>
    </w:rPr>
  </w:style>
  <w:style w:type="paragraph" w:styleId="Title">
    <w:name w:val="Title"/>
    <w:basedOn w:val="Normal"/>
    <w:next w:val="Normal"/>
    <w:link w:val="TitreCar"/>
    <w:uiPriority w:val="10"/>
    <w:qFormat/>
    <w:pPr>
      <w:spacing w:before="0" w:after="0"/>
      <w:contextualSpacing/>
    </w:pPr>
    <w:rPr>
      <w:rFonts w:ascii="Marianne" w:hAnsi="Marianne" w:eastAsia="Marianne" w:cs="Marianne"/>
      <w:spacing w:val="-10"/>
      <w:kern w:val="2"/>
      <w:sz w:val="21"/>
      <w:szCs w:val="21"/>
      <w:lang w:val="fr-FR" w:eastAsia="fr-FR"/>
    </w:rPr>
  </w:style>
  <w:style w:type="paragraph" w:styleId="Revision">
    <w:name w:val="Revision"/>
    <w:uiPriority w:val="99"/>
    <w:semiHidden/>
    <w:qFormat/>
    <w:pPr>
      <w:widowControl/>
      <w:bidi w:val="0"/>
      <w:spacing w:lineRule="auto" w:line="240" w:before="0" w:after="0"/>
      <w:jc w:val="start"/>
    </w:pPr>
    <w:rPr>
      <w:rFonts w:ascii="Marianne" w:hAnsi="Marianne" w:eastAsia="Marianne" w:cs="Marianne"/>
      <w:color w:val="auto"/>
      <w:kern w:val="0"/>
      <w:sz w:val="21"/>
      <w:szCs w:val="21"/>
      <w:lang w:val="fr-FR" w:eastAsia="fr-FR" w:bidi="ar-SA"/>
    </w:rPr>
  </w:style>
  <w:style w:type="paragraph" w:styleId="CommentText">
    <w:name w:val="annotation text"/>
    <w:basedOn w:val="Normal"/>
    <w:link w:val="CommentaireCar"/>
    <w:uiPriority w:val="99"/>
    <w:semiHidden/>
    <w:unhideWhenUsed/>
    <w:pPr/>
    <w:rPr>
      <w:rFonts w:ascii="Marianne" w:hAnsi="Marianne" w:eastAsia="Marianne" w:cs="Marianne"/>
      <w:sz w:val="21"/>
      <w:szCs w:val="21"/>
      <w:lang w:val="fr-FR" w:eastAsia="fr-FR"/>
    </w:rPr>
  </w:style>
  <w:style w:type="paragraph" w:styleId="annotationsubject">
    <w:name w:val="annotation subject"/>
    <w:basedOn w:val="CommentText"/>
    <w:next w:val="CommentText"/>
    <w:link w:val="ObjetducommentaireCar"/>
    <w:uiPriority w:val="99"/>
    <w:semiHidden/>
    <w:unhideWhenUsed/>
    <w:qFormat/>
    <w:pPr/>
    <w:rPr>
      <w:rFonts w:ascii="Marianne" w:hAnsi="Marianne" w:eastAsia="Marianne" w:cs="Marianne"/>
      <w:b/>
      <w:bCs/>
      <w:sz w:val="21"/>
      <w:szCs w:val="21"/>
      <w:lang w:val="fr-FR" w:eastAsia="fr-F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auNormal">
    <w:name w:val="Normal Table"/>
    <w:uiPriority w:val="99"/>
    <w:semiHidden/>
    <w:unhideWhenUsed/>
    <w:rPr>
      <w:sz w:val="21"/>
      <w:szCs w:val="21"/>
      <w:lang w:val="fr-FR" w:eastAsia="fr-FR"/>
    </w:rPr>
    <w:tblPr>
      <w:tblCellMar>
        <w:top w:w="0" w:type="dxa"/>
        <w:left w:w="108" w:type="dxa"/>
        <w:bottom w:w="0" w:type="dxa"/>
        <w:right w:w="108" w:type="dxa"/>
      </w:tblCellMar>
    </w:tblPr>
  </w:style>
  <w:style w:type="table" w:styleId="TableauGrille5Fonc-Accentuation5">
    <w:name w:val="Grid Table 5 Dark Accent 5"/>
    <w:basedOn w:val="TableauNormal"/>
    <w:uiPriority w:val="50"/>
    <w:pPr>
      <w:spacing w:after="0" w:line="240" w:lineRule="auto"/>
    </w:pPr>
    <w:rPr>
      <w:sz w:val="21"/>
      <w:szCs w:val="21"/>
      <w:lang w:val="fr-FR" w:eastAsia="fr-FR"/>
    </w:r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9E2F3" w:themeFill="accent5" w:themeFillTint="33"/>
    </w:tcPr>
    <w:tblStylePr w:type="firstRow">
      <w:rPr>
        <w:b/>
        <w:bCs/>
        <w:color w:val="ffffff" w:themeColor="background1"/>
        <w:sz w:val="21"/>
        <w:szCs w:val="21"/>
        <w:lang w:val="fr-FR" w:eastAsia="fr-FR"/>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472C4" w:themeFill="accent5"/>
      </w:tcPr>
    </w:tblStylePr>
    <w:tblStylePr w:type="lastRow">
      <w:rPr>
        <w:b/>
        <w:bCs/>
        <w:color w:val="ffffff" w:themeColor="background1"/>
        <w:sz w:val="21"/>
        <w:szCs w:val="21"/>
        <w:lang w:val="fr-FR" w:eastAsia="fr-FR"/>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472C4" w:themeFill="accent5"/>
      </w:tcPr>
    </w:tblStylePr>
    <w:tblStylePr w:type="firstCol">
      <w:rPr>
        <w:b/>
        <w:bCs/>
        <w:color w:val="ffffff" w:themeColor="background1"/>
        <w:sz w:val="21"/>
        <w:szCs w:val="21"/>
        <w:lang w:val="fr-FR" w:eastAsia="fr-FR"/>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472C4" w:themeFill="accent5"/>
      </w:tcPr>
    </w:tblStylePr>
    <w:tblStylePr w:type="lastCol">
      <w:rPr>
        <w:b/>
        <w:bCs/>
        <w:color w:val="ffffff" w:themeColor="background1"/>
        <w:sz w:val="21"/>
        <w:szCs w:val="21"/>
        <w:lang w:val="fr-FR" w:eastAsia="fr-FR"/>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lledutableau">
    <w:name w:val="Table Grid"/>
    <w:basedOn w:val="TableauNormal"/>
    <w:uiPriority w:val="39"/>
    <w:pPr>
      <w:spacing w:after="0" w:line="240" w:lineRule="auto"/>
    </w:pPr>
    <w:rPr>
      <w:sz w:val="21"/>
      <w:szCs w:val="21"/>
      <w:lang w:val="fr-FR" w:eastAsia="fr-F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auGrille1Clair-Accentuation1">
    <w:name w:val="Grid Table 1 Light Accent 1"/>
    <w:basedOn w:val="TableauNormal"/>
    <w:uiPriority w:val="46"/>
    <w:pPr>
      <w:spacing w:after="0" w:line="240" w:lineRule="auto"/>
    </w:pPr>
    <w:rPr>
      <w:sz w:val="21"/>
      <w:szCs w:val="21"/>
      <w:lang w:val="fr-FR" w:eastAsia="fr-FR"/>
    </w:rPr>
    <w:tblPr>
      <w:tblStyleRowBandSize w:val="1"/>
      <w:tblStyleColBandSize w:val="1"/>
      <w:tblBorders>
        <w:top w:val="single" w:color="BDD6EE" w:themeColor="accent1" w:themeTint="66" w:sz="4" w:space="0"/>
        <w:left w:val="single" w:color="BDD6EE" w:themeColor="accent1" w:themeTint="66" w:sz="4" w:space="0"/>
        <w:bottom w:val="single" w:color="BDD6EE" w:themeColor="accent1" w:themeTint="66" w:sz="4" w:space="0"/>
        <w:right w:val="single" w:color="BDD6EE" w:themeColor="accent1" w:themeTint="66" w:sz="4" w:space="0"/>
        <w:insideH w:val="single" w:color="BDD6EE" w:themeColor="accent1" w:themeTint="66" w:sz="4" w:space="0"/>
        <w:insideV w:val="single" w:color="BDD6EE" w:themeColor="accent1" w:themeTint="66" w:sz="4" w:space="0"/>
      </w:tblBorders>
    </w:tblPr>
    <w:tblStylePr w:type="firstRow">
      <w:rPr>
        <w:b/>
        <w:bCs/>
        <w:sz w:val="21"/>
        <w:szCs w:val="21"/>
        <w:lang w:val="fr-FR" w:eastAsia="fr-FR"/>
      </w:rPr>
      <w:tblPr/>
      <w:tcPr>
        <w:tcBorders>
          <w:bottom w:val="single" w:color="9CC2E5" w:themeColor="accent1" w:sz="12" w:space="0"/>
        </w:tcBorders>
      </w:tcPr>
    </w:tblStylePr>
    <w:tblStylePr w:type="lastRow">
      <w:rPr>
        <w:b/>
        <w:bCs/>
        <w:sz w:val="21"/>
        <w:szCs w:val="21"/>
        <w:lang w:val="fr-FR" w:eastAsia="fr-FR"/>
      </w:rPr>
      <w:tblPr/>
      <w:tcPr>
        <w:tcBorders>
          <w:top w:val="double" w:color="9CC2E5" w:themeColor="accent1" w:sz="2" w:space="0"/>
        </w:tcBorders>
      </w:tcPr>
    </w:tblStylePr>
    <w:tblStylePr w:type="firstCol">
      <w:rPr>
        <w:b/>
        <w:bCs/>
        <w:sz w:val="21"/>
        <w:szCs w:val="21"/>
        <w:lang w:val="fr-FR" w:eastAsia="fr-FR"/>
      </w:rPr>
      <w:tblPr/>
    </w:tblStylePr>
    <w:tblStylePr w:type="lastCol">
      <w:rPr>
        <w:b/>
        <w:bCs/>
        <w:sz w:val="21"/>
        <w:szCs w:val="21"/>
        <w:lang w:val="fr-FR" w:eastAsia="fr-FR"/>
      </w:rPr>
      <w:tbl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AA656A-C0A1-F943-8BBE-323E451C39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Application>LibreOffice/26.2.4.2$MacOSX_AARCH64 LibreOffice_project/0229ac93fcf0d7cbc6376066c6f35021cef002dc</Application>
  <AppVersion>15.0000</AppVersion>
  <Pages>8</Pages>
  <Words>1493</Words>
  <Characters>8213</Characters>
  <CharactersWithSpaces>9687</CharactersWithSpaces>
  <Paragraphs>19</Paragraphs>
  <Company>Secrétariat Général</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2024-10-02T10:15:00Z</dcterms:created>
  <dc:creator>IGPDE</dc:creator>
  <dc:description>Document actualisé à partir de la fiche catalogue V2, du programme V2 et du support formation-102846-juin-2026.pptx.</dc:description>
  <cp:keywords>accessibilité numérique bureautique web réseaux sociaux IGPDE 102846</cp:keywords>
  <dc:language>fr-FR</dc:language>
  <cp:lastModifiedBy>Alexandra Guiderdoni</cp:lastModifiedBy>
  <dcterms:modified xsi:type="dcterms:W3CDTF">2024-11-25T18:37:00Z</dcterms:modified>
  <cp:revision>23</cp:revision>
  <dc:subject>Formation IGPDE 102846</dc:subject>
  <dc:title>Déroulé pédagogique - L'accessibilité numérique pour la bureautique et le web</dc:title>
</cp:coreProperties>
</file>

<file path=docProps/custom.xml><?xml version="1.0" encoding="utf-8"?>
<Properties xmlns="http://schemas.openxmlformats.org/officeDocument/2006/custom-properties" xmlns:vt="http://schemas.openxmlformats.org/officeDocument/2006/docPropsVTypes"/>
</file>