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20"/>
        <w:jc w:val="left"/>
      </w:pPr>
      <w:r>
        <w:rPr>
          <w:rFonts w:ascii="Times New Roman" w:cs="Times New Roman" w:eastAsia="Times New Roman" w:hAnsi="Times New Roman"/>
          <w:b/>
          <w:bCs/>
          <w:sz w:val="24"/>
          <w:szCs w:val="24"/>
        </w:rPr>
        <w:t xml:space="preserve">4.7 Algoritmul de extragere a datelor din documente de catalog</w:t>
      </w:r>
    </w:p>
    <w:p>
      <w:pPr>
        <w:spacing w:after="200" w:before="0" w:line="360" w:lineRule="auto"/>
        <w:ind w:firstLine="709"/>
        <w:jc w:val="both"/>
      </w:pPr>
      <w:r>
        <w:rPr>
          <w:rFonts w:ascii="Times New Roman" w:cs="Times New Roman" w:eastAsia="Times New Roman" w:hAnsi="Times New Roman"/>
          <w:sz w:val="24"/>
          <w:szCs w:val="24"/>
        </w:rPr>
        <w:t xml:space="preserve">O sursa secundara de date pentru sistemul SmartPrice o reprezinta cataloagele promotionale publicate de supermarketuri in format PDF sau imagine. Spre deosebire de datele web, care sunt structurate in format JSON si pot fi extrase direct, cataloagele sunt documente vizuale in care informatia comerciala relevanta — denumire produs, pret nou, pret vechi — este dispusa spatial pe pagina, fara o structura logica explicita. Extragerea automata a acestor informatii impune un algoritm capabil sa interpreteze layout-ul vizual al documentului.</w:t>
      </w:r>
    </w:p>
    <w:p>
      <w:pPr>
        <w:spacing w:after="120" w:before="240"/>
        <w:jc w:val="left"/>
      </w:pPr>
      <w:r>
        <w:rPr>
          <w:rFonts w:ascii="Times New Roman" w:cs="Times New Roman" w:eastAsia="Times New Roman" w:hAnsi="Times New Roman"/>
          <w:b/>
          <w:bCs/>
          <w:i/>
          <w:iCs/>
          <w:sz w:val="24"/>
          <w:szCs w:val="24"/>
        </w:rPr>
        <w:t xml:space="preserve">4.7.1 Reprezentarea paginii ca spatiu bidimensional</w:t>
      </w:r>
    </w:p>
    <w:p>
      <w:pPr>
        <w:spacing w:after="200" w:before="0" w:line="360" w:lineRule="auto"/>
        <w:ind w:firstLine="709"/>
        <w:jc w:val="both"/>
      </w:pPr>
      <w:r>
        <w:rPr>
          <w:rFonts w:ascii="Times New Roman" w:cs="Times New Roman" w:eastAsia="Times New Roman" w:hAnsi="Times New Roman"/>
          <w:sz w:val="24"/>
          <w:szCs w:val="24"/>
        </w:rPr>
        <w:t xml:space="preserve">Premisa fundamentala a algoritmului este ca pagina unui catalog poate fi tratata ca un plan bidimensional in care fiecare element textual este un punct cu coordonate (x, y). Aceasta reprezentare este obtinuta diferit in functie de tipul documentului. In cazul documentelor PDF cu continut textual incorporat, coordonatele sunt disponibile direct din metadatele documentului. In cazul documentelor scanate sau al imaginilor, un motor de recunoastere optica a caracterelor (OCR) localizeaza regiunile de text si le atribuie coordonate pe baza pozitiei lor in imagine.</w:t>
      </w:r>
    </w:p>
    <w:p>
      <w:pPr>
        <w:spacing w:after="200" w:before="0" w:line="360" w:lineRule="auto"/>
        <w:ind w:firstLine="709"/>
        <w:jc w:val="both"/>
      </w:pPr>
      <w:r>
        <w:rPr>
          <w:rFonts w:ascii="Times New Roman" w:cs="Times New Roman" w:eastAsia="Times New Roman" w:hAnsi="Times New Roman"/>
          <w:sz w:val="24"/>
          <w:szCs w:val="24"/>
        </w:rPr>
        <w:t xml:space="preserve">Indiferent de sursa, rezultatul este o lista uniforma de blocuri textuale, fiecare caracterizat de coordonatele centrului sau geometric si de continutul textual. Aceasta reprezentare uniforma permite aplicarea aceluiasi algoritm de extragere atat pe documente digitale cat si pe imagini scanate.</w:t>
      </w:r>
    </w:p>
    <w:p>
      <w:pPr>
        <w:spacing w:after="120" w:before="240"/>
        <w:jc w:val="left"/>
      </w:pPr>
      <w:r>
        <w:rPr>
          <w:rFonts w:ascii="Times New Roman" w:cs="Times New Roman" w:eastAsia="Times New Roman" w:hAnsi="Times New Roman"/>
          <w:b/>
          <w:bCs/>
          <w:i/>
          <w:iCs/>
          <w:sz w:val="24"/>
          <w:szCs w:val="24"/>
        </w:rPr>
        <w:t xml:space="preserve">4.7.2 Detectarea elementelor de pret</w:t>
      </w:r>
    </w:p>
    <w:p>
      <w:pPr>
        <w:spacing w:after="200" w:before="0" w:line="360" w:lineRule="auto"/>
        <w:ind w:firstLine="709"/>
        <w:jc w:val="both"/>
      </w:pPr>
      <w:r>
        <w:rPr>
          <w:rFonts w:ascii="Times New Roman" w:cs="Times New Roman" w:eastAsia="Times New Roman" w:hAnsi="Times New Roman"/>
          <w:sz w:val="24"/>
          <w:szCs w:val="24"/>
        </w:rPr>
        <w:t xml:space="preserve">Primul pas al algoritmului este identificarea blocurilor care reprezinta preturi. Un pret este definit ca un sir de caractere care respecta tiparul unui numar zecimal cu doua zecimale (de exemplu: 17,59 sau 129.99). Doua categorii de fals-pozitive sunt eliminate explicit: datele calendaristice, care au acelasi format numeric, si valorile in afara unui interval rezonabil pentru produse alimentare.</w:t>
      </w:r>
    </w:p>
    <w:p>
      <w:pPr>
        <w:spacing w:after="200" w:before="0" w:line="360" w:lineRule="auto"/>
        <w:ind w:firstLine="709"/>
        <w:jc w:val="both"/>
      </w:pPr>
      <w:r>
        <w:rPr>
          <w:rFonts w:ascii="Times New Roman" w:cs="Times New Roman" w:eastAsia="Times New Roman" w:hAnsi="Times New Roman"/>
          <w:sz w:val="24"/>
          <w:szCs w:val="24"/>
        </w:rPr>
        <w:t xml:space="preserve">Odata identificate blocurile de pret, algoritmul cauta perechi (pret nou, pret vechi) prin analiza proximitatii spatiale: doua blocuri de pret situate pe acelasi rand orizontal, la distanta orizontala mica, sunt interpretate ca pretul curent si pretul anterior al aceluiasi produs. Pretul mai mic din pereche reprezinta pretul promotional, iar cel mai mare reprezinta pretul anterior reducerii.</w:t>
      </w:r>
    </w:p>
    <w:p>
      <w:pPr>
        <w:spacing w:after="120" w:before="240"/>
        <w:jc w:val="left"/>
      </w:pPr>
      <w:r>
        <w:rPr>
          <w:rFonts w:ascii="Times New Roman" w:cs="Times New Roman" w:eastAsia="Times New Roman" w:hAnsi="Times New Roman"/>
          <w:b/>
          <w:bCs/>
          <w:i/>
          <w:iCs/>
          <w:sz w:val="24"/>
          <w:szCs w:val="24"/>
        </w:rPr>
        <w:t xml:space="preserve">4.7.3 Asocierea numelui produsului prin proximitate geometrica</w:t>
      </w:r>
    </w:p>
    <w:p>
      <w:pPr>
        <w:spacing w:after="200" w:before="0" w:line="360" w:lineRule="auto"/>
        <w:ind w:firstLine="709"/>
        <w:jc w:val="both"/>
      </w:pPr>
      <w:r>
        <w:rPr>
          <w:rFonts w:ascii="Times New Roman" w:cs="Times New Roman" w:eastAsia="Times New Roman" w:hAnsi="Times New Roman"/>
          <w:sz w:val="24"/>
          <w:szCs w:val="24"/>
        </w:rPr>
        <w:t xml:space="preserve">Asocierea dintre un bloc de pret si denumirea produsului corespunzator se bazeaza pe observatia ca, in layout-ul oricarui catalog comercial, numele produsului este plasat vizual in imediata vecinatate a pretului — de regula deasupra acestuia sau in stanga sa. Algoritmul formalizeaza aceasta observatie prin urmatoarea procedura:</w:t>
      </w:r>
    </w:p>
    <w:p>
      <w:pPr>
        <w:spacing w:after="200" w:before="0" w:line="360" w:lineRule="auto"/>
        <w:ind w:firstLine="709"/>
        <w:jc w:val="both"/>
      </w:pPr>
      <w:r>
        <w:rPr>
          <w:rFonts w:ascii="Times New Roman" w:cs="Times New Roman" w:eastAsia="Times New Roman" w:hAnsi="Times New Roman"/>
          <w:sz w:val="24"/>
          <w:szCs w:val="24"/>
        </w:rPr>
        <w:t xml:space="preserve">Pentru fiecare bloc de pret P cu coordonatele (px, py), se identifica multimea candidatilor la rol de denumire: blocuri textuale situate deasupra lui P pe axa verticala (y &lt; py), la distanta verticala mai mica de un prag definit, si in aceeasi zona orizontala cu P. Din aceasta multime sunt excluse blocurile care contin preturi, date calendaristice sau termeni din vocabularul de zgomot (cuvinte promotionale, denumiri de magazine, unitati de masura).</w:t>
      </w:r>
    </w:p>
    <w:p>
      <w:pPr>
        <w:spacing w:after="200" w:before="0" w:line="360" w:lineRule="auto"/>
        <w:ind w:firstLine="709"/>
        <w:jc w:val="both"/>
      </w:pPr>
      <w:r>
        <w:rPr>
          <w:rFonts w:ascii="Times New Roman" w:cs="Times New Roman" w:eastAsia="Times New Roman" w:hAnsi="Times New Roman"/>
          <w:sz w:val="24"/>
          <w:szCs w:val="24"/>
        </w:rPr>
        <w:t xml:space="preserve">Dintre candidatii ramasi, este selectat blocul cu distanta euclidiana minima fata de P, calculata conform formulei:</w:t>
      </w:r>
    </w:p>
    <w:p>
      <w:pPr>
        <w:spacing w:after="160" w:before="160" w:line="360" w:lineRule="auto"/>
        <w:jc w:val="center"/>
      </w:pPr>
      <w:r>
        <w:rPr>
          <w:rFonts w:ascii="Courier New" w:cs="Courier New" w:eastAsia="Courier New" w:hAnsi="Courier New"/>
          <w:sz w:val="24"/>
          <w:szCs w:val="24"/>
        </w:rPr>
        <w:t xml:space="preserve">d(B, P) = sqrt((x_B - px)^2 + (y_B - py)^2)</w:t>
      </w:r>
    </w:p>
    <w:p>
      <w:pPr>
        <w:spacing w:after="200" w:before="0" w:line="360" w:lineRule="auto"/>
        <w:ind w:firstLine="709"/>
        <w:jc w:val="both"/>
      </w:pPr>
      <w:r>
        <w:rPr>
          <w:rFonts w:ascii="Times New Roman" w:cs="Times New Roman" w:eastAsia="Times New Roman" w:hAnsi="Times New Roman"/>
          <w:sz w:val="24"/>
          <w:szCs w:val="24"/>
        </w:rPr>
        <w:t xml:space="preserve">Selectia prin distanta minima reflecta principiul de design al cataloagelor: in absenta unei structuri logice explicite, proximitatea spatiala este cel mai bun indicator al apartenentei semantice intre un nume si un pret.</w:t>
      </w:r>
    </w:p>
    <w:p>
      <w:pPr>
        <w:spacing w:after="200" w:before="0" w:line="360" w:lineRule="auto"/>
        <w:ind w:firstLine="709"/>
        <w:jc w:val="both"/>
      </w:pPr>
      <w:r>
        <w:rPr>
          <w:rFonts w:ascii="Times New Roman" w:cs="Times New Roman" w:eastAsia="Times New Roman" w:hAnsi="Times New Roman"/>
          <w:sz w:val="24"/>
          <w:szCs w:val="24"/>
        </w:rPr>
        <w:t xml:space="preserve">In situatia in care nu exista niciun candidat deasupra pretului — situatie intalnita uneori in layout-uri compacte — algoritmul aplica o strategie de rezerva: cauta blocuri textuale situate la acelasi nivel vertical cu pretul, in stanga acestuia. Aceasta strategie de rezerva acopera formatele de catalog in care denumirea si pretul sunt plasate pe acelasi rand.</w:t>
      </w:r>
    </w:p>
    <w:p>
      <w:pPr>
        <w:spacing w:after="120" w:before="240"/>
        <w:jc w:val="left"/>
      </w:pPr>
      <w:r>
        <w:rPr>
          <w:rFonts w:ascii="Times New Roman" w:cs="Times New Roman" w:eastAsia="Times New Roman" w:hAnsi="Times New Roman"/>
          <w:b/>
          <w:bCs/>
          <w:i/>
          <w:iCs/>
          <w:sz w:val="24"/>
          <w:szCs w:val="24"/>
        </w:rPr>
        <w:t xml:space="preserve">4.7.4 Detectarea conditionarii prin card de fidelitate</w:t>
      </w:r>
    </w:p>
    <w:p>
      <w:pPr>
        <w:spacing w:after="200" w:before="0" w:line="360" w:lineRule="auto"/>
        <w:ind w:firstLine="709"/>
        <w:jc w:val="both"/>
      </w:pPr>
      <w:r>
        <w:rPr>
          <w:rFonts w:ascii="Times New Roman" w:cs="Times New Roman" w:eastAsia="Times New Roman" w:hAnsi="Times New Roman"/>
          <w:sz w:val="24"/>
          <w:szCs w:val="24"/>
        </w:rPr>
        <w:t xml:space="preserve">Unele oferte promotionale din cataloage sunt conditionate de detinerea unui card de fidelitate al magazinului. Aceasta informatie este detectata prin analiza textului din vecinatatea imediata a blocului de pret: daca in zona respectiva apar termeni specifici programelor de fidelizare, produsul este marcat corespunzator. Aceasta informatie este retinuta ca atribut boolean al produsului si este afisata utilizatorului in interfata aplicatiei.</w:t>
      </w:r>
    </w:p>
    <w:p>
      <w:pPr>
        <w:spacing w:after="120" w:before="240"/>
        <w:jc w:val="left"/>
      </w:pPr>
      <w:r>
        <w:rPr>
          <w:rFonts w:ascii="Times New Roman" w:cs="Times New Roman" w:eastAsia="Times New Roman" w:hAnsi="Times New Roman"/>
          <w:b/>
          <w:bCs/>
          <w:i/>
          <w:iCs/>
          <w:sz w:val="24"/>
          <w:szCs w:val="24"/>
        </w:rPr>
        <w:t xml:space="preserve">4.7.5 Limitari ale abordarii</w:t>
      </w:r>
    </w:p>
    <w:p>
      <w:pPr>
        <w:spacing w:after="200" w:before="0" w:line="360" w:lineRule="auto"/>
        <w:ind w:firstLine="709"/>
        <w:jc w:val="both"/>
      </w:pPr>
      <w:r>
        <w:rPr>
          <w:rFonts w:ascii="Times New Roman" w:cs="Times New Roman" w:eastAsia="Times New Roman" w:hAnsi="Times New Roman"/>
          <w:sz w:val="24"/>
          <w:szCs w:val="24"/>
        </w:rPr>
        <w:t xml:space="preserve">Algoritmul de proximitate geometrica prezinta limitari inerente, legate de variabilitatea layout-urilor de catalog. In cazul cataloagelor cu design dens, mai multe produse pot fi dispuse in grile compacte, ceea ce creste probabilitatea de asociere gresita intre un pret si numele unui produs vecin. De asemenea, calitatea extractiei este dependenta de rezolutia documentului scanat: o rezolutie scazuta produce erori OCR care se propaga in denumirile extrase. Aceste limitari sunt gestionate partial prin etapa de filtrare a zgomotului OCR din pipeline-ul de normalizare, descrisa in sectiunea 4.4.</w:t>
      </w:r>
    </w:p>
    <w:p>
      <w:pPr>
        <w:spacing w:after="120" w:before="0"/>
      </w:pPr>
      <w:r>
        <w:t xml:space="preserve"/>
      </w:r>
    </w:p>
    <w:p>
      <w:pPr>
        <w:spacing w:after="80" w:before="160"/>
        <w:jc w:val="center"/>
      </w:pPr>
      <w:r>
        <w:rPr>
          <w:rFonts w:ascii="Times New Roman" w:cs="Times New Roman" w:eastAsia="Times New Roman" w:hAnsi="Times New Roman"/>
          <w:i/>
          <w:iCs/>
          <w:sz w:val="24"/>
          <w:szCs w:val="24"/>
        </w:rPr>
        <w:t xml:space="preserve">[Figura 4.2 — Diagrama algoritmului de proximitate geometrica: blocuri de text pe pagina → detectie preturi → asociere nume prin distanta minima]</w:t>
      </w:r>
    </w:p>
    <w:p>
      <w:pPr>
        <w:spacing w:after="200" w:before="80"/>
        <w:jc w:val="center"/>
      </w:pPr>
      <w:r>
        <w:rPr>
          <w:rFonts w:ascii="Times New Roman" w:cs="Times New Roman" w:eastAsia="Times New Roman" w:hAnsi="Times New Roman"/>
          <w:i/>
          <w:iCs/>
          <w:sz w:val="24"/>
          <w:szCs w:val="24"/>
        </w:rPr>
        <w:t xml:space="preserve">Figura 4.2. Algoritmul de asociere denumire-pret prin proximitate geometrica</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2026-05-16T09:09:17.220Z</dcterms:created>
  <dcterms:modified xsi:type="dcterms:W3CDTF">2026-05-16T09:09:17.221Z</dcterms:modified>
</cp:coreProperties>
</file>

<file path=docProps/custom.xml><?xml version="1.0" encoding="utf-8"?>
<Properties xmlns="http://schemas.openxmlformats.org/officeDocument/2006/custom-properties" xmlns:vt="http://schemas.openxmlformats.org/officeDocument/2006/docPropsVTypes"/>
</file>