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80"/>
        <w:jc w:val="center"/>
      </w:pPr>
      <w:r>
        <w:rPr>
          <w:rFonts w:ascii="Times New Roman" w:cs="Times New Roman" w:eastAsia="Times New Roman" w:hAnsi="Times New Roman"/>
          <w:b/>
          <w:bCs/>
          <w:sz w:val="28"/>
          <w:szCs w:val="28"/>
        </w:rPr>
        <w:t xml:space="preserve">4. Analiza si Fundamentarea Teoretica</w:t>
      </w:r>
    </w:p>
    <w:p>
      <w:pPr>
        <w:spacing w:after="200" w:before="0" w:line="360" w:lineRule="auto"/>
        <w:ind w:firstLine="709"/>
        <w:jc w:val="both"/>
      </w:pPr>
      <w:r>
        <w:rPr>
          <w:rFonts w:ascii="Times New Roman" w:cs="Times New Roman" w:eastAsia="Times New Roman" w:hAnsi="Times New Roman"/>
          <w:sz w:val="24"/>
          <w:szCs w:val="24"/>
        </w:rPr>
        <w:t xml:space="preserve">Prezentul capitol descrie principiile teoretice care stau la baza sistemului SmartPrice, independent de detaliile concrete de implementare. Sunt prezentate: arhitectura logica a sistemului si cele doua pipeline-uri de colectare a datelor, modelul de date, mecanismele de curatare si normalizare semantica, algoritmul de extragere din documente vizuale, modelul de interogare si asistentul conversational bazat pe recuperare de context.</w:t>
      </w:r>
    </w:p>
    <w:p>
      <w:pPr>
        <w:spacing w:after="160" w:before="320"/>
        <w:jc w:val="left"/>
      </w:pPr>
      <w:r>
        <w:rPr>
          <w:rFonts w:ascii="Times New Roman" w:cs="Times New Roman" w:eastAsia="Times New Roman" w:hAnsi="Times New Roman"/>
          <w:b/>
          <w:bCs/>
          <w:sz w:val="24"/>
          <w:szCs w:val="24"/>
        </w:rPr>
        <w:t xml:space="preserve">4.1 Arhitectura logica a sistemului</w:t>
      </w:r>
    </w:p>
    <w:p>
      <w:pPr>
        <w:spacing w:after="200" w:before="0" w:line="360" w:lineRule="auto"/>
        <w:ind w:firstLine="709"/>
        <w:jc w:val="both"/>
      </w:pPr>
      <w:r>
        <w:rPr>
          <w:rFonts w:ascii="Times New Roman" w:cs="Times New Roman" w:eastAsia="Times New Roman" w:hAnsi="Times New Roman"/>
          <w:sz w:val="24"/>
          <w:szCs w:val="24"/>
        </w:rPr>
        <w:t xml:space="preserve">SmartPrice este structurat ca un sistem pipeline cu doua fluxuri de colectare a datelor — unul bazat pe interogare web si unul bazat pe recunoastere optica a caracterelor — care converg catre un strat comun de normalizare, persistenta si acces. Aceasta arhitectura reflecta natura duala a surselor de date: informatiile promotionale sunt publicate atat in format digital (pe platforme web), cat si in format vizual (cataloage PDF si imagini).</w:t>
      </w:r>
    </w:p>
    <w:p>
      <w:pPr>
        <w:spacing w:after="200" w:before="0" w:line="360" w:lineRule="auto"/>
        <w:ind w:firstLine="709"/>
        <w:jc w:val="both"/>
      </w:pPr>
      <w:r>
        <w:rPr>
          <w:rFonts w:ascii="Times New Roman" w:cs="Times New Roman" w:eastAsia="Times New Roman" w:hAnsi="Times New Roman"/>
          <w:sz w:val="24"/>
          <w:szCs w:val="24"/>
        </w:rPr>
        <w:t xml:space="preserve">Separarea celor doua fluxuri de colectare este deliberata: ele opereaza independent, produc date in acelasi format intermediar si pot fi rulate in paralel sau secvential fara a afecta restul sistemului. Stratul de normalizare nu cunoaste si nu are nevoie sa cunoasca sursa datelor pe care le proceseaza.</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4.1. Etapele pipeline-ului principal al sistemului SmartPrice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2900"/>
      </w:tblGrid>
      <w:tr>
        <w:tc>
          <w:tcPr>
            <w:tcW w:type="dxa" w:w="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Nr.</w:t>
            </w:r>
          </w:p>
        </w:tc>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Etapa</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Intrare</w:t>
            </w:r>
          </w:p>
        </w:tc>
        <w:tc>
          <w:tcPr>
            <w:tcW w:type="dxa" w:w="2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Iesire</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Colectare web (per magazin)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zgarcit.ro via RSC</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outputs/raw_web/data_{magazin}.json</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Curatare encoding</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brute cu encoding rupt</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cu text romanesc corect</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Normalizare AI (Llama 3.2)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Denumiri brute de produs</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outputs/refined_llama/refined_data_{magazin}.json</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Re-aplicare reguli deterministe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rafinate</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Date cu reguli actualizate</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Consolidare baza de date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7 fisiere per magazin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REFINED_WEB_DATA.json</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Incarcare Supabase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REFINED_WEB_DATA.json</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Tabele products + stores in cloud</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Colectare OCR (paralel)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PDF-uri / imagini cataloage</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outputs/ocr_{magazin}.json</w:t>
            </w:r>
          </w:p>
        </w:tc>
      </w:tr>
    </w:tbl>
    <w:p>
      <w:pPr>
        <w:spacing w:after="120" w:before="0"/>
      </w:pPr>
      <w:r>
        <w:t xml:space="preserve"/>
      </w:r>
    </w:p>
    <w:p>
      <w:pPr>
        <w:spacing w:after="160" w:before="320"/>
        <w:jc w:val="left"/>
      </w:pPr>
      <w:r>
        <w:rPr>
          <w:rFonts w:ascii="Times New Roman" w:cs="Times New Roman" w:eastAsia="Times New Roman" w:hAnsi="Times New Roman"/>
          <w:b/>
          <w:bCs/>
          <w:sz w:val="24"/>
          <w:szCs w:val="24"/>
        </w:rPr>
        <w:t xml:space="preserve">4.2 Modelul de date</w:t>
      </w:r>
    </w:p>
    <w:p>
      <w:pPr>
        <w:spacing w:after="120" w:before="240"/>
        <w:jc w:val="left"/>
      </w:pPr>
      <w:r>
        <w:rPr>
          <w:rFonts w:ascii="Times New Roman" w:cs="Times New Roman" w:eastAsia="Times New Roman" w:hAnsi="Times New Roman"/>
          <w:b/>
          <w:bCs/>
          <w:i/>
          <w:iCs/>
          <w:sz w:val="24"/>
          <w:szCs w:val="24"/>
        </w:rPr>
        <w:t xml:space="preserve">4.2.1 Entitatea Produs</w:t>
      </w:r>
    </w:p>
    <w:p>
      <w:pPr>
        <w:spacing w:after="200" w:before="0" w:line="360" w:lineRule="auto"/>
        <w:ind w:firstLine="709"/>
        <w:jc w:val="both"/>
      </w:pPr>
      <w:r>
        <w:rPr>
          <w:rFonts w:ascii="Times New Roman" w:cs="Times New Roman" w:eastAsia="Times New Roman" w:hAnsi="Times New Roman"/>
          <w:sz w:val="24"/>
          <w:szCs w:val="24"/>
        </w:rPr>
        <w:t xml:space="preserve">Entitatea centrala a sistemului este Produsul, reprezentand un articol comercializat de un magazin la un moment dat. Atributele sale sunt grupate in trei categorii: identificare (magazin, denumire bruta, denumire normalizata, brand), clasificare (categorie semantica) si pret (pret curent, pret anterior, reducere calculata, conditie card).</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4.2. Atributele entitatii Produs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000"/>
      </w:tblGrid>
      <w:t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Atribut</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Tip</w:t>
            </w:r>
          </w:p>
        </w:tc>
        <w:tc>
          <w:tcPr>
            <w:tcW w:type="dxa" w:w="5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Descriere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store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magazinului sursa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raw_name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originala nemodificata din sursa</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name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Denumirea normalizata semantic, curatata de AI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brand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Marca produsului, extrasa automat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category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Una din cele 8 categorii semantice predefinite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price_new</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Pretul promotional curent, in lei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price_old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Pretul anterior reducerii, in lei</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discount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Real</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Reducerea calculata ca fractie in [0, 1]</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image_url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Text</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URL-ul imaginii produsului (optional)</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requires_card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Boolean</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True daca oferta necesita card de fidelitate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captured_at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Data/Ora</w:t>
            </w:r>
          </w:p>
        </w:tc>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Momentul colectarii datelor</w:t>
            </w:r>
          </w:p>
        </w:tc>
      </w:tr>
    </w:tbl>
    <w:p>
      <w:pPr>
        <w:spacing w:after="120" w:before="0"/>
      </w:pPr>
      <w:r>
        <w:t xml:space="preserve"/>
      </w:r>
    </w:p>
    <w:p>
      <w:pPr>
        <w:spacing w:after="120" w:before="240"/>
        <w:jc w:val="left"/>
      </w:pPr>
      <w:r>
        <w:rPr>
          <w:rFonts w:ascii="Times New Roman" w:cs="Times New Roman" w:eastAsia="Times New Roman" w:hAnsi="Times New Roman"/>
          <w:b/>
          <w:bCs/>
          <w:i/>
          <w:iCs/>
          <w:sz w:val="24"/>
          <w:szCs w:val="24"/>
        </w:rPr>
        <w:t xml:space="preserve">4.2.2 Sistemul de categorii</w:t>
      </w:r>
    </w:p>
    <w:p>
      <w:pPr>
        <w:spacing w:after="200" w:before="0" w:line="360" w:lineRule="auto"/>
        <w:ind w:firstLine="709"/>
        <w:jc w:val="both"/>
      </w:pPr>
      <w:r>
        <w:rPr>
          <w:rFonts w:ascii="Times New Roman" w:cs="Times New Roman" w:eastAsia="Times New Roman" w:hAnsi="Times New Roman"/>
          <w:sz w:val="24"/>
          <w:szCs w:val="24"/>
        </w:rPr>
        <w:t xml:space="preserve">Produsele sunt clasificate intr-un vocabular inchis de opt categorii semantice, ales pentru a acoperi exhaustiv oferta unui supermarket generalist. Vocabularul inchis — spre deosebire de o taxonomie deschisa — asigura consistenta bazei de date si predictibilitatea filtrarii in interfata utilizator.</w:t>
      </w:r>
    </w:p>
    <w:p>
      <w:pPr>
        <w:spacing w:after="120" w:before="0"/>
      </w:pPr>
      <w:r>
        <w:t xml:space="preserve"/>
      </w:r>
    </w:p>
    <w:p>
      <w:pPr>
        <w:spacing w:after="80" w:before="160"/>
        <w:jc w:val="center"/>
      </w:pPr>
      <w:r>
        <w:rPr>
          <w:rFonts w:ascii="Times New Roman" w:cs="Times New Roman" w:eastAsia="Times New Roman" w:hAnsi="Times New Roman"/>
          <w:b/>
          <w:bCs/>
          <w:sz w:val="24"/>
          <w:szCs w:val="24"/>
        </w:rPr>
        <w:t xml:space="preserve">Tabelul 4.3. Cele 8 categorii semantice ale sistemului</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Categorie</w:t>
            </w:r>
          </w:p>
        </w:tc>
        <w:tc>
          <w:tcPr>
            <w:tcW w:type="dxa" w:w="5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Exemple de produse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Panificatie &amp; Dulciuri</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Paine, cozonac, biscuiti, ciocolata, inghetata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Carne &amp; Mezeluri</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Pui, porc, vita, salam, sunca, carnati</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Lactate &amp; Oua</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Lapte, iaurt, branza, unt, oua, smantana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Legume &amp; Fructe</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Mere, rosii, cartofi, salata, portocale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Bauturi</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Apa, suc, bere, vin, cafea</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Bacanie &amp; Alimente de baza</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Faina, zahar, ulei, paste, orez, conserve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Ingrijire &amp; Curatenie</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Sampoane, detergenti, sapunuri, cosmetice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Casa &amp; Diverse</w:t>
            </w:r>
          </w:p>
        </w:tc>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4"/>
                <w:szCs w:val="24"/>
              </w:rPr>
              <w:t xml:space="preserve">Ustensile, produse pet, electrocasnice mici</w:t>
            </w:r>
          </w:p>
        </w:tc>
      </w:tr>
    </w:tbl>
    <w:p>
      <w:pPr>
        <w:spacing w:after="120" w:before="0"/>
      </w:pPr>
      <w:r>
        <w:t xml:space="preserve"/>
      </w:r>
    </w:p>
    <w:p>
      <w:pPr>
        <w:spacing w:after="120" w:before="240"/>
        <w:jc w:val="left"/>
      </w:pPr>
      <w:r>
        <w:rPr>
          <w:rFonts w:ascii="Times New Roman" w:cs="Times New Roman" w:eastAsia="Times New Roman" w:hAnsi="Times New Roman"/>
          <w:b/>
          <w:bCs/>
          <w:i/>
          <w:iCs/>
          <w:sz w:val="24"/>
          <w:szCs w:val="24"/>
        </w:rPr>
        <w:t xml:space="preserve">4.2.3 Formula de calcul a reducerii</w:t>
      </w:r>
    </w:p>
    <w:p>
      <w:pPr>
        <w:spacing w:after="200" w:before="0" w:line="360" w:lineRule="auto"/>
        <w:ind w:firstLine="709"/>
        <w:jc w:val="both"/>
      </w:pPr>
      <w:r>
        <w:rPr>
          <w:rFonts w:ascii="Times New Roman" w:cs="Times New Roman" w:eastAsia="Times New Roman" w:hAnsi="Times New Roman"/>
          <w:sz w:val="24"/>
          <w:szCs w:val="24"/>
        </w:rPr>
        <w:t xml:space="preserve">Reducerea unui produs este exprimata ca fractie unitara si se calculeaza din pretul vechi si cel nou, conform formulei:</w:t>
      </w:r>
    </w:p>
    <w:p>
      <w:pPr>
        <w:spacing w:after="160" w:before="160" w:line="360" w:lineRule="auto"/>
        <w:jc w:val="center"/>
      </w:pPr>
      <w:r>
        <w:rPr>
          <w:rFonts w:ascii="Courier New" w:cs="Courier New" w:eastAsia="Courier New" w:hAnsi="Courier New"/>
          <w:sz w:val="24"/>
          <w:szCs w:val="24"/>
        </w:rPr>
        <w:t xml:space="preserve">d = (p_old - p_new) / p_old,   d in [0, 1]</w:t>
      </w:r>
    </w:p>
    <w:p>
      <w:pPr>
        <w:spacing w:after="200" w:before="0" w:line="360" w:lineRule="auto"/>
        <w:ind w:firstLine="709"/>
        <w:jc w:val="both"/>
      </w:pPr>
      <w:r>
        <w:rPr>
          <w:rFonts w:ascii="Times New Roman" w:cs="Times New Roman" w:eastAsia="Times New Roman" w:hAnsi="Times New Roman"/>
          <w:sz w:val="24"/>
          <w:szCs w:val="24"/>
        </w:rPr>
        <w:t xml:space="preserve">Calculul este aplicat numai cand ambele preturi sunt disponibile si p_old &gt; p_new &gt; 0. In situatia in care sursa furnizeaza direct procentul de reducere (unele magazine includ aceasta informatie in raspunsul RSC), valoarea furnizata este retinuta prioritar fata de cea calculata.</w:t>
      </w:r>
    </w:p>
    <w:p>
      <w:pPr>
        <w:spacing w:after="160" w:before="320"/>
        <w:jc w:val="left"/>
      </w:pPr>
      <w:r>
        <w:rPr>
          <w:rFonts w:ascii="Times New Roman" w:cs="Times New Roman" w:eastAsia="Times New Roman" w:hAnsi="Times New Roman"/>
          <w:b/>
          <w:bCs/>
          <w:sz w:val="24"/>
          <w:szCs w:val="24"/>
        </w:rPr>
        <w:t xml:space="preserve">4.3 Pipeline-ul de colectare a datelor web</w:t>
      </w:r>
    </w:p>
    <w:p>
      <w:pPr>
        <w:spacing w:after="120" w:before="240"/>
        <w:jc w:val="left"/>
      </w:pPr>
      <w:r>
        <w:rPr>
          <w:rFonts w:ascii="Times New Roman" w:cs="Times New Roman" w:eastAsia="Times New Roman" w:hAnsi="Times New Roman"/>
          <w:b/>
          <w:bCs/>
          <w:i/>
          <w:iCs/>
          <w:sz w:val="24"/>
          <w:szCs w:val="24"/>
        </w:rPr>
        <w:t xml:space="preserve">4.3.1 Paradigma RSC si detectia automata a tokenului</w:t>
      </w:r>
    </w:p>
    <w:p>
      <w:pPr>
        <w:spacing w:after="200" w:before="0" w:line="360" w:lineRule="auto"/>
        <w:ind w:firstLine="709"/>
        <w:jc w:val="both"/>
      </w:pPr>
      <w:r>
        <w:rPr>
          <w:rFonts w:ascii="Times New Roman" w:cs="Times New Roman" w:eastAsia="Times New Roman" w:hAnsi="Times New Roman"/>
          <w:sz w:val="24"/>
          <w:szCs w:val="24"/>
        </w:rPr>
        <w:t xml:space="preserve">Platforma de la care sunt colectate datele este construita pe paradigma React Server Components (RSC). In aceasta paradigma, serverul transmite catre client un flux de date in format JSON structurat — denumit RSC wire format — din care clientul construieste interfata vizuala. Cheia acestei paradigme pentru colectarea datelor este ca informatia comerciala (denumire, pret, reducere, imagine) exista deja in forma structurata in fluxul de retea, inainte de orice transformare vizuala.</w:t>
      </w:r>
    </w:p>
    <w:p>
      <w:pPr>
        <w:spacing w:after="200" w:before="0" w:line="360" w:lineRule="auto"/>
        <w:ind w:firstLine="709"/>
        <w:jc w:val="both"/>
      </w:pPr>
      <w:r>
        <w:rPr>
          <w:rFonts w:ascii="Times New Roman" w:cs="Times New Roman" w:eastAsia="Times New Roman" w:hAnsi="Times New Roman"/>
          <w:sz w:val="24"/>
          <w:szCs w:val="24"/>
        </w:rPr>
        <w:t xml:space="preserve">Accesul la fluxul RSC necesita un token de sesiune care se regenereaza periodic. Sistemul SmartPrice detecteaza automat tokenul curent prin analiza HTML-ului paginii principale: tokenul apare ca parametru in URL-urile de prefetch generate de framework. Aceasta detectie automata elimina necesitatea interventiei manuale la fiecare regenerare a tokenului.</w:t>
      </w:r>
    </w:p>
    <w:p>
      <w:pPr>
        <w:spacing w:after="120" w:before="240"/>
        <w:jc w:val="left"/>
      </w:pPr>
      <w:r>
        <w:rPr>
          <w:rFonts w:ascii="Times New Roman" w:cs="Times New Roman" w:eastAsia="Times New Roman" w:hAnsi="Times New Roman"/>
          <w:b/>
          <w:bCs/>
          <w:i/>
          <w:iCs/>
          <w:sz w:val="24"/>
          <w:szCs w:val="24"/>
        </w:rPr>
        <w:t xml:space="preserve">4.3.2 Colectarea per magazin</w:t>
      </w:r>
    </w:p>
    <w:p>
      <w:pPr>
        <w:spacing w:after="200" w:before="0" w:line="360" w:lineRule="auto"/>
        <w:ind w:firstLine="709"/>
        <w:jc w:val="both"/>
      </w:pPr>
      <w:r>
        <w:rPr>
          <w:rFonts w:ascii="Times New Roman" w:cs="Times New Roman" w:eastAsia="Times New Roman" w:hAnsi="Times New Roman"/>
          <w:sz w:val="24"/>
          <w:szCs w:val="24"/>
        </w:rPr>
        <w:t xml:space="preserve">Fiecare din cele sapte magazine are un colector dedicat, parametrizat cu tokenul RSC detectat. Colectorul trimite cereri HTTP paginate catre platforma, cu antetul 'Rsc: 1' care semnaleaza serverului sa returneze datele in format RSC in loc de HTML randat. Raspunsul este un sir de text care contine fragmente JSON concatenate, din care colectorul extrage prin expresii regulate campurile relevante: titlul produsului, pretul nou, pretul vechi, URL-ul imaginii si indicatorul de card de fidelitate. Datele brute sunt salvate per magazin, fara nicio transformare semantica, pastrand denumirile originale asa cum apar in sursa.</w:t>
      </w:r>
    </w:p>
    <w:p>
      <w:pPr>
        <w:spacing w:after="160" w:before="320"/>
        <w:jc w:val="left"/>
      </w:pPr>
      <w:r>
        <w:rPr>
          <w:rFonts w:ascii="Times New Roman" w:cs="Times New Roman" w:eastAsia="Times New Roman" w:hAnsi="Times New Roman"/>
          <w:b/>
          <w:bCs/>
          <w:sz w:val="24"/>
          <w:szCs w:val="24"/>
        </w:rPr>
        <w:t xml:space="preserve">4.4 Curatarea datelor brute — corectia encoding-ului</w:t>
      </w:r>
    </w:p>
    <w:p>
      <w:pPr>
        <w:spacing w:after="200" w:before="0" w:line="360" w:lineRule="auto"/>
        <w:ind w:firstLine="709"/>
        <w:jc w:val="both"/>
      </w:pPr>
      <w:r>
        <w:rPr>
          <w:rFonts w:ascii="Times New Roman" w:cs="Times New Roman" w:eastAsia="Times New Roman" w:hAnsi="Times New Roman"/>
          <w:sz w:val="24"/>
          <w:szCs w:val="24"/>
        </w:rPr>
        <w:t xml:space="preserve">Datele extrase din fluxul RSC contin frecvent erori de encoding de tipul mojibake: secvente UTF-8 care au fost interpretate gresit ca Latin-1 sau Windows-1252, producand siruri de caractere corupte (de exemplu, 'Ä' in loc de 'a' sau 'È™' in loc de 's'). Aceasta problema apare la nivelul platformei sursa si se propaga in datele colectate.</w:t>
      </w:r>
    </w:p>
    <w:p>
      <w:pPr>
        <w:spacing w:after="200" w:before="0" w:line="360" w:lineRule="auto"/>
        <w:ind w:firstLine="709"/>
        <w:jc w:val="both"/>
      </w:pPr>
      <w:r>
        <w:rPr>
          <w:rFonts w:ascii="Times New Roman" w:cs="Times New Roman" w:eastAsia="Times New Roman" w:hAnsi="Times New Roman"/>
          <w:sz w:val="24"/>
          <w:szCs w:val="24"/>
        </w:rPr>
        <w:t xml:space="preserve">Etapa de curatare a encoding-ului aplica un dictionar de substitutii pentru secventele corupte cunoscute, urmata de o trecere prin biblioteca ftfy (fix text for you), care detecteaza si repara automat diverse forme de encoding gresit. Aceasta etapa este aplicata atat datelor web cat si datelor OCR, unde erorile de encoding pot aparea suplimentar din procesul de recunoastere optica.</w:t>
      </w:r>
    </w:p>
    <w:p>
      <w:pPr>
        <w:spacing w:after="160" w:before="320"/>
        <w:jc w:val="left"/>
      </w:pPr>
      <w:r>
        <w:rPr>
          <w:rFonts w:ascii="Times New Roman" w:cs="Times New Roman" w:eastAsia="Times New Roman" w:hAnsi="Times New Roman"/>
          <w:b/>
          <w:bCs/>
          <w:sz w:val="24"/>
          <w:szCs w:val="24"/>
        </w:rPr>
        <w:t xml:space="preserve">4.5 Pipeline-ul de normalizare semantica</w:t>
      </w:r>
    </w:p>
    <w:p>
      <w:pPr>
        <w:spacing w:after="120" w:before="240"/>
        <w:jc w:val="left"/>
      </w:pPr>
      <w:r>
        <w:rPr>
          <w:rFonts w:ascii="Times New Roman" w:cs="Times New Roman" w:eastAsia="Times New Roman" w:hAnsi="Times New Roman"/>
          <w:b/>
          <w:bCs/>
          <w:i/>
          <w:iCs/>
          <w:sz w:val="24"/>
          <w:szCs w:val="24"/>
        </w:rPr>
        <w:t xml:space="preserve">4.5.1 Problema normalizarii denumirilor comerciale</w:t>
      </w:r>
    </w:p>
    <w:p>
      <w:pPr>
        <w:spacing w:after="200" w:before="0" w:line="360" w:lineRule="auto"/>
        <w:ind w:firstLine="709"/>
        <w:jc w:val="both"/>
      </w:pPr>
      <w:r>
        <w:rPr>
          <w:rFonts w:ascii="Times New Roman" w:cs="Times New Roman" w:eastAsia="Times New Roman" w:hAnsi="Times New Roman"/>
          <w:sz w:val="24"/>
          <w:szCs w:val="24"/>
        </w:rPr>
        <w:t xml:space="preserve">Acelasi produs fizic apare in sursele de date sub denumiri textuale diferite in functie de magazin si de modul de introducere a datelor. Aceste diferente includ: ordinea cuvintelor ('Iaurt natural 400g' vs '400g Iaurt natural'), folosirea majusculelor ('IAURT 3,5%' vs 'Iaurt simplu'), includerea sau omiterea gramajului, si prezenta informatiilor promotionale in denumire. Aceasta heterogenitate face imposibila compararea directa intre magazine fara o etapa de normalizare.</w:t>
      </w:r>
    </w:p>
    <w:p>
      <w:pPr>
        <w:spacing w:after="200" w:before="0" w:line="360" w:lineRule="auto"/>
        <w:ind w:firstLine="709"/>
        <w:jc w:val="both"/>
      </w:pPr>
      <w:r>
        <w:rPr>
          <w:rFonts w:ascii="Times New Roman" w:cs="Times New Roman" w:eastAsia="Times New Roman" w:hAnsi="Times New Roman"/>
          <w:sz w:val="24"/>
          <w:szCs w:val="24"/>
        </w:rPr>
        <w:t xml:space="preserve">Normalizarea urmareste trei obiective interdependente: (1) extragerea numelui curat al produsului, eliminand informatia promotionala sau de pret inclusa uneori in denumire; (2) identificarea brandului, care poate aparea oriunde in sirul de text; (3) clasificarea produsului in una din cele opt categorii predefinite. Interdependenta consta in faptul ca identificarea corecta a brandului faciliteaza clasificarea, iar o categorie corecta valideaza indirect corectitudinea numelui extras.</w:t>
      </w:r>
    </w:p>
    <w:p>
      <w:pPr>
        <w:spacing w:after="120" w:before="240"/>
        <w:jc w:val="left"/>
      </w:pPr>
      <w:r>
        <w:rPr>
          <w:rFonts w:ascii="Times New Roman" w:cs="Times New Roman" w:eastAsia="Times New Roman" w:hAnsi="Times New Roman"/>
          <w:b/>
          <w:bCs/>
          <w:i/>
          <w:iCs/>
          <w:sz w:val="24"/>
          <w:szCs w:val="24"/>
        </w:rPr>
        <w:t xml:space="preserve">4.5.2 Modelul hibrid: LLM + reguli deterministe</w:t>
      </w:r>
    </w:p>
    <w:p>
      <w:pPr>
        <w:spacing w:after="200" w:before="0" w:line="360" w:lineRule="auto"/>
        <w:ind w:firstLine="709"/>
        <w:jc w:val="both"/>
      </w:pPr>
      <w:r>
        <w:rPr>
          <w:rFonts w:ascii="Times New Roman" w:cs="Times New Roman" w:eastAsia="Times New Roman" w:hAnsi="Times New Roman"/>
          <w:sz w:val="24"/>
          <w:szCs w:val="24"/>
        </w:rPr>
        <w:t xml:space="preserve">Normalizarea este realizata printr-un model hibrid in doua etape, care combina capacitatea de intelegere semantica a unui model de limbaj mare cu consistenta si predictibilitatea regulilor explicite. Motivatia pentru abordarea hibrida este urmatoarea: un model LLM singur poate produce raspunsuri inconsistente sau poate hallucina categorii inexistente, iar un sistem bazat exclusiv pe reguli nu poate acoperi multimea deschisa a denumirilor comerciale.</w:t>
      </w:r>
    </w:p>
    <w:p>
      <w:pPr>
        <w:spacing w:after="200" w:before="0" w:line="360" w:lineRule="auto"/>
        <w:ind w:firstLine="709"/>
        <w:jc w:val="both"/>
      </w:pPr>
      <w:r>
        <w:rPr>
          <w:rFonts w:ascii="Times New Roman" w:cs="Times New Roman" w:eastAsia="Times New Roman" w:hAnsi="Times New Roman"/>
          <w:sz w:val="24"/>
          <w:szCs w:val="24"/>
        </w:rPr>
        <w:t xml:space="preserve">In prima etapa, modelul Llama 3.2:3b — rulat local via Ollama — primeste denumirea bruta si produce o propunere structurata pentru cele trei campuri. In a doua etapa, un set de reguli deterministe verifica si corecteaza propunerea: categorii invalide sunt remapate la cea mai apropiata categorie valida din vocabularul de opt, branduri multi-cuvant cunoscute sunt normalizate la forma canonica, iar propunerile de nume care nu prezinta suprapunere lexicala cu denumirea originala sunt respinse ca halucinatii si inlocuite cu denumirea bruta.</w:t>
      </w:r>
    </w:p>
    <w:p>
      <w:pPr>
        <w:spacing w:after="120" w:before="240"/>
        <w:jc w:val="left"/>
      </w:pPr>
      <w:r>
        <w:rPr>
          <w:rFonts w:ascii="Times New Roman" w:cs="Times New Roman" w:eastAsia="Times New Roman" w:hAnsi="Times New Roman"/>
          <w:b/>
          <w:bCs/>
          <w:i/>
          <w:iCs/>
          <w:sz w:val="24"/>
          <w:szCs w:val="24"/>
        </w:rPr>
        <w:t xml:space="preserve">4.5.3 Few-shot prompting pentru extractie structurata</w:t>
      </w:r>
    </w:p>
    <w:p>
      <w:pPr>
        <w:spacing w:after="200" w:before="0" w:line="360" w:lineRule="auto"/>
        <w:ind w:firstLine="709"/>
        <w:jc w:val="both"/>
      </w:pPr>
      <w:r>
        <w:rPr>
          <w:rFonts w:ascii="Times New Roman" w:cs="Times New Roman" w:eastAsia="Times New Roman" w:hAnsi="Times New Roman"/>
          <w:sz w:val="24"/>
          <w:szCs w:val="24"/>
        </w:rPr>
        <w:t xml:space="preserve">Interactiunea cu modelul Llama se realizeaza prin tehnica few-shot prompting: modelul primeste, alaturi de denumirea de procesat, un set de exemple pereche (denumire bruta → output JSON asteptat) care ilustreaza formatul si semantica raspunsului dorit. Formatul de output este un obiect JSON cu trei campuri obligatorii: 'nume_curat', 'brand' si 'categorie'. Constrangerea de format JSON serveste doua scopuri: faciliteaza parsarea programatica a raspunsului si limiteaza spatiul de raspuns al modelului. Temperatura de generare este setata la zero, maximizand determinismul.</w:t>
      </w:r>
    </w:p>
    <w:p>
      <w:pPr>
        <w:spacing w:after="200" w:before="0" w:line="360" w:lineRule="auto"/>
        <w:ind w:firstLine="709"/>
        <w:jc w:val="both"/>
      </w:pPr>
      <w:r>
        <w:rPr>
          <w:rFonts w:ascii="Times New Roman" w:cs="Times New Roman" w:eastAsia="Times New Roman" w:hAnsi="Times New Roman"/>
          <w:sz w:val="24"/>
          <w:szCs w:val="24"/>
        </w:rPr>
        <w:t xml:space="preserve">Promptul include si un ghid de categorii cu descrieri explicite ale fiecarei categorii, pentru a reduce ambiguitatea clasificarii. Procesarea se face cu o dimensiune de batch egala cu 1 — un produs per apel LLM — decizie motivata de eliminarea riscului de contaminare incrucisata intre produsele dintr-un batch mai mare.</w:t>
      </w:r>
    </w:p>
    <w:p>
      <w:pPr>
        <w:spacing w:after="120" w:before="240"/>
        <w:jc w:val="left"/>
      </w:pPr>
      <w:r>
        <w:rPr>
          <w:rFonts w:ascii="Times New Roman" w:cs="Times New Roman" w:eastAsia="Times New Roman" w:hAnsi="Times New Roman"/>
          <w:b/>
          <w:bCs/>
          <w:i/>
          <w:iCs/>
          <w:sz w:val="24"/>
          <w:szCs w:val="24"/>
        </w:rPr>
        <w:t xml:space="preserve">4.5.4 Post-procesarea determinista</w:t>
      </w:r>
    </w:p>
    <w:p>
      <w:pPr>
        <w:spacing w:after="200" w:before="0" w:line="360" w:lineRule="auto"/>
        <w:ind w:firstLine="709"/>
        <w:jc w:val="both"/>
      </w:pPr>
      <w:r>
        <w:rPr>
          <w:rFonts w:ascii="Times New Roman" w:cs="Times New Roman" w:eastAsia="Times New Roman" w:hAnsi="Times New Roman"/>
          <w:sz w:val="24"/>
          <w:szCs w:val="24"/>
        </w:rPr>
        <w:t xml:space="preserve">Etapa determinista aplica urmatoarele transformari in ordine: (1) validarea si remaparea categoriei prin doua mecanisme complementare — un dictionar de mapare directa pentru variantele cu diacritice sau formulari alternative ale categoriilor, si un dictionar de cuvinte-cheie care asociaza primul cuvant din denumire cu o categorie; (2) normalizarea brandului prin verificarea unui dictionar de branduri multi-cuvant cunoscute, care previne fragmentarea gresita a marcilor cu spatii; (3) detectia numelui corupt prin calculul suprapunerii lexicale intre numele propus de AI si denumirea bruta originala — sub un prag minim, propunerea este respinsa; (4) corectia gramajului si a formatarii.</w:t>
      </w:r>
    </w:p>
    <w:p>
      <w:pPr>
        <w:spacing w:after="120" w:before="240"/>
        <w:jc w:val="left"/>
      </w:pPr>
      <w:r>
        <w:rPr>
          <w:rFonts w:ascii="Times New Roman" w:cs="Times New Roman" w:eastAsia="Times New Roman" w:hAnsi="Times New Roman"/>
          <w:b/>
          <w:bCs/>
          <w:i/>
          <w:iCs/>
          <w:sz w:val="24"/>
          <w:szCs w:val="24"/>
        </w:rPr>
        <w:t xml:space="preserve">4.5.5 Re-aplicarea regulilor fara AI</w:t>
      </w:r>
    </w:p>
    <w:p>
      <w:pPr>
        <w:spacing w:after="200" w:before="0" w:line="360" w:lineRule="auto"/>
        <w:ind w:firstLine="709"/>
        <w:jc w:val="both"/>
      </w:pPr>
      <w:r>
        <w:rPr>
          <w:rFonts w:ascii="Times New Roman" w:cs="Times New Roman" w:eastAsia="Times New Roman" w:hAnsi="Times New Roman"/>
          <w:sz w:val="24"/>
          <w:szCs w:val="24"/>
        </w:rPr>
        <w:t xml:space="preserve">Regulile deterministe pot fi imbunatatite independent de componenta AI. Dupa orice actualizare a regulilor, acestea pot fi re-aplicate pe intreaga baza de date normalizata deja, fara a relua costisitoarea etapa de inferenta LLM. Aceasta separare dintre componenta AI si regulile deterministe reduce semnificativ costul de intretinere al sistemului pe termen lung.</w:t>
      </w:r>
    </w:p>
    <w:p>
      <w:pPr>
        <w:spacing w:after="160" w:before="320"/>
        <w:jc w:val="left"/>
      </w:pPr>
      <w:r>
        <w:rPr>
          <w:rFonts w:ascii="Times New Roman" w:cs="Times New Roman" w:eastAsia="Times New Roman" w:hAnsi="Times New Roman"/>
          <w:b/>
          <w:bCs/>
          <w:sz w:val="24"/>
          <w:szCs w:val="24"/>
        </w:rPr>
        <w:t xml:space="preserve">4.6 Consolidarea si persistenta datelor</w:t>
      </w:r>
    </w:p>
    <w:p>
      <w:pPr>
        <w:spacing w:after="200" w:before="0" w:line="360" w:lineRule="auto"/>
        <w:ind w:firstLine="709"/>
        <w:jc w:val="both"/>
      </w:pPr>
      <w:r>
        <w:rPr>
          <w:rFonts w:ascii="Times New Roman" w:cs="Times New Roman" w:eastAsia="Times New Roman" w:hAnsi="Times New Roman"/>
          <w:sz w:val="24"/>
          <w:szCs w:val="24"/>
        </w:rPr>
        <w:t xml:space="preserve">Dupa normalizare, datele per magazin sunt combinate intr-un singur fisier JSON care reprezinta baza de date completa a sistemului. Aceasta consolidare are un dublu rol: simplifica incarcarea initiala in baza de date cloud si serveste ca sursa de rezerva (fallback) in caz de indisponibilitate a serviciului cloud.</w:t>
      </w:r>
    </w:p>
    <w:p>
      <w:pPr>
        <w:spacing w:after="200" w:before="0" w:line="360" w:lineRule="auto"/>
        <w:ind w:firstLine="709"/>
        <w:jc w:val="both"/>
      </w:pPr>
      <w:r>
        <w:rPr>
          <w:rFonts w:ascii="Times New Roman" w:cs="Times New Roman" w:eastAsia="Times New Roman" w:hAnsi="Times New Roman"/>
          <w:sz w:val="24"/>
          <w:szCs w:val="24"/>
        </w:rPr>
        <w:t xml:space="preserve">Persistenta primara a datelor se realizeaza intr-o baza de date PostgreSQL gestionata prin serviciul Supabase. Modelul relational stocheaza produsele si magazinele in tabele separate, legate prin cheie externa. Logo-urile magazinelor sunt stocate separat intr-un serviciu de stocare de obiecte. La incarcarea datelor, tabelul de produse este sters si reincarcat complet, in loturi de 500 de inregistrari, asigurand consistenta bazei de date dupa fiecare ciclu de colectare.</w:t>
      </w:r>
    </w:p>
    <w:p>
      <w:pPr>
        <w:spacing w:after="160" w:before="320"/>
        <w:jc w:val="left"/>
      </w:pPr>
      <w:r>
        <w:rPr>
          <w:rFonts w:ascii="Times New Roman" w:cs="Times New Roman" w:eastAsia="Times New Roman" w:hAnsi="Times New Roman"/>
          <w:b/>
          <w:bCs/>
          <w:sz w:val="24"/>
          <w:szCs w:val="24"/>
        </w:rPr>
        <w:t xml:space="preserve">4.7 Pipeline-ul de colectare prin procesare OCR</w:t>
      </w:r>
    </w:p>
    <w:p>
      <w:pPr>
        <w:spacing w:after="120" w:before="240"/>
        <w:jc w:val="left"/>
      </w:pPr>
      <w:r>
        <w:rPr>
          <w:rFonts w:ascii="Times New Roman" w:cs="Times New Roman" w:eastAsia="Times New Roman" w:hAnsi="Times New Roman"/>
          <w:b/>
          <w:bCs/>
          <w:i/>
          <w:iCs/>
          <w:sz w:val="24"/>
          <w:szCs w:val="24"/>
        </w:rPr>
        <w:t xml:space="preserve">4.7.1 Contextul si motivatia</w:t>
      </w:r>
    </w:p>
    <w:p>
      <w:pPr>
        <w:spacing w:after="200" w:before="0" w:line="360" w:lineRule="auto"/>
        <w:ind w:firstLine="709"/>
        <w:jc w:val="both"/>
      </w:pPr>
      <w:r>
        <w:rPr>
          <w:rFonts w:ascii="Times New Roman" w:cs="Times New Roman" w:eastAsia="Times New Roman" w:hAnsi="Times New Roman"/>
          <w:sz w:val="24"/>
          <w:szCs w:val="24"/>
        </w:rPr>
        <w:t xml:space="preserve">O sursa secundara de date pentru sistemul SmartPrice o reprezinta cataloagele promotionale publicate de supermarketuri in format PDF sau imagine. Spre deosebire de datele web structurate in format JSON, cataloagele sunt documente vizuale in care informatia comerciala este dispusa spatial, fara o structura logica explicita. Extragerea automata a acestor informatii necesita un algoritm capabil sa interpreteze layout-ul vizual al documentului.</w:t>
      </w:r>
    </w:p>
    <w:p>
      <w:pPr>
        <w:spacing w:after="120" w:before="240"/>
        <w:jc w:val="left"/>
      </w:pPr>
      <w:r>
        <w:rPr>
          <w:rFonts w:ascii="Times New Roman" w:cs="Times New Roman" w:eastAsia="Times New Roman" w:hAnsi="Times New Roman"/>
          <w:b/>
          <w:bCs/>
          <w:i/>
          <w:iCs/>
          <w:sz w:val="24"/>
          <w:szCs w:val="24"/>
        </w:rPr>
        <w:t xml:space="preserve">4.7.2 Reprezentarea paginii ca spatiu bidimensional</w:t>
      </w:r>
    </w:p>
    <w:p>
      <w:pPr>
        <w:spacing w:after="200" w:before="0" w:line="360" w:lineRule="auto"/>
        <w:ind w:firstLine="709"/>
        <w:jc w:val="both"/>
      </w:pPr>
      <w:r>
        <w:rPr>
          <w:rFonts w:ascii="Times New Roman" w:cs="Times New Roman" w:eastAsia="Times New Roman" w:hAnsi="Times New Roman"/>
          <w:sz w:val="24"/>
          <w:szCs w:val="24"/>
        </w:rPr>
        <w:t xml:space="preserve">Premisa algoritmului este ca pagina unui catalog poate fi tratata ca un plan 2D in care fiecare element textual este un punct cu coordonate (x, y). Coordonatele sunt obtinute diferit in functie de tipul documentului: din metadatele PDF pentru documente cu text incorporat, respectiv prin recunoastere optica a caracterelor (EasyOCR) pentru documente scanate sau imagini. In ambele cazuri, rezultatul este o lista uniforma de blocuri cu forma {x, y, text}, care permite aplicarea aceluiasi algoritm indiferent de sursa.</w:t>
      </w:r>
    </w:p>
    <w:p>
      <w:pPr>
        <w:spacing w:after="120" w:before="240"/>
        <w:jc w:val="left"/>
      </w:pPr>
      <w:r>
        <w:rPr>
          <w:rFonts w:ascii="Times New Roman" w:cs="Times New Roman" w:eastAsia="Times New Roman" w:hAnsi="Times New Roman"/>
          <w:b/>
          <w:bCs/>
          <w:i/>
          <w:iCs/>
          <w:sz w:val="24"/>
          <w:szCs w:val="24"/>
        </w:rPr>
        <w:t xml:space="preserve">4.7.3 Detectarea preturilor si formarea perechilor</w:t>
      </w:r>
    </w:p>
    <w:p>
      <w:pPr>
        <w:spacing w:after="200" w:before="0" w:line="360" w:lineRule="auto"/>
        <w:ind w:firstLine="709"/>
        <w:jc w:val="both"/>
      </w:pPr>
      <w:r>
        <w:rPr>
          <w:rFonts w:ascii="Times New Roman" w:cs="Times New Roman" w:eastAsia="Times New Roman" w:hAnsi="Times New Roman"/>
          <w:sz w:val="24"/>
          <w:szCs w:val="24"/>
        </w:rPr>
        <w:t xml:space="preserve">Din lista de blocuri, sunt identificate cele care contin un numar zecimal cu doua cifre dupa virgula — pattern caracteristic preturilor. Fals-pozitivele sunt eliminate prin doua filtre: datele calendaristice (care au acelasi format) si valorile in afara unui interval rezonabil. Perechile (pret nou, pret vechi) sunt identificate prin proximitate spatiala: doua blocuri-pret situate pe acelasi rand orizontal, la distanta orizontala mica, sunt interpretate ca pretul promotional si pretul anterior al aceluiasi produs.</w:t>
      </w:r>
    </w:p>
    <w:p>
      <w:pPr>
        <w:spacing w:after="120" w:before="240"/>
        <w:jc w:val="left"/>
      </w:pPr>
      <w:r>
        <w:rPr>
          <w:rFonts w:ascii="Times New Roman" w:cs="Times New Roman" w:eastAsia="Times New Roman" w:hAnsi="Times New Roman"/>
          <w:b/>
          <w:bCs/>
          <w:i/>
          <w:iCs/>
          <w:sz w:val="24"/>
          <w:szCs w:val="24"/>
        </w:rPr>
        <w:t xml:space="preserve">4.7.4 Asocierea denumirii prin distanta euclidiana</w:t>
      </w:r>
    </w:p>
    <w:p>
      <w:pPr>
        <w:spacing w:after="200" w:before="0" w:line="360" w:lineRule="auto"/>
        <w:ind w:firstLine="709"/>
        <w:jc w:val="both"/>
      </w:pPr>
      <w:r>
        <w:rPr>
          <w:rFonts w:ascii="Times New Roman" w:cs="Times New Roman" w:eastAsia="Times New Roman" w:hAnsi="Times New Roman"/>
          <w:sz w:val="24"/>
          <w:szCs w:val="24"/>
        </w:rPr>
        <w:t xml:space="preserve">Asocierea dintre un bloc-pret si denumirea produsului corespunzator se bazeaza pe observatia ca, in layout-ul oricarui catalog, numele este plasat vizual in imediata vecinatate a pretului — de regula deasupra sau in stanga sa. Algoritmul cauta, pentru fiecare pret P(px, py), candidati de denumire in zona deasupra (y &lt; py, distanta verticala &lt; 250px, zona orizontala ±350px), excluzand blocurile care contin preturi, date sau termeni din vocabularul de zgomot. Dintre candidati este selectat cel cu distanta euclidiana minima:</w:t>
      </w:r>
    </w:p>
    <w:p>
      <w:pPr>
        <w:spacing w:after="160" w:before="160" w:line="360" w:lineRule="auto"/>
        <w:jc w:val="center"/>
      </w:pPr>
      <w:r>
        <w:rPr>
          <w:rFonts w:ascii="Courier New" w:cs="Courier New" w:eastAsia="Courier New" w:hAnsi="Courier New"/>
          <w:sz w:val="24"/>
          <w:szCs w:val="24"/>
        </w:rPr>
        <w:t xml:space="preserve">d(B, P) = sqrt((x_B - px)^2 + (y_B - py)^2)</w:t>
      </w:r>
    </w:p>
    <w:p>
      <w:pPr>
        <w:spacing w:after="200" w:before="0" w:line="360" w:lineRule="auto"/>
        <w:ind w:firstLine="709"/>
        <w:jc w:val="both"/>
      </w:pPr>
      <w:r>
        <w:rPr>
          <w:rFonts w:ascii="Times New Roman" w:cs="Times New Roman" w:eastAsia="Times New Roman" w:hAnsi="Times New Roman"/>
          <w:sz w:val="24"/>
          <w:szCs w:val="24"/>
        </w:rPr>
        <w:t xml:space="preserve">In absenta candidatilor deasupra, algoritmul aplica o strategie de rezerva: cauta blocuri la acelasi nivel vertical, in stanga pretului. Produsele extrase prin OCR trec ulterior prin acelasi pipeline de normalizare AI ca si datele web, cu un pas suplimentar de filtrare a zgomotului OCR (blocuri prea scurte, formate doar din cifre, sau cu encoding rupt nereparabil).</w:t>
      </w:r>
    </w:p>
    <w:p>
      <w:pPr>
        <w:spacing w:after="160" w:before="320"/>
        <w:jc w:val="left"/>
      </w:pPr>
      <w:r>
        <w:rPr>
          <w:rFonts w:ascii="Times New Roman" w:cs="Times New Roman" w:eastAsia="Times New Roman" w:hAnsi="Times New Roman"/>
          <w:b/>
          <w:bCs/>
          <w:sz w:val="24"/>
          <w:szCs w:val="24"/>
        </w:rPr>
        <w:t xml:space="preserve">4.8 Algoritmul de cautare si filtrare</w:t>
      </w:r>
    </w:p>
    <w:p>
      <w:pPr>
        <w:spacing w:after="200" w:before="0" w:line="360" w:lineRule="auto"/>
        <w:ind w:firstLine="709"/>
        <w:jc w:val="both"/>
      </w:pPr>
      <w:r>
        <w:rPr>
          <w:rFonts w:ascii="Times New Roman" w:cs="Times New Roman" w:eastAsia="Times New Roman" w:hAnsi="Times New Roman"/>
          <w:sz w:val="24"/>
          <w:szCs w:val="24"/>
        </w:rPr>
        <w:t xml:space="preserve">Interogarea produselor din baza de date se realizeaza prin potrivire de substringuri: dat un sir de cautare q, un produs este considerat relevant daca q (minuscula) este continut in denumirea normalizata a produsului (minuscula). Aceasta definitie prioritizeaza precizia fata de recall, returnand numai produse care contin explicit termenul cautat.</w:t>
      </w:r>
    </w:p>
    <w:p>
      <w:pPr>
        <w:spacing w:after="200" w:before="0" w:line="360" w:lineRule="auto"/>
        <w:ind w:firstLine="709"/>
        <w:jc w:val="both"/>
      </w:pPr>
      <w:r>
        <w:rPr>
          <w:rFonts w:ascii="Times New Roman" w:cs="Times New Roman" w:eastAsia="Times New Roman" w:hAnsi="Times New Roman"/>
          <w:sz w:val="24"/>
          <w:szCs w:val="24"/>
        </w:rPr>
        <w:t xml:space="preserve">Filtrarea suplimentara pe categorie si pe magazin se aplica dupa cautarea textuala, ca predicate conjunctive independente. In absenta unui termen de cautare, produsele sunt returnate in ordine aleatoare, randomizata la fiecare cerere. Aceasta alegere asigura expunerea echitabila a produselor din toate magazinele si previne favorizarea implicita a unui magazin fata de altul.</w:t>
      </w:r>
    </w:p>
    <w:p>
      <w:pPr>
        <w:spacing w:after="160" w:before="320"/>
        <w:jc w:val="left"/>
      </w:pPr>
      <w:r>
        <w:rPr>
          <w:rFonts w:ascii="Times New Roman" w:cs="Times New Roman" w:eastAsia="Times New Roman" w:hAnsi="Times New Roman"/>
          <w:b/>
          <w:bCs/>
          <w:sz w:val="24"/>
          <w:szCs w:val="24"/>
        </w:rPr>
        <w:t xml:space="preserve">4.9 Asistentul conversational — modelul RAG</w:t>
      </w:r>
    </w:p>
    <w:p>
      <w:pPr>
        <w:spacing w:after="200" w:before="0" w:line="360" w:lineRule="auto"/>
        <w:ind w:firstLine="709"/>
        <w:jc w:val="both"/>
      </w:pPr>
      <w:r>
        <w:rPr>
          <w:rFonts w:ascii="Times New Roman" w:cs="Times New Roman" w:eastAsia="Times New Roman" w:hAnsi="Times New Roman"/>
          <w:sz w:val="24"/>
          <w:szCs w:val="24"/>
        </w:rPr>
        <w:t xml:space="preserve">Asistentul conversational al sistemului SmartPrice este construit pe paradigma Retrieval-Augmented Generation (RAG), care combina un modul de recuperare a informatiei cu un modul de generare a textului. Aceasta paradigma rezolva o limitare fundamentala a modelelor de limbaj mari folosite standalone: acestea nu au acces la datele din baza de date a sistemului si pot genera informatii pretentioase dar incorecte despre preturi.</w:t>
      </w:r>
    </w:p>
    <w:p>
      <w:pPr>
        <w:spacing w:after="200" w:before="0" w:line="360" w:lineRule="auto"/>
        <w:ind w:firstLine="709"/>
        <w:jc w:val="both"/>
      </w:pPr>
      <w:r>
        <w:rPr>
          <w:rFonts w:ascii="Times New Roman" w:cs="Times New Roman" w:eastAsia="Times New Roman" w:hAnsi="Times New Roman"/>
          <w:sz w:val="24"/>
          <w:szCs w:val="24"/>
        </w:rPr>
        <w:t xml:space="preserve">Componenta de recuperare primeste mesajul utilizatorului si identifica produsele relevante din baza de date prin potrivire de substringuri pe cuvintele mesajului. Produsele gasite sunt sortate descrescator dupa valoarea reducerii, retinandu-se primele opt — selectie care prioritizeaza ofertele cu valoare comerciala maxima. Componenta de generare primeste contextul recuperat (denumire, magazin, pret, reducere) concatenat cu mesajul original si produce un raspuns in limba romana, ancorat in datele reale.</w:t>
      </w:r>
    </w:p>
    <w:p>
      <w:pPr>
        <w:spacing w:after="200" w:before="0" w:line="360" w:lineRule="auto"/>
        <w:ind w:firstLine="709"/>
        <w:jc w:val="both"/>
      </w:pPr>
      <w:r>
        <w:rPr>
          <w:rFonts w:ascii="Times New Roman" w:cs="Times New Roman" w:eastAsia="Times New Roman" w:hAnsi="Times New Roman"/>
          <w:sz w:val="24"/>
          <w:szCs w:val="24"/>
        </w:rPr>
        <w:t xml:space="preserve">Avantajul principal al paradigmei RAG fata de un model standalone este acuratetea faptica: raspunsurile sunt generate pe baza datelor reale din baza de date, reducand semnificativ riscul de halucinare a preturilor sau ofertelor. Dezavantajul este latenta aditionala introdusa de etapa de recuperare si de constructia dinamica a promptului la fiecare cerere.</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2026-05-16T09:32:50.144Z</dcterms:created>
  <dcterms:modified xsi:type="dcterms:W3CDTF">2026-05-16T09:32:50.145Z</dcterms:modified>
</cp:coreProperties>
</file>

<file path=docProps/custom.xml><?xml version="1.0" encoding="utf-8"?>
<Properties xmlns="http://schemas.openxmlformats.org/officeDocument/2006/custom-properties" xmlns:vt="http://schemas.openxmlformats.org/officeDocument/2006/docPropsVTypes"/>
</file>