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280"/>
        <w:jc w:val="center"/>
      </w:pPr>
      <w:r>
        <w:rPr>
          <w:rFonts w:ascii="Times New Roman" w:cs="Times New Roman" w:eastAsia="Times New Roman" w:hAnsi="Times New Roman"/>
          <w:b/>
          <w:bCs/>
          <w:sz w:val="28"/>
          <w:szCs w:val="28"/>
        </w:rPr>
        <w:t xml:space="preserve">4. Analiza si Fundamentarea Teoretica</w:t>
      </w:r>
    </w:p>
    <w:p>
      <w:pPr>
        <w:spacing w:after="200" w:before="0" w:line="360" w:lineRule="auto"/>
        <w:ind w:firstLine="709"/>
        <w:jc w:val="both"/>
      </w:pPr>
      <w:r>
        <w:rPr>
          <w:rFonts w:ascii="Times New Roman" w:cs="Times New Roman" w:eastAsia="Times New Roman" w:hAnsi="Times New Roman"/>
          <w:sz w:val="24"/>
          <w:szCs w:val="24"/>
        </w:rPr>
        <w:t xml:space="preserve">Prezentul capitol descrie principiile teoretice care stau la baza sistemului SmartPrice, independent de detaliile concrete de implementare. Sunt prezentate: arhitectura logica a sistemului si cele doua pipeline-uri de colectare a datelor, modelul de date, mecanismele de curatare si normalizare semantica, algoritmul de extragere din documente vizuale, modelul de interogare si asistentul conversational bazat pe recuperare de context.</w:t>
      </w:r>
    </w:p>
    <w:p>
      <w:pPr>
        <w:spacing w:after="160" w:before="320"/>
        <w:jc w:val="left"/>
      </w:pPr>
      <w:r>
        <w:rPr>
          <w:rFonts w:ascii="Times New Roman" w:cs="Times New Roman" w:eastAsia="Times New Roman" w:hAnsi="Times New Roman"/>
          <w:b/>
          <w:bCs/>
          <w:sz w:val="24"/>
          <w:szCs w:val="24"/>
        </w:rPr>
        <w:t xml:space="preserve">4.1 Arhitectura logica a sistemului</w:t>
      </w:r>
    </w:p>
    <w:p>
      <w:pPr>
        <w:spacing w:after="200" w:before="0" w:line="360" w:lineRule="auto"/>
        <w:ind w:firstLine="709"/>
        <w:jc w:val="both"/>
      </w:pPr>
      <w:r>
        <w:rPr>
          <w:rFonts w:ascii="Times New Roman" w:cs="Times New Roman" w:eastAsia="Times New Roman" w:hAnsi="Times New Roman"/>
          <w:sz w:val="24"/>
          <w:szCs w:val="24"/>
        </w:rPr>
        <w:t xml:space="preserve">SmartPrice este structurat ca un sistem pipeline cu doua fluxuri de colectare a datelor — unul bazat pe interogare web si unul bazat pe recunoastere optica a caracterelor — care converg catre un strat comun de normalizare, persistenta si acces. Aceasta arhitectura reflecta natura duala a surselor de date: informatiile promotionale sunt publicate atat in format digital (pe platforme web), cat si in format vizual (cataloage PDF si imagini).</w:t>
      </w:r>
    </w:p>
    <w:p>
      <w:pPr>
        <w:spacing w:after="200" w:before="0" w:line="360" w:lineRule="auto"/>
        <w:ind w:firstLine="709"/>
        <w:jc w:val="both"/>
      </w:pPr>
      <w:r>
        <w:rPr>
          <w:rFonts w:ascii="Times New Roman" w:cs="Times New Roman" w:eastAsia="Times New Roman" w:hAnsi="Times New Roman"/>
          <w:sz w:val="24"/>
          <w:szCs w:val="24"/>
        </w:rPr>
        <w:t xml:space="preserve">Separarea celor doua fluxuri de colectare este deliberata: ele opereaza independent, produc date in acelasi format intermediar si pot fi rulate in paralel sau secvential fara a afecta restul sistemului. Stratul de normalizare nu cunoaste si nu are nevoie sa cunoasca sursa datelor pe care le proceseaza.</w:t>
      </w:r>
    </w:p>
    <w:p>
      <w:pPr>
        <w:spacing w:after="120" w:before="0"/>
      </w:pPr>
      <w:r>
        <w:t xml:space="preserve"/>
      </w:r>
    </w:p>
    <w:p>
      <w:pPr>
        <w:spacing w:after="80" w:before="160"/>
        <w:jc w:val="center"/>
      </w:pPr>
      <w:r>
        <w:rPr>
          <w:rFonts w:ascii="Times New Roman" w:cs="Times New Roman" w:eastAsia="Times New Roman" w:hAnsi="Times New Roman"/>
          <w:b/>
          <w:bCs/>
          <w:sz w:val="24"/>
          <w:szCs w:val="24"/>
        </w:rPr>
        <w:t xml:space="preserve">Tabelul 4.1. Etapele pipeline-ului principal al sistemului SmartPrice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400"/>
        <w:gridCol w:w="2900"/>
      </w:tblGrid>
      <w:tr>
        <w:tc>
          <w:tcPr>
            <w:tcW w:type="dxa" w:w="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Nr.</w:t>
            </w:r>
          </w:p>
        </w:tc>
        <w:tc>
          <w:tcPr>
            <w:tcW w:type="dxa" w:w="2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Etapa</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Intrare</w:t>
            </w:r>
          </w:p>
        </w:tc>
        <w:tc>
          <w:tcPr>
            <w:tcW w:type="dxa" w:w="29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Iesire</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1</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Colectare web (per magazin)</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zgarcit.ro via RSC</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outputs/raw_web/data_{magazin}.json</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2</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Curatare encoding</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Date brute cu encoding rupt</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Date cu text romanesc corect</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3</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Normalizare AI (Llama 3.2)</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Denumiri brute de produs</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outputs/refined_llama/refined_data_{magazin}.json</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4</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Re-aplicare reguli deterministe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Date rafinate</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Date cu reguli actualizate</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5</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Consolidare baza de date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7 fisiere rafinate (cate unul per magazin)</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REFINED_WEB_DATA.json</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6</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Incarcare Supabase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REFINED_WEB_DATA.json</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Tabele products + stores in cloud</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Colectare OCR (paralel)</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PDF-uri / imagini cataloage</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outputs/ocr_{magazin}.json</w:t>
            </w:r>
          </w:p>
        </w:tc>
      </w:tr>
    </w:tbl>
    <w:p>
      <w:pPr>
        <w:spacing w:after="120" w:before="0"/>
      </w:pPr>
      <w:r>
        <w:t xml:space="preserve"/>
      </w:r>
    </w:p>
    <w:p>
      <w:pPr>
        <w:spacing w:after="160" w:before="320"/>
        <w:jc w:val="left"/>
      </w:pPr>
      <w:r>
        <w:rPr>
          <w:rFonts w:ascii="Times New Roman" w:cs="Times New Roman" w:eastAsia="Times New Roman" w:hAnsi="Times New Roman"/>
          <w:b/>
          <w:bCs/>
          <w:sz w:val="24"/>
          <w:szCs w:val="24"/>
        </w:rPr>
        <w:t xml:space="preserve">4.2 Modelul de date</w:t>
      </w:r>
    </w:p>
    <w:p>
      <w:pPr>
        <w:spacing w:after="120" w:before="240"/>
        <w:jc w:val="left"/>
      </w:pPr>
      <w:r>
        <w:rPr>
          <w:rFonts w:ascii="Times New Roman" w:cs="Times New Roman" w:eastAsia="Times New Roman" w:hAnsi="Times New Roman"/>
          <w:b/>
          <w:bCs/>
          <w:i/>
          <w:iCs/>
          <w:sz w:val="24"/>
          <w:szCs w:val="24"/>
        </w:rPr>
        <w:t xml:space="preserve">4.2.1 Entitatea Produs</w:t>
      </w:r>
    </w:p>
    <w:p>
      <w:pPr>
        <w:spacing w:after="200" w:before="0" w:line="360" w:lineRule="auto"/>
        <w:ind w:firstLine="709"/>
        <w:jc w:val="both"/>
      </w:pPr>
      <w:r>
        <w:rPr>
          <w:rFonts w:ascii="Times New Roman" w:cs="Times New Roman" w:eastAsia="Times New Roman" w:hAnsi="Times New Roman"/>
          <w:sz w:val="24"/>
          <w:szCs w:val="24"/>
        </w:rPr>
        <w:t xml:space="preserve">Entitatea centrala a sistemului este Produsul, reprezentand un articol comercializat de un magazin la un moment dat. Atributele sale sunt grupate in trei categorii: identificare (magazin, denumire bruta, denumire normalizata, brand), clasificare (categorie semantica) si pret (pret curent, pret anterior, reducere calculata, conditie card).</w:t>
      </w:r>
    </w:p>
    <w:p>
      <w:pPr>
        <w:spacing w:after="120" w:before="0"/>
      </w:pPr>
      <w:r>
        <w:t xml:space="preserve"/>
      </w:r>
    </w:p>
    <w:p>
      <w:pPr>
        <w:spacing w:after="80" w:before="160"/>
        <w:jc w:val="center"/>
      </w:pPr>
      <w:r>
        <w:rPr>
          <w:rFonts w:ascii="Times New Roman" w:cs="Times New Roman" w:eastAsia="Times New Roman" w:hAnsi="Times New Roman"/>
          <w:b/>
          <w:bCs/>
          <w:sz w:val="24"/>
          <w:szCs w:val="24"/>
        </w:rPr>
        <w:t xml:space="preserve">Tabelul 4.2. Atributele entitatii Produs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000"/>
      </w:tblGrid>
      <w:tr>
        <w:tc>
          <w:tcPr>
            <w:tcW w:type="dxa" w:w="2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Atribut</w:t>
            </w:r>
          </w:p>
        </w:tc>
        <w:tc>
          <w:tcPr>
            <w:tcW w:type="dxa" w:w="1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Tip</w:t>
            </w:r>
          </w:p>
        </w:tc>
        <w:tc>
          <w:tcPr>
            <w:tcW w:type="dxa" w:w="5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Descriere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store</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Text</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Denumirea magazinului sursa</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raw_name</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Text</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Denumirea originala nemodificata din sursa</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name</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Text</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Denumirea normalizata semantic, curatata de AI</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brand</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Text</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Marca produsului, extrasa automat</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category</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Text</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Una din cele 8 categorii semantice predefinite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price_new</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Real</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Pretul promotional curent, in lei</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price_old</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Real</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Pretul anterior reducerii, in lei</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discount</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Real</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Reducerea calculata ca fractie in [0, 1]</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image_url</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Text</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URL-ul imaginii produsului pe serverul sursa (optional)</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image_local</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Text</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Calea locala a imaginii descarcate pe disc (optional)</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requires_card</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Boolean</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True daca oferta necesita card de fidelitate</w:t>
            </w:r>
          </w:p>
        </w:tc>
      </w:tr>
    </w:tbl>
    <w:p>
      <w:pPr>
        <w:spacing w:after="120" w:before="0"/>
      </w:pPr>
      <w:r>
        <w:t xml:space="preserve"/>
      </w:r>
    </w:p>
    <w:p>
      <w:pPr>
        <w:spacing w:after="120" w:before="240"/>
        <w:jc w:val="left"/>
      </w:pPr>
      <w:r>
        <w:rPr>
          <w:rFonts w:ascii="Times New Roman" w:cs="Times New Roman" w:eastAsia="Times New Roman" w:hAnsi="Times New Roman"/>
          <w:b/>
          <w:bCs/>
          <w:i/>
          <w:iCs/>
          <w:sz w:val="24"/>
          <w:szCs w:val="24"/>
        </w:rPr>
        <w:t xml:space="preserve">4.2.2 Sistemul de categorii</w:t>
      </w:r>
    </w:p>
    <w:p>
      <w:pPr>
        <w:spacing w:after="200" w:before="0" w:line="360" w:lineRule="auto"/>
        <w:ind w:firstLine="709"/>
        <w:jc w:val="both"/>
      </w:pPr>
      <w:r>
        <w:rPr>
          <w:rFonts w:ascii="Times New Roman" w:cs="Times New Roman" w:eastAsia="Times New Roman" w:hAnsi="Times New Roman"/>
          <w:sz w:val="24"/>
          <w:szCs w:val="24"/>
        </w:rPr>
        <w:t xml:space="preserve">Produsele sunt clasificate intr-un vocabular inchis de opt categorii semantice, ales pentru a acoperi exhaustiv oferta unui supermarket generalist. Vocabularul inchis — spre deosebire de o taxonomie deschisa — asigura consistenta bazei de date si predictibilitatea filtrarii in interfata utilizator.</w:t>
      </w:r>
    </w:p>
    <w:p>
      <w:pPr>
        <w:spacing w:after="120" w:before="0"/>
      </w:pPr>
      <w:r>
        <w:t xml:space="preserve"/>
      </w:r>
    </w:p>
    <w:p>
      <w:pPr>
        <w:spacing w:after="80" w:before="160"/>
        <w:jc w:val="center"/>
      </w:pPr>
      <w:r>
        <w:rPr>
          <w:rFonts w:ascii="Times New Roman" w:cs="Times New Roman" w:eastAsia="Times New Roman" w:hAnsi="Times New Roman"/>
          <w:b/>
          <w:bCs/>
          <w:sz w:val="24"/>
          <w:szCs w:val="24"/>
        </w:rPr>
        <w:t xml:space="preserve">Tabelul 4.3. Cele 8 categorii semantice ale sistemului</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000"/>
        <w:gridCol w:w="5200"/>
      </w:tblGrid>
      <w:tr>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Categorie</w:t>
            </w:r>
          </w:p>
        </w:tc>
        <w:tc>
          <w:tcPr>
            <w:tcW w:type="dxa" w:w="5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Exemple de produse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Panificatie &amp; Dulciuri</w:t>
            </w:r>
          </w:p>
        </w:tc>
        <w:tc>
          <w:tcPr>
            <w:tcW w:type="dxa" w:w="5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Paine, cozonac, biscuiti, ciocolata, inghetata, cereale mic dejun</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Carne &amp; Mezeluri</w:t>
            </w:r>
          </w:p>
        </w:tc>
        <w:tc>
          <w:tcPr>
            <w:tcW w:type="dxa" w:w="5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Pui, porc, vita, salam, sunca, carnati, peste proaspat</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Lactate &amp; Oua</w:t>
            </w:r>
          </w:p>
        </w:tc>
        <w:tc>
          <w:tcPr>
            <w:tcW w:type="dxa" w:w="5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Lapte, iaurt, branza (orice tip), unt, oua, smantana, kefir</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Legume &amp; Fructe</w:t>
            </w:r>
          </w:p>
        </w:tc>
        <w:tc>
          <w:tcPr>
            <w:tcW w:type="dxa" w:w="5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Mere, rosii, cartofi, salata, portocale, legume proaspete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Bauturi</w:t>
            </w:r>
          </w:p>
        </w:tc>
        <w:tc>
          <w:tcPr>
            <w:tcW w:type="dxa" w:w="5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Apa, sucuri, bere, vin, bauturi spirtoase, energizante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Bacanie &amp; Alimente de baza</w:t>
            </w:r>
          </w:p>
        </w:tc>
        <w:tc>
          <w:tcPr>
            <w:tcW w:type="dxa" w:w="5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Faina, zahar, ulei, paste, orez, conserve, cafea, ceai, snack-uri</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Ingrijire &amp; Curatenie</w:t>
            </w:r>
          </w:p>
        </w:tc>
        <w:tc>
          <w:tcPr>
            <w:tcW w:type="dxa" w:w="5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Sampoane, detergenti, sapunuri, cosmetice, hartie igienica, scutece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Casa &amp; Diverse</w:t>
            </w:r>
          </w:p>
        </w:tc>
        <w:tc>
          <w:tcPr>
            <w:tcW w:type="dxa" w:w="5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Jucarii, electrocasnice, hrana animale, articole menaj</w:t>
            </w:r>
          </w:p>
        </w:tc>
      </w:tr>
    </w:tbl>
    <w:p>
      <w:pPr>
        <w:spacing w:after="120" w:before="0"/>
      </w:pPr>
      <w:r>
        <w:t xml:space="preserve"/>
      </w:r>
    </w:p>
    <w:p>
      <w:pPr>
        <w:spacing w:after="120" w:before="240"/>
        <w:jc w:val="left"/>
      </w:pPr>
      <w:r>
        <w:rPr>
          <w:rFonts w:ascii="Times New Roman" w:cs="Times New Roman" w:eastAsia="Times New Roman" w:hAnsi="Times New Roman"/>
          <w:b/>
          <w:bCs/>
          <w:i/>
          <w:iCs/>
          <w:sz w:val="24"/>
          <w:szCs w:val="24"/>
        </w:rPr>
        <w:t xml:space="preserve">4.2.3 Formula de calcul a reducerii</w:t>
      </w:r>
    </w:p>
    <w:p>
      <w:pPr>
        <w:spacing w:after="200" w:before="0" w:line="360" w:lineRule="auto"/>
        <w:ind w:firstLine="709"/>
        <w:jc w:val="both"/>
      </w:pPr>
      <w:r>
        <w:rPr>
          <w:rFonts w:ascii="Times New Roman" w:cs="Times New Roman" w:eastAsia="Times New Roman" w:hAnsi="Times New Roman"/>
          <w:sz w:val="24"/>
          <w:szCs w:val="24"/>
        </w:rPr>
        <w:t xml:space="preserve">Reducerea unui produs este exprimata ca fractie unitara si se calculeaza din pretul vechi si cel nou, conform formulei:</w:t>
      </w:r>
    </w:p>
    <w:p>
      <w:pPr>
        <w:spacing w:after="160" w:before="160" w:line="360" w:lineRule="auto"/>
        <w:jc w:val="center"/>
      </w:pPr>
      <w:r>
        <w:rPr>
          <w:rFonts w:ascii="Courier New" w:cs="Courier New" w:eastAsia="Courier New" w:hAnsi="Courier New"/>
          <w:sz w:val="24"/>
          <w:szCs w:val="24"/>
        </w:rPr>
        <w:t xml:space="preserve">d = (p_old - p_new) / p_old,   d in [0, 1]</w:t>
      </w:r>
    </w:p>
    <w:p>
      <w:pPr>
        <w:spacing w:after="200" w:before="0" w:line="360" w:lineRule="auto"/>
        <w:ind w:firstLine="709"/>
        <w:jc w:val="both"/>
      </w:pPr>
      <w:r>
        <w:rPr>
          <w:rFonts w:ascii="Times New Roman" w:cs="Times New Roman" w:eastAsia="Times New Roman" w:hAnsi="Times New Roman"/>
          <w:sz w:val="24"/>
          <w:szCs w:val="24"/>
        </w:rPr>
        <w:t xml:space="preserve">Calculul este aplicat numai cand ambele preturi sunt disponibile si p_old &gt; p_new &gt; 0. In situatia in care sursa furnizeaza direct procentul de reducere, valoarea furnizata este retinuta prioritar fata de cea calculata.</w:t>
      </w:r>
    </w:p>
    <w:p>
      <w:pPr>
        <w:spacing w:after="160" w:before="320"/>
        <w:jc w:val="left"/>
      </w:pPr>
      <w:r>
        <w:rPr>
          <w:rFonts w:ascii="Times New Roman" w:cs="Times New Roman" w:eastAsia="Times New Roman" w:hAnsi="Times New Roman"/>
          <w:b/>
          <w:bCs/>
          <w:sz w:val="24"/>
          <w:szCs w:val="24"/>
        </w:rPr>
        <w:t xml:space="preserve">4.3 Pipeline-ul de colectare a datelor web</w:t>
      </w:r>
    </w:p>
    <w:p>
      <w:pPr>
        <w:spacing w:after="120" w:before="240"/>
        <w:jc w:val="left"/>
      </w:pPr>
      <w:r>
        <w:rPr>
          <w:rFonts w:ascii="Times New Roman" w:cs="Times New Roman" w:eastAsia="Times New Roman" w:hAnsi="Times New Roman"/>
          <w:b/>
          <w:bCs/>
          <w:i/>
          <w:iCs/>
          <w:sz w:val="24"/>
          <w:szCs w:val="24"/>
        </w:rPr>
        <w:t xml:space="preserve">4.3.1 Paradigma RSC si obtinerea tokenului de sesiune</w:t>
      </w:r>
    </w:p>
    <w:p>
      <w:pPr>
        <w:spacing w:after="200" w:before="0" w:line="360" w:lineRule="auto"/>
        <w:ind w:firstLine="709"/>
        <w:jc w:val="both"/>
      </w:pPr>
      <w:r>
        <w:rPr>
          <w:rFonts w:ascii="Times New Roman" w:cs="Times New Roman" w:eastAsia="Times New Roman" w:hAnsi="Times New Roman"/>
          <w:sz w:val="24"/>
          <w:szCs w:val="24"/>
        </w:rPr>
        <w:t xml:space="preserve">Platforma de la care sunt colectate datele este construita pe paradigma React Server Components (RSC). In aceasta paradigma, serverul transmite catre client un flux de date in format JSON structurat — denumit RSC wire format — din care clientul construieste interfata vizuala. Cheia acestei paradigme pentru colectarea datelor este ca informatia comerciala (denumire, pret, reducere, imagine) exista deja in forma structurata in fluxul de retea, inainte de orice transformare vizuala.</w:t>
      </w:r>
    </w:p>
    <w:p>
      <w:pPr>
        <w:spacing w:after="200" w:before="0" w:line="360" w:lineRule="auto"/>
        <w:ind w:firstLine="709"/>
        <w:jc w:val="both"/>
      </w:pPr>
      <w:r>
        <w:rPr>
          <w:rFonts w:ascii="Times New Roman" w:cs="Times New Roman" w:eastAsia="Times New Roman" w:hAnsi="Times New Roman"/>
          <w:sz w:val="24"/>
          <w:szCs w:val="24"/>
        </w:rPr>
        <w:t xml:space="preserve">Accesul la fluxul RSC necesita un token de sesiune care se regenereaza periodic. Obtinerea tokenului se realizeaza manual: utilizatorul deschide platforma in browser, identifica in tab-ul Network din DevTools cererea de tip RSC (marcata prin header-ul Rsc: 1) si copiaza URL-ul complet al acesteia, inclusiv parametrii de sesiune. Tokenul extras este apoi configurat in sistem si utilizat pentru toate cererile de colectare pana la urmatoarea regenerare.</w:t>
      </w:r>
    </w:p>
    <w:p>
      <w:pPr>
        <w:spacing w:after="120" w:before="240"/>
        <w:jc w:val="left"/>
      </w:pPr>
      <w:r>
        <w:rPr>
          <w:rFonts w:ascii="Times New Roman" w:cs="Times New Roman" w:eastAsia="Times New Roman" w:hAnsi="Times New Roman"/>
          <w:b/>
          <w:bCs/>
          <w:i/>
          <w:iCs/>
          <w:sz w:val="24"/>
          <w:szCs w:val="24"/>
        </w:rPr>
        <w:t xml:space="preserve">4.3.2 Colectarea per magazin</w:t>
      </w:r>
    </w:p>
    <w:p>
      <w:pPr>
        <w:spacing w:after="200" w:before="0" w:line="360" w:lineRule="auto"/>
        <w:ind w:firstLine="709"/>
        <w:jc w:val="both"/>
      </w:pPr>
      <w:r>
        <w:rPr>
          <w:rFonts w:ascii="Times New Roman" w:cs="Times New Roman" w:eastAsia="Times New Roman" w:hAnsi="Times New Roman"/>
          <w:sz w:val="24"/>
          <w:szCs w:val="24"/>
        </w:rPr>
        <w:t xml:space="preserve">Fiecare din cele sapte magazine are un colector dedicat, parametrizat cu tokenul RSC detectat. Colectorul trimite cereri HTTP paginate catre platforma, cu antetul Rsc: 1 care semnaleaza serverului sa returneze datele in format RSC in loc de HTML randat. Raspunsul este un sir de text care contine fragmente JSON concatenate, din care colectorul extrage campurile relevante: titlul produsului, pretul nou, pretul vechi, URL-ul imaginii si indicatorul de card de fidelitate. Datele brute sunt salvate per magazin, fara nicio transformare semantica, pastrand denumirile originale asa cum apar in sursa.</w:t>
      </w:r>
    </w:p>
    <w:p>
      <w:pPr>
        <w:spacing w:after="160" w:before="320"/>
        <w:jc w:val="left"/>
      </w:pPr>
      <w:r>
        <w:rPr>
          <w:rFonts w:ascii="Times New Roman" w:cs="Times New Roman" w:eastAsia="Times New Roman" w:hAnsi="Times New Roman"/>
          <w:b/>
          <w:bCs/>
          <w:sz w:val="24"/>
          <w:szCs w:val="24"/>
        </w:rPr>
        <w:t xml:space="preserve">4.4 Curatarea datelor brute — corectia encoding-ului</w:t>
      </w:r>
    </w:p>
    <w:p>
      <w:pPr>
        <w:spacing w:after="200" w:before="0" w:line="360" w:lineRule="auto"/>
        <w:ind w:firstLine="709"/>
        <w:jc w:val="both"/>
      </w:pPr>
      <w:r>
        <w:rPr>
          <w:rFonts w:ascii="Times New Roman" w:cs="Times New Roman" w:eastAsia="Times New Roman" w:hAnsi="Times New Roman"/>
          <w:sz w:val="24"/>
          <w:szCs w:val="24"/>
        </w:rPr>
        <w:t xml:space="preserve">Datele extrase din fluxul RSC contin frecvent erori de encoding de tipul mojibake: secvente UTF-8 interpretate gresit ca Latin-1 sau Windows-1252, producand siruri corupte. Un exemplu concret din datele reale ale sistemului: denumirea 'Croissant cu sunca si branza' apare in sursa ca un sir cu secvente corupte de forma 'È', 'Ä', 'Ã¢' in loc de literele romanesti corecte. Aceasta problema apare la nivelul platformei sursa si se propaga in datele colectate.</w:t>
      </w:r>
    </w:p>
    <w:p>
      <w:pPr>
        <w:spacing w:after="200" w:before="0" w:line="360" w:lineRule="auto"/>
        <w:ind w:firstLine="709"/>
        <w:jc w:val="both"/>
      </w:pPr>
      <w:r>
        <w:rPr>
          <w:rFonts w:ascii="Times New Roman" w:cs="Times New Roman" w:eastAsia="Times New Roman" w:hAnsi="Times New Roman"/>
          <w:sz w:val="24"/>
          <w:szCs w:val="24"/>
        </w:rPr>
        <w:t xml:space="preserve">Etapa de curatare aplica un dictionar explicit de substitutii pentru toate secventele mojibake cunoscute (peste 15 perechi), urmata de o trecere prin biblioteca ftfy (fix text for you), care detecteaza si repara automat forme reziduale de encoding gresit. Aceasta etapa este aplicata atat datelor web cat si datelor OCR, unde erorile de encoding pot aparea suplimentar din procesul de recunoastere optica a caracterelor.</w:t>
      </w:r>
    </w:p>
    <w:p>
      <w:pPr>
        <w:spacing w:after="160" w:before="320"/>
        <w:jc w:val="left"/>
      </w:pPr>
      <w:r>
        <w:rPr>
          <w:rFonts w:ascii="Times New Roman" w:cs="Times New Roman" w:eastAsia="Times New Roman" w:hAnsi="Times New Roman"/>
          <w:b/>
          <w:bCs/>
          <w:sz w:val="24"/>
          <w:szCs w:val="24"/>
        </w:rPr>
        <w:t xml:space="preserve">4.5 Pipeline-ul de normalizare semantica</w:t>
      </w:r>
    </w:p>
    <w:p>
      <w:pPr>
        <w:spacing w:after="120" w:before="240"/>
        <w:jc w:val="left"/>
      </w:pPr>
      <w:r>
        <w:rPr>
          <w:rFonts w:ascii="Times New Roman" w:cs="Times New Roman" w:eastAsia="Times New Roman" w:hAnsi="Times New Roman"/>
          <w:b/>
          <w:bCs/>
          <w:i/>
          <w:iCs/>
          <w:sz w:val="24"/>
          <w:szCs w:val="24"/>
        </w:rPr>
        <w:t xml:space="preserve">4.5.1 Problema normalizarii denumirilor comerciale</w:t>
      </w:r>
    </w:p>
    <w:p>
      <w:pPr>
        <w:spacing w:after="200" w:before="0" w:line="360" w:lineRule="auto"/>
        <w:ind w:firstLine="709"/>
        <w:jc w:val="both"/>
      </w:pPr>
      <w:r>
        <w:rPr>
          <w:rFonts w:ascii="Times New Roman" w:cs="Times New Roman" w:eastAsia="Times New Roman" w:hAnsi="Times New Roman"/>
          <w:sz w:val="24"/>
          <w:szCs w:val="24"/>
        </w:rPr>
        <w:t xml:space="preserve">Acelasi produs fizic apare in sursele de date sub denumiri textuale diferite in functie de magazin si de modul de introducere a datelor. Aceste diferente includ: ordinea cuvintelor (ex: 'Iaurt natural 400g' vs '400g Iaurt natural'), folosirea majusculelor, includerea sau omiterea gramajului, si prezenta informatiilor promotionale in denumire. Aceasta heterogenitate face imposibila compararea directa intre magazine fara o etapa de normalizare.</w:t>
      </w:r>
    </w:p>
    <w:p>
      <w:pPr>
        <w:spacing w:after="200" w:before="0" w:line="360" w:lineRule="auto"/>
        <w:ind w:firstLine="709"/>
        <w:jc w:val="both"/>
      </w:pPr>
      <w:r>
        <w:rPr>
          <w:rFonts w:ascii="Times New Roman" w:cs="Times New Roman" w:eastAsia="Times New Roman" w:hAnsi="Times New Roman"/>
          <w:sz w:val="24"/>
          <w:szCs w:val="24"/>
        </w:rPr>
        <w:t xml:space="preserve">Normalizarea urmareste trei obiective interdependente: (1) extragerea numelui curat al produsului, eliminand informatia promotionala inclusa uneori in denumire; (2) identificarea brandului, care poate aparea oriunde in sirul de text; (3) clasificarea produsului in una din cele opt categorii predefinite. Interdependenta consta in faptul ca identificarea corecta a brandului faciliteaza clasificarea, iar o categorie corecta valideaza indirect corectitudinea numelui extras.</w:t>
      </w:r>
    </w:p>
    <w:p>
      <w:pPr>
        <w:spacing w:after="120" w:before="240"/>
        <w:jc w:val="left"/>
      </w:pPr>
      <w:r>
        <w:rPr>
          <w:rFonts w:ascii="Times New Roman" w:cs="Times New Roman" w:eastAsia="Times New Roman" w:hAnsi="Times New Roman"/>
          <w:b/>
          <w:bCs/>
          <w:i/>
          <w:iCs/>
          <w:sz w:val="24"/>
          <w:szCs w:val="24"/>
        </w:rPr>
        <w:t xml:space="preserve">4.5.2 Modelul hibrid: LLM + reguli deterministe</w:t>
      </w:r>
    </w:p>
    <w:p>
      <w:pPr>
        <w:spacing w:after="200" w:before="0" w:line="360" w:lineRule="auto"/>
        <w:ind w:firstLine="709"/>
        <w:jc w:val="both"/>
      </w:pPr>
      <w:r>
        <w:rPr>
          <w:rFonts w:ascii="Times New Roman" w:cs="Times New Roman" w:eastAsia="Times New Roman" w:hAnsi="Times New Roman"/>
          <w:sz w:val="24"/>
          <w:szCs w:val="24"/>
        </w:rPr>
        <w:t xml:space="preserve">Normalizarea este realizata printr-un model hibrid in doua etape. In prima etapa, modelul Llama 3.2:3b — rulat local via Ollama — primeste denumirea bruta si produce o propunere structurata pentru cele trei campuri. O distinctie importanta priveste fiabilitatea denumirii brute: pentru magazinele Penny si Auchan, denumirile din sursa sunt considerate nesigure, deoarece contin frecvent text promotional sau coduri interne in loc de numele real al produsului. Pentru aceste magazine, sursa de adevar folosita de etapa determinista este numele propus de AI, nu denumirea bruta originala. Pentru celelalte cinci magazine, sursa de adevar este denumirea bruta. In a doua etapa, regulile deterministe verifica si corecteaza propunerea AI.</w:t>
      </w:r>
    </w:p>
    <w:p>
      <w:pPr>
        <w:spacing w:after="120" w:before="240"/>
        <w:jc w:val="left"/>
      </w:pPr>
      <w:r>
        <w:rPr>
          <w:rFonts w:ascii="Times New Roman" w:cs="Times New Roman" w:eastAsia="Times New Roman" w:hAnsi="Times New Roman"/>
          <w:b/>
          <w:bCs/>
          <w:i/>
          <w:iCs/>
          <w:sz w:val="24"/>
          <w:szCs w:val="24"/>
        </w:rPr>
        <w:t xml:space="preserve">4.5.3 Few-shot prompting pentru extractie structurata</w:t>
      </w:r>
    </w:p>
    <w:p>
      <w:pPr>
        <w:spacing w:after="200" w:before="0" w:line="360" w:lineRule="auto"/>
        <w:ind w:firstLine="709"/>
        <w:jc w:val="both"/>
      </w:pPr>
      <w:r>
        <w:rPr>
          <w:rFonts w:ascii="Times New Roman" w:cs="Times New Roman" w:eastAsia="Times New Roman" w:hAnsi="Times New Roman"/>
          <w:sz w:val="24"/>
          <w:szCs w:val="24"/>
        </w:rPr>
        <w:t xml:space="preserve">Interactiunea cu modelul Llama se realizeaza prin tehnica few-shot prompting: modelul primeste, alaturi de denumirea de procesat, un set de exemple pereche (denumire bruta — output JSON asteptat) care ilustreaza formatul si semantica raspunsului dorit. Formatul de output este un obiect JSON cu trei campuri obligatorii: 'nume_curat', 'brand' si 'categorie'. Constrangerea de format JSON serveste doua scopuri: faciliteaza parsarea programatica a raspunsului si limiteaza spatiul de raspuns al modelului. Temperatura de generare este setata la zero, maximizand determinismul.</w:t>
      </w:r>
    </w:p>
    <w:p>
      <w:pPr>
        <w:spacing w:after="200" w:before="0" w:line="360" w:lineRule="auto"/>
        <w:ind w:firstLine="709"/>
        <w:jc w:val="both"/>
      </w:pPr>
      <w:r>
        <w:rPr>
          <w:rFonts w:ascii="Times New Roman" w:cs="Times New Roman" w:eastAsia="Times New Roman" w:hAnsi="Times New Roman"/>
          <w:sz w:val="24"/>
          <w:szCs w:val="24"/>
        </w:rPr>
        <w:t xml:space="preserve">Promptul include un ghid de categorii cu descrieri explicite ale fiecarei categorii, pentru a reduce ambiguitatea clasificarii. Procesarea se face cu o dimensiune de batch egala cu 1 — un produs per apel LLM — decizie motivata de eliminarea riscului de contaminare incrucisata intre produsele dintr-un batch mai mare.</w:t>
      </w:r>
    </w:p>
    <w:p>
      <w:pPr>
        <w:spacing w:after="120" w:before="240"/>
        <w:jc w:val="left"/>
      </w:pPr>
      <w:r>
        <w:rPr>
          <w:rFonts w:ascii="Times New Roman" w:cs="Times New Roman" w:eastAsia="Times New Roman" w:hAnsi="Times New Roman"/>
          <w:b/>
          <w:bCs/>
          <w:i/>
          <w:iCs/>
          <w:sz w:val="24"/>
          <w:szCs w:val="24"/>
        </w:rPr>
        <w:t xml:space="preserve">4.5.4 Post-procesarea determinista</w:t>
      </w:r>
    </w:p>
    <w:p>
      <w:pPr>
        <w:spacing w:after="200" w:before="0" w:line="360" w:lineRule="auto"/>
        <w:ind w:firstLine="709"/>
        <w:jc w:val="both"/>
      </w:pPr>
      <w:r>
        <w:rPr>
          <w:rFonts w:ascii="Times New Roman" w:cs="Times New Roman" w:eastAsia="Times New Roman" w:hAnsi="Times New Roman"/>
          <w:sz w:val="24"/>
          <w:szCs w:val="24"/>
        </w:rPr>
        <w:t xml:space="preserve">Rezolvarea categoriei urmeaza un lant de prioritate cu cinci niveluri, aplicat in ordine pana cand unul produce un rezultat valid. Nivelul 1 aplica un dictionar de cuvinte-cheie (aproximativ 200 de intrari) pe denumirea bruta originala — raw_name este verificat primul deoarece pastreaza tipul de produs chiar si atunci cand AI a reformulat denumirea. Nivelul 2 aplica acelasi dictionar pe sursa de adevar (raw_name pentru magazine de incredere, numele AI pentru Penny si Auchan). Nivelul 3 aplica dictionarul pe numele propus de AI, daca difera de sursa de adevar. Nivelul 4 consulta un dictionar brand-categorie: daca brandul identificat corespunde unui tip de produs cu categorie clara, aceasta este folosita. Nivelul 5 aplica o mapare explicita a categoriilor specifice magazinelor, de exemplu 'brutarie si patiserie' devine 'Panificatie si Dulciuri' sau 'mezeluri si ready meals' devine 'Carne si Mezeluri'. Daca niciun nivel nu produce o categorie valida, produsul primeste categoria de rezerva 'Necategorizat'.</w:t>
      </w:r>
    </w:p>
    <w:p>
      <w:pPr>
        <w:spacing w:after="200" w:before="0" w:line="360" w:lineRule="auto"/>
        <w:ind w:firstLine="709"/>
        <w:jc w:val="both"/>
      </w:pPr>
      <w:r>
        <w:rPr>
          <w:rFonts w:ascii="Times New Roman" w:cs="Times New Roman" w:eastAsia="Times New Roman" w:hAnsi="Times New Roman"/>
          <w:sz w:val="24"/>
          <w:szCs w:val="24"/>
        </w:rPr>
        <w:t xml:space="preserve">Dupa rezolvarea categoriei, sunt aplicate doua corectii contextuale specifice. Prima: orice produs al carui nume incepe cu 'fasole cu' sau 'fasole in' este reclasificat in 'Bacanie si Alimente de baza', chiar daca dictionarul de cuvinte-cheie l-ar fi incadrat la 'Carne si Mezeluri' din cauza prezenei cuvantului 'carnati'. A doua: produsele care contin termeni de tip snack (chips, popcorn) sunt reclasificate din 'Lactate si Oua' in 'Bacanie', prevenind clasificarea gresita a snack-urilor cu gust de cascaval ca produse lactate.</w:t>
      </w:r>
    </w:p>
    <w:p>
      <w:pPr>
        <w:spacing w:after="200" w:before="0" w:line="360" w:lineRule="auto"/>
        <w:ind w:firstLine="709"/>
        <w:jc w:val="both"/>
      </w:pPr>
      <w:r>
        <w:rPr>
          <w:rFonts w:ascii="Times New Roman" w:cs="Times New Roman" w:eastAsia="Times New Roman" w:hAnsi="Times New Roman"/>
          <w:sz w:val="24"/>
          <w:szCs w:val="24"/>
        </w:rPr>
        <w:t xml:space="preserve">Validarea numelui propus de AI se realizeaza prin doua mecanisme complementare. Primul detecteaza coruptia structurala: un nume format doar din cifre sau simboluri, identic cu sursa, format dintr-un singur cuvant scurt sau care incepe cu litera mica este considerat corupt. Al doilea mecanism calculeaza suprapunerea lexicala: cel putin 50% din cuvintele semnificative ale numelui propus de AI trebuie sa apara si in denumirea bruta originala. Cuvintele functionale (de, si, cu, la, pe etc.) sunt excluse din calcul. Sub acest prag, propunerea este respinsa si inlocuita cu denumirea bruta curatata de gramaj si sufix promotional — mecanism care protejeaza impotriva halucinatiilor.</w:t>
      </w:r>
    </w:p>
    <w:p>
      <w:pPr>
        <w:spacing w:after="120" w:before="240"/>
        <w:jc w:val="left"/>
      </w:pPr>
      <w:r>
        <w:rPr>
          <w:rFonts w:ascii="Times New Roman" w:cs="Times New Roman" w:eastAsia="Times New Roman" w:hAnsi="Times New Roman"/>
          <w:b/>
          <w:bCs/>
          <w:i/>
          <w:iCs/>
          <w:sz w:val="24"/>
          <w:szCs w:val="24"/>
        </w:rPr>
        <w:t xml:space="preserve">4.5.5 Re-aplicarea regulilor fara AI</w:t>
      </w:r>
    </w:p>
    <w:p>
      <w:pPr>
        <w:spacing w:after="200" w:before="0" w:line="360" w:lineRule="auto"/>
        <w:ind w:firstLine="709"/>
        <w:jc w:val="both"/>
      </w:pPr>
      <w:r>
        <w:rPr>
          <w:rFonts w:ascii="Times New Roman" w:cs="Times New Roman" w:eastAsia="Times New Roman" w:hAnsi="Times New Roman"/>
          <w:sz w:val="24"/>
          <w:szCs w:val="24"/>
        </w:rPr>
        <w:t xml:space="preserve">Regulile deterministe pot fi imbunatatite independent de componenta AI. Dupa orice actualizare a regulilor, acestea pot fi re-aplicate pe intreaga baza de date normalizata deja, fara a relua costisitoarea etapa de inferenta LLM. Aceasta separare reduce semnificativ costul de intretinere al sistemului pe termen lung.</w:t>
      </w:r>
    </w:p>
    <w:p>
      <w:pPr>
        <w:spacing w:after="160" w:before="320"/>
        <w:jc w:val="left"/>
      </w:pPr>
      <w:r>
        <w:rPr>
          <w:rFonts w:ascii="Times New Roman" w:cs="Times New Roman" w:eastAsia="Times New Roman" w:hAnsi="Times New Roman"/>
          <w:b/>
          <w:bCs/>
          <w:sz w:val="24"/>
          <w:szCs w:val="24"/>
        </w:rPr>
        <w:t xml:space="preserve">4.6 Consolidarea si persistenta datelor</w:t>
      </w:r>
    </w:p>
    <w:p>
      <w:pPr>
        <w:spacing w:after="200" w:before="0" w:line="360" w:lineRule="auto"/>
        <w:ind w:firstLine="709"/>
        <w:jc w:val="both"/>
      </w:pPr>
      <w:r>
        <w:rPr>
          <w:rFonts w:ascii="Times New Roman" w:cs="Times New Roman" w:eastAsia="Times New Roman" w:hAnsi="Times New Roman"/>
          <w:sz w:val="24"/>
          <w:szCs w:val="24"/>
        </w:rPr>
        <w:t xml:space="preserve">Dupa normalizare, datele per magazin sunt combinate intr-un singur fisier JSON care reprezinta baza de date completa a sistemului. Aceasta consolidare are un dublu rol: simplifica incarcarea initiala in baza de date cloud si serveste ca sursa de rezerva in caz de indisponibilitate a serviciului cloud.</w:t>
      </w:r>
    </w:p>
    <w:p>
      <w:pPr>
        <w:spacing w:after="200" w:before="0" w:line="360" w:lineRule="auto"/>
        <w:ind w:firstLine="709"/>
        <w:jc w:val="both"/>
      </w:pPr>
      <w:r>
        <w:rPr>
          <w:rFonts w:ascii="Times New Roman" w:cs="Times New Roman" w:eastAsia="Times New Roman" w:hAnsi="Times New Roman"/>
          <w:sz w:val="24"/>
          <w:szCs w:val="24"/>
        </w:rPr>
        <w:t xml:space="preserve">Persistenta primara a datelor se realizeaza intr-o baza de date PostgreSQL gestionata prin serviciul Supabase. Modelul relational stocheaza produsele si magazinele in tabele separate, legate prin cheie externa. Logo-urile magazinelor sunt stocate separat intr-un serviciu de stocare de obiecte. La incarcarea datelor, tabelul de produse este sters si reincarcat complet, in loturi de 500 de inregistrari, asigurand consistenta bazei de date dupa fiecare ciclu de colectare.</w:t>
      </w:r>
    </w:p>
    <w:p>
      <w:pPr>
        <w:spacing w:after="160" w:before="320"/>
        <w:jc w:val="left"/>
      </w:pPr>
      <w:r>
        <w:rPr>
          <w:rFonts w:ascii="Times New Roman" w:cs="Times New Roman" w:eastAsia="Times New Roman" w:hAnsi="Times New Roman"/>
          <w:b/>
          <w:bCs/>
          <w:sz w:val="24"/>
          <w:szCs w:val="24"/>
        </w:rPr>
        <w:t xml:space="preserve">4.7 Pipeline-ul de colectare prin procesare OCR</w:t>
      </w:r>
    </w:p>
    <w:p>
      <w:pPr>
        <w:spacing w:after="120" w:before="240"/>
        <w:jc w:val="left"/>
      </w:pPr>
      <w:r>
        <w:rPr>
          <w:rFonts w:ascii="Times New Roman" w:cs="Times New Roman" w:eastAsia="Times New Roman" w:hAnsi="Times New Roman"/>
          <w:b/>
          <w:bCs/>
          <w:i/>
          <w:iCs/>
          <w:sz w:val="24"/>
          <w:szCs w:val="24"/>
        </w:rPr>
        <w:t xml:space="preserve">4.7.1 Contextul si motivatia</w:t>
      </w:r>
    </w:p>
    <w:p>
      <w:pPr>
        <w:spacing w:after="200" w:before="0" w:line="360" w:lineRule="auto"/>
        <w:ind w:firstLine="709"/>
        <w:jc w:val="both"/>
      </w:pPr>
      <w:r>
        <w:rPr>
          <w:rFonts w:ascii="Times New Roman" w:cs="Times New Roman" w:eastAsia="Times New Roman" w:hAnsi="Times New Roman"/>
          <w:sz w:val="24"/>
          <w:szCs w:val="24"/>
        </w:rPr>
        <w:t xml:space="preserve">O sursa secundara de date pentru sistemul SmartPrice o reprezinta cataloagele promotionale publicate de supermarketuri in format PDF sau imagine. Spre deosebire de datele web structurate in format JSON, cataloagele sunt documente vizuale in care informatia comerciala este dispusa spatial, fara o structura logica explicita. Extragerea automata a acestor informatii necesita un algoritm capabil sa interpreteze layout-ul vizual al documentului.</w:t>
      </w:r>
    </w:p>
    <w:p>
      <w:pPr>
        <w:spacing w:after="120" w:before="240"/>
        <w:jc w:val="left"/>
      </w:pPr>
      <w:r>
        <w:rPr>
          <w:rFonts w:ascii="Times New Roman" w:cs="Times New Roman" w:eastAsia="Times New Roman" w:hAnsi="Times New Roman"/>
          <w:b/>
          <w:bCs/>
          <w:i/>
          <w:iCs/>
          <w:sz w:val="24"/>
          <w:szCs w:val="24"/>
        </w:rPr>
        <w:t xml:space="preserve">4.7.2 Reprezentarea paginii ca spatiu bidimensional</w:t>
      </w:r>
    </w:p>
    <w:p>
      <w:pPr>
        <w:spacing w:after="200" w:before="0" w:line="360" w:lineRule="auto"/>
        <w:ind w:firstLine="709"/>
        <w:jc w:val="both"/>
      </w:pPr>
      <w:r>
        <w:rPr>
          <w:rFonts w:ascii="Times New Roman" w:cs="Times New Roman" w:eastAsia="Times New Roman" w:hAnsi="Times New Roman"/>
          <w:sz w:val="24"/>
          <w:szCs w:val="24"/>
        </w:rPr>
        <w:t xml:space="preserve">Premisa algoritmului este ca pagina unui catalog poate fi tratata ca un plan 2D in care fiecare element textual este un punct cu coordonate (x, y). Coordonatele sunt obtinute diferit in functie de tipul documentului: din metadatele PDF pentru documente cu text incorporat, respectiv prin recunoastere optica a caracterelor pentru documente scanate sau imagini. In ambele cazuri, rezultatul este o lista uniforma de blocuri cu atributele pozitie si text, care permite aplicarea aceluiasi algoritm indiferent de sursa.</w:t>
      </w:r>
    </w:p>
    <w:p>
      <w:pPr>
        <w:spacing w:after="120" w:before="240"/>
        <w:jc w:val="left"/>
      </w:pPr>
      <w:r>
        <w:rPr>
          <w:rFonts w:ascii="Times New Roman" w:cs="Times New Roman" w:eastAsia="Times New Roman" w:hAnsi="Times New Roman"/>
          <w:b/>
          <w:bCs/>
          <w:i/>
          <w:iCs/>
          <w:sz w:val="24"/>
          <w:szCs w:val="24"/>
        </w:rPr>
        <w:t xml:space="preserve">4.7.3 Detectarea preturilor si formarea perechilor</w:t>
      </w:r>
    </w:p>
    <w:p>
      <w:pPr>
        <w:spacing w:after="200" w:before="0" w:line="360" w:lineRule="auto"/>
        <w:ind w:firstLine="709"/>
        <w:jc w:val="both"/>
      </w:pPr>
      <w:r>
        <w:rPr>
          <w:rFonts w:ascii="Times New Roman" w:cs="Times New Roman" w:eastAsia="Times New Roman" w:hAnsi="Times New Roman"/>
          <w:sz w:val="24"/>
          <w:szCs w:val="24"/>
        </w:rPr>
        <w:t xml:space="preserve">Din lista de blocuri, sunt identificate cele care contin un numar zecimal cu doua cifre dupa virgula — pattern caracteristic preturilor. Fals-pozitivele sunt eliminate prin doua filtre: datele calendaristice (care au acelasi format) si valorile in afara unui interval rezonabil. Perechile pret nou si pret vechi sunt identificate prin proximitate spatiala: doua blocuri-pret situate pe acelasi rand orizontal, la distanta orizontala mica, sunt interpretate ca pretul promotional si pretul anterior al aceluiasi produs.</w:t>
      </w:r>
    </w:p>
    <w:p>
      <w:pPr>
        <w:spacing w:after="120" w:before="240"/>
        <w:jc w:val="left"/>
      </w:pPr>
      <w:r>
        <w:rPr>
          <w:rFonts w:ascii="Times New Roman" w:cs="Times New Roman" w:eastAsia="Times New Roman" w:hAnsi="Times New Roman"/>
          <w:b/>
          <w:bCs/>
          <w:i/>
          <w:iCs/>
          <w:sz w:val="24"/>
          <w:szCs w:val="24"/>
        </w:rPr>
        <w:t xml:space="preserve">4.7.4 Asocierea denumirii prin distanta euclidiana</w:t>
      </w:r>
    </w:p>
    <w:p>
      <w:pPr>
        <w:spacing w:after="200" w:before="0" w:line="360" w:lineRule="auto"/>
        <w:ind w:firstLine="709"/>
        <w:jc w:val="both"/>
      </w:pPr>
      <w:r>
        <w:rPr>
          <w:rFonts w:ascii="Times New Roman" w:cs="Times New Roman" w:eastAsia="Times New Roman" w:hAnsi="Times New Roman"/>
          <w:sz w:val="24"/>
          <w:szCs w:val="24"/>
        </w:rPr>
        <w:t xml:space="preserve">Asocierea dintre un bloc-pret si denumirea produsului corespunzator se bazeaza pe observatia ca, in layout-ul oricarui catalog, numele este plasat vizual in imediata vecinatate a pretului — de regula deasupra sau in stanga sa. Algoritmul cauta, pentru fiecare pret P cu coordonatele (px, py), candidati de denumire in zona deasupra pretului, excluzand blocurile care contin preturi, date sau termeni din vocabularul de zgomot. Dintre candidati este selectat cel cu distanta euclidiana minima:</w:t>
      </w:r>
    </w:p>
    <w:p>
      <w:pPr>
        <w:spacing w:after="160" w:before="160" w:line="360" w:lineRule="auto"/>
        <w:jc w:val="center"/>
      </w:pPr>
      <w:r>
        <w:rPr>
          <w:rFonts w:ascii="Courier New" w:cs="Courier New" w:eastAsia="Courier New" w:hAnsi="Courier New"/>
          <w:sz w:val="24"/>
          <w:szCs w:val="24"/>
        </w:rPr>
        <w:t xml:space="preserve">d(B, P) = sqrt((x_B - px)^2 + (y_B - py)^2)</w:t>
      </w:r>
    </w:p>
    <w:p>
      <w:pPr>
        <w:spacing w:after="200" w:before="0" w:line="360" w:lineRule="auto"/>
        <w:ind w:firstLine="709"/>
        <w:jc w:val="both"/>
      </w:pPr>
      <w:r>
        <w:rPr>
          <w:rFonts w:ascii="Times New Roman" w:cs="Times New Roman" w:eastAsia="Times New Roman" w:hAnsi="Times New Roman"/>
          <w:sz w:val="24"/>
          <w:szCs w:val="24"/>
        </w:rPr>
        <w:t xml:space="preserve">Datele produse de pipeline-ul OCR prezinta un nivel de zgomot semnificativ mai ridicat decat datele web. In timp ce datele web contin denumiri complete si coerente (de exemplu: 'Granducale Colomba cu unt', 'Croissant cu sunca si branza'), datele OCR includ frecvent fragmente neinteligibile sau erori de recunoastere optice, dupa cum arata datele reale din sistem. Din aceasta cauza, pipeline-ul de normalizare OCR include un pas suplimentar de filtrare anterior inferentei AI: sunt eliminate blocurile cu mai putin de 3 caractere, cele formate exclusiv din cifre sau simboluri, fragmentele care sunt continuari gramaticale ale unui rand anterior si blocurile cu encoding rupt nereparabil.</w:t>
      </w:r>
    </w:p>
    <w:p>
      <w:pPr>
        <w:spacing w:after="160" w:before="320"/>
        <w:jc w:val="left"/>
      </w:pPr>
      <w:r>
        <w:rPr>
          <w:rFonts w:ascii="Times New Roman" w:cs="Times New Roman" w:eastAsia="Times New Roman" w:hAnsi="Times New Roman"/>
          <w:b/>
          <w:bCs/>
          <w:sz w:val="24"/>
          <w:szCs w:val="24"/>
        </w:rPr>
        <w:t xml:space="preserve">4.8 Algoritmul de cautare si filtrare</w:t>
      </w:r>
    </w:p>
    <w:p>
      <w:pPr>
        <w:spacing w:after="200" w:before="0" w:line="360" w:lineRule="auto"/>
        <w:ind w:firstLine="709"/>
        <w:jc w:val="both"/>
      </w:pPr>
      <w:r>
        <w:rPr>
          <w:rFonts w:ascii="Times New Roman" w:cs="Times New Roman" w:eastAsia="Times New Roman" w:hAnsi="Times New Roman"/>
          <w:sz w:val="24"/>
          <w:szCs w:val="24"/>
        </w:rPr>
        <w:t xml:space="preserve">Interogarea produselor din baza de date se realizeaza prin potrivire de substringuri: dat un sir de cautare q, un produs este considerat relevant daca q in forma minuscula este continut in denumirea normalizata a produsului. Aceasta definitie prioritizeaza precizia fata de recall, returnand numai produse care contin explicit termenul cautat.</w:t>
      </w:r>
    </w:p>
    <w:p>
      <w:pPr>
        <w:spacing w:after="200" w:before="0" w:line="360" w:lineRule="auto"/>
        <w:ind w:firstLine="709"/>
        <w:jc w:val="both"/>
      </w:pPr>
      <w:r>
        <w:rPr>
          <w:rFonts w:ascii="Times New Roman" w:cs="Times New Roman" w:eastAsia="Times New Roman" w:hAnsi="Times New Roman"/>
          <w:sz w:val="24"/>
          <w:szCs w:val="24"/>
        </w:rPr>
        <w:t xml:space="preserve">Filtrarea suplimentara pe categorie si pe magazin se aplica dupa cautarea textuala, ca predicate conjunctive independente. In absenta unui termen de cautare, produsele sunt returnate in ordine aleatoare, randomizata la fiecare cerere. Aceasta alegere asigura expunerea echitabila a produselor din toate magazinele si previne favorizarea implicita a unui magazin fata de altul.</w:t>
      </w:r>
    </w:p>
    <w:p>
      <w:pPr>
        <w:spacing w:after="160" w:before="320"/>
        <w:jc w:val="left"/>
      </w:pPr>
      <w:r>
        <w:rPr>
          <w:rFonts w:ascii="Times New Roman" w:cs="Times New Roman" w:eastAsia="Times New Roman" w:hAnsi="Times New Roman"/>
          <w:b/>
          <w:bCs/>
          <w:sz w:val="24"/>
          <w:szCs w:val="24"/>
        </w:rPr>
        <w:t xml:space="preserve">4.9 Asistentul conversational — modelul RAG</w:t>
      </w:r>
    </w:p>
    <w:p>
      <w:pPr>
        <w:spacing w:after="200" w:before="0" w:line="360" w:lineRule="auto"/>
        <w:ind w:firstLine="709"/>
        <w:jc w:val="both"/>
      </w:pPr>
      <w:r>
        <w:rPr>
          <w:rFonts w:ascii="Times New Roman" w:cs="Times New Roman" w:eastAsia="Times New Roman" w:hAnsi="Times New Roman"/>
          <w:sz w:val="24"/>
          <w:szCs w:val="24"/>
        </w:rPr>
        <w:t xml:space="preserve">Asistentul conversational al sistemului SmartPrice este construit pe paradigma Retrieval-Augmented Generation (RAG), care combina un modul de recuperare a informatiei cu un modul de generare a textului. Aceasta paradigma rezolva o limitare fundamentala a modelelor de limbaj mari folosite standalone: acestea nu au acces la datele din baza de date a sistemului si pot genera informatii pretentioase dar incorecte despre preturi.</w:t>
      </w:r>
    </w:p>
    <w:p>
      <w:pPr>
        <w:spacing w:after="200" w:before="0" w:line="360" w:lineRule="auto"/>
        <w:ind w:firstLine="709"/>
        <w:jc w:val="both"/>
      </w:pPr>
      <w:r>
        <w:rPr>
          <w:rFonts w:ascii="Times New Roman" w:cs="Times New Roman" w:eastAsia="Times New Roman" w:hAnsi="Times New Roman"/>
          <w:sz w:val="24"/>
          <w:szCs w:val="24"/>
        </w:rPr>
        <w:t xml:space="preserve">Componenta de recuperare primeste mesajul utilizatorului si identifica produsele relevante din baza de date prin potrivire de substringuri pe cuvintele mesajului. Produsele gasite sunt sortate descrescator dupa valoarea reducerii, retinandu-se primele opt — selectie care prioritizeaza ofertele cu valoare comerciala maxima. Componenta de generare primeste contextul recuperat (denumire, magazin, pret, reducere) concatenat cu mesajul original si produce un raspuns in limba romana, ancorat in datele reale.</w:t>
      </w:r>
    </w:p>
    <w:p>
      <w:pPr>
        <w:spacing w:after="200" w:before="0" w:line="360" w:lineRule="auto"/>
        <w:ind w:firstLine="709"/>
        <w:jc w:val="both"/>
      </w:pPr>
      <w:r>
        <w:rPr>
          <w:rFonts w:ascii="Times New Roman" w:cs="Times New Roman" w:eastAsia="Times New Roman" w:hAnsi="Times New Roman"/>
          <w:sz w:val="24"/>
          <w:szCs w:val="24"/>
        </w:rPr>
        <w:t xml:space="preserve">Avantajul principal al paradigmei RAG fata de un model standalone este acuratetea faptica: raspunsurile sunt generate pe baza datelor reale din baza de date, reducand semnificativ riscul de halucinare a preturilor sau ofertelor. Dezavantajul este latenta aditionala introdusa de etapa de recuperare si de constructia dinamica a promptului la fiecare cerere.</w:t>
      </w:r>
    </w:p>
    <w:sectPr>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2026-05-18T09:22:04.182Z</dcterms:created>
  <dcterms:modified xsi:type="dcterms:W3CDTF">2026-05-18T09:22:04.190Z</dcterms:modified>
</cp:coreProperties>
</file>

<file path=docProps/custom.xml><?xml version="1.0" encoding="utf-8"?>
<Properties xmlns="http://schemas.openxmlformats.org/officeDocument/2006/custom-properties" xmlns:vt="http://schemas.openxmlformats.org/officeDocument/2006/docPropsVTypes"/>
</file>