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0"/>
          <w:szCs w:val="40"/>
        </w:rPr>
        <w:t xml:space="preserve">IY3660 – Applications of Cryptography</w:t>
      </w:r>
    </w:p>
    <w:p>
      <w:pPr>
        <w:spacing w:after="80"/>
        <w:jc w:val="center"/>
      </w:pPr>
      <w:r>
        <w:rPr>
          <w:rFonts w:ascii="Arial" w:cs="Arial" w:eastAsia="Arial" w:hAnsi="Arial"/>
          <w:color w:val="2E75B6"/>
          <w:sz w:val="28"/>
          <w:szCs w:val="28"/>
        </w:rPr>
        <w:t xml:space="preserve">Comprehensive Past Paper Analysis &amp; Exam Predictions</w:t>
      </w:r>
    </w:p>
    <w:p>
      <w:pPr>
        <w:spacing w:after="300"/>
        <w:jc w:val="center"/>
      </w:pPr>
      <w:r>
        <w:rPr>
          <w:rFonts w:ascii="Arial" w:cs="Arial" w:eastAsia="Arial" w:hAnsi="Arial"/>
          <w:i/>
          <w:iCs/>
          <w:color w:val="666666"/>
          <w:sz w:val="22"/>
          <w:szCs w:val="22"/>
        </w:rPr>
        <w:t xml:space="preserve">Based on 5 Exam Papers (2021–2025) + Coursework 2025/26</w:t>
      </w:r>
    </w:p>
    <w:p>
      <w:pPr>
        <w:pStyle w:val="Heading1"/>
        <w:spacing w:before="360" w:after="200"/>
      </w:pPr>
      <w:r>
        <w:rPr>
          <w:rFonts w:ascii="Arial" w:cs="Arial" w:eastAsia="Arial" w:hAnsi="Arial"/>
          <w:b/>
          <w:bCs/>
          <w:color w:val="1F4E79"/>
          <w:sz w:val="32"/>
          <w:szCs w:val="32"/>
        </w:rPr>
        <w:t xml:space="preserve">1. Question Pattern &amp; Structure Analysis</w:t>
      </w:r>
    </w:p>
    <w:p>
      <w:pPr>
        <w:pStyle w:val="Heading2"/>
        <w:spacing w:before="280" w:after="160"/>
      </w:pPr>
      <w:r>
        <w:rPr>
          <w:rFonts w:ascii="Arial" w:cs="Arial" w:eastAsia="Arial" w:hAnsi="Arial"/>
          <w:b/>
          <w:bCs/>
          <w:color w:val="2E75B6"/>
          <w:sz w:val="26"/>
          <w:szCs w:val="26"/>
        </w:rPr>
        <w:t xml:space="preserve">1.1 Exam Format (Consistent Across All Years)</w:t>
      </w:r>
    </w:p>
    <w:p>
      <w:pPr>
        <w:spacing w:after="120"/>
      </w:pPr>
      <w:r>
        <w:rPr>
          <w:rFonts w:ascii="Arial" w:cs="Arial" w:eastAsia="Arial" w:hAnsi="Arial"/>
          <w:b/>
          <w:bCs/>
          <w:sz w:val="22"/>
          <w:szCs w:val="22"/>
        </w:rPr>
        <w:t xml:space="preserve">Duration: </w:t>
      </w:r>
      <w:r>
        <w:rPr>
          <w:rFonts w:ascii="Arial" w:cs="Arial" w:eastAsia="Arial" w:hAnsi="Arial"/>
          <w:sz w:val="22"/>
          <w:szCs w:val="22"/>
        </w:rPr>
        <w:t xml:space="preserve">2 hours</w:t>
      </w:r>
    </w:p>
    <w:p>
      <w:pPr>
        <w:spacing w:after="120"/>
      </w:pPr>
      <w:r>
        <w:rPr>
          <w:rFonts w:ascii="Arial" w:cs="Arial" w:eastAsia="Arial" w:hAnsi="Arial"/>
          <w:b/>
          <w:bCs/>
          <w:sz w:val="22"/>
          <w:szCs w:val="22"/>
        </w:rPr>
        <w:t xml:space="preserve">Total Questions: </w:t>
      </w:r>
      <w:r>
        <w:rPr>
          <w:rFonts w:ascii="Arial" w:cs="Arial" w:eastAsia="Arial" w:hAnsi="Arial"/>
          <w:sz w:val="22"/>
          <w:szCs w:val="22"/>
        </w:rPr>
        <w:t xml:space="preserve">4 questions on the paper</w:t>
      </w:r>
    </w:p>
    <w:p>
      <w:pPr>
        <w:spacing w:after="120"/>
      </w:pPr>
      <w:r>
        <w:rPr>
          <w:rFonts w:ascii="Arial" w:cs="Arial" w:eastAsia="Arial" w:hAnsi="Arial"/>
          <w:b/>
          <w:bCs/>
          <w:sz w:val="22"/>
          <w:szCs w:val="22"/>
        </w:rPr>
        <w:t xml:space="preserve">Attempt: </w:t>
      </w:r>
      <w:r>
        <w:rPr>
          <w:rFonts w:ascii="Arial" w:cs="Arial" w:eastAsia="Arial" w:hAnsi="Arial"/>
          <w:sz w:val="22"/>
          <w:szCs w:val="22"/>
        </w:rPr>
        <w:t xml:space="preserve">3 out of 4 (choose any 3)</w:t>
      </w:r>
    </w:p>
    <w:p>
      <w:pPr>
        <w:spacing w:after="120"/>
      </w:pPr>
      <w:r>
        <w:rPr>
          <w:rFonts w:ascii="Arial" w:cs="Arial" w:eastAsia="Arial" w:hAnsi="Arial"/>
          <w:b/>
          <w:bCs/>
          <w:sz w:val="22"/>
          <w:szCs w:val="22"/>
        </w:rPr>
        <w:t xml:space="preserve">Marks per question: </w:t>
      </w:r>
      <w:r>
        <w:rPr>
          <w:rFonts w:ascii="Arial" w:cs="Arial" w:eastAsia="Arial" w:hAnsi="Arial"/>
          <w:sz w:val="22"/>
          <w:szCs w:val="22"/>
        </w:rPr>
        <w:t xml:space="preserve">Roughly 34 marks each (total ~100)</w:t>
      </w:r>
    </w:p>
    <w:p>
      <w:pPr>
        <w:spacing w:after="120"/>
      </w:pPr>
      <w:r>
        <w:rPr>
          <w:rFonts w:ascii="Arial" w:cs="Arial" w:eastAsia="Arial" w:hAnsi="Arial"/>
          <w:b/>
          <w:bCs/>
          <w:sz w:val="22"/>
          <w:szCs w:val="22"/>
        </w:rPr>
        <w:t xml:space="preserve">Style: </w:t>
      </w:r>
      <w:r>
        <w:rPr>
          <w:rFonts w:ascii="Arial" w:cs="Arial" w:eastAsia="Arial" w:hAnsi="Arial"/>
          <w:sz w:val="22"/>
          <w:szCs w:val="22"/>
        </w:rPr>
        <w:t xml:space="preserve">Multi-part questions with sub-parts (a), (b), (c), (d)… each worth 1–11 marks</w:t>
      </w:r>
    </w:p>
    <w:p>
      <w:pPr>
        <w:pStyle w:val="Heading2"/>
        <w:spacing w:before="280" w:after="160"/>
      </w:pPr>
      <w:r>
        <w:rPr>
          <w:rFonts w:ascii="Arial" w:cs="Arial" w:eastAsia="Arial" w:hAnsi="Arial"/>
          <w:b/>
          <w:bCs/>
          <w:color w:val="2E75B6"/>
          <w:sz w:val="26"/>
          <w:szCs w:val="26"/>
        </w:rPr>
        <w:t xml:space="preserve">1.2 Question Structure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1200"/>
        <w:gridCol w:w="900"/>
      </w:tblGrid>
      <w:t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Question Type</w:t>
            </w:r>
          </w:p>
        </w:tc>
        <w:tc>
          <w:tcPr>
            <w:tcW w:type="dxa" w:w="3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Examples from Papers</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Frequency</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Marks</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18"/>
                <w:szCs w:val="18"/>
              </w:rPr>
              <w:t xml:space="preserve">Define and explain</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Block cipher definition, OTP definition, hash function properties, MAC definition, AE definition, DLP definition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Every year</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2–6</w:t>
            </w:r>
          </w:p>
        </w:tc>
      </w:tr>
      <w:tr>
        <w:tc>
          <w:tcPr>
            <w:tcW w:type="dxa" w:w="1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left"/>
            </w:pPr>
            <w:r>
              <w:rPr>
                <w:rFonts w:ascii="Arial" w:cs="Arial" w:eastAsia="Arial" w:hAnsi="Arial"/>
                <w:b/>
                <w:bCs/>
                <w:sz w:val="18"/>
                <w:szCs w:val="18"/>
              </w:rPr>
              <w:t xml:space="preserve">Compute / work through</w:t>
            </w:r>
          </w:p>
        </w:tc>
        <w:tc>
          <w:tcPr>
            <w:tcW w:type="dxa" w:w="3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ECB/CBC/CTR encryption with lookup tables, XOR calculations, padding</w:t>
            </w:r>
          </w:p>
        </w:tc>
        <w:tc>
          <w:tcPr>
            <w:tcW w:type="dxa" w:w="1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Every year</w:t>
            </w:r>
          </w:p>
        </w:tc>
        <w:tc>
          <w:tcPr>
            <w:tcW w:type="dxa" w:w="9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3–8</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18"/>
                <w:szCs w:val="18"/>
              </w:rPr>
              <w:t xml:space="preserve">Describe a protocol</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Diffie-Hellman key exchange, TLS Handshake, RSA key gen/enc/dec</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Every year</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5–9</w:t>
            </w:r>
          </w:p>
        </w:tc>
      </w:tr>
      <w:tr>
        <w:tc>
          <w:tcPr>
            <w:tcW w:type="dxa" w:w="1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left"/>
            </w:pPr>
            <w:r>
              <w:rPr>
                <w:rFonts w:ascii="Arial" w:cs="Arial" w:eastAsia="Arial" w:hAnsi="Arial"/>
                <w:b/>
                <w:bCs/>
                <w:sz w:val="18"/>
                <w:szCs w:val="18"/>
              </w:rPr>
              <w:t xml:space="preserve">Analyse security</w:t>
            </w:r>
          </w:p>
        </w:tc>
        <w:tc>
          <w:tcPr>
            <w:tcW w:type="dxa" w:w="3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Why textbook RSA is insecure, CBC malleability attacks, MITM on DH, forward secrecy</w:t>
            </w:r>
          </w:p>
        </w:tc>
        <w:tc>
          <w:tcPr>
            <w:tcW w:type="dxa" w:w="1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Every year</w:t>
            </w:r>
          </w:p>
        </w:tc>
        <w:tc>
          <w:tcPr>
            <w:tcW w:type="dxa" w:w="9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2–7</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18"/>
                <w:szCs w:val="18"/>
              </w:rPr>
              <w:t xml:space="preserve">Prove / argue</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CR implies 2nd preimage, KDF length extension flaw, MAC forgery attacks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4/5 years</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3–6</w:t>
            </w:r>
          </w:p>
        </w:tc>
      </w:tr>
      <w:tr>
        <w:tc>
          <w:tcPr>
            <w:tcW w:type="dxa" w:w="1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left"/>
            </w:pPr>
            <w:r>
              <w:rPr>
                <w:rFonts w:ascii="Arial" w:cs="Arial" w:eastAsia="Arial" w:hAnsi="Arial"/>
                <w:b/>
                <w:bCs/>
                <w:sz w:val="18"/>
                <w:szCs w:val="18"/>
              </w:rPr>
              <w:t xml:space="preserve">Discuss / essay</w:t>
            </w:r>
          </w:p>
        </w:tc>
        <w:tc>
          <w:tcPr>
            <w:tcW w:type="dxa" w:w="3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TLS essay (2025), quantum computing threats, forward secrecy arguments</w:t>
            </w:r>
          </w:p>
        </w:tc>
        <w:tc>
          <w:tcPr>
            <w:tcW w:type="dxa" w:w="1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Most years</w:t>
            </w:r>
          </w:p>
        </w:tc>
        <w:tc>
          <w:tcPr>
            <w:tcW w:type="dxa" w:w="9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2–34</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18"/>
                <w:szCs w:val="18"/>
              </w:rPr>
              <w:t xml:space="preserve">Compare and contrast</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Block vs stream, ECB vs CBC, RSA vs ECC, IND-CPA symmetric vs PKE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3/5 years</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2–9</w:t>
            </w:r>
          </w:p>
        </w:tc>
      </w:tr>
    </w:tbl>
    <w:p>
      <w:pPr>
        <w:spacing w:after="100"/>
      </w:pPr>
    </w:p>
    <w:p>
      <w:pPr>
        <w:pStyle w:val="Heading2"/>
        <w:spacing w:before="280" w:after="160"/>
      </w:pPr>
      <w:r>
        <w:rPr>
          <w:rFonts w:ascii="Arial" w:cs="Arial" w:eastAsia="Arial" w:hAnsi="Arial"/>
          <w:b/>
          <w:bCs/>
          <w:color w:val="2E75B6"/>
          <w:sz w:val="26"/>
          <w:szCs w:val="26"/>
        </w:rPr>
        <w:t xml:space="preserve">1.3 Typical Question Layout by Position</w:t>
      </w:r>
    </w:p>
    <w:p>
      <w:pPr>
        <w:spacing w:after="120"/>
      </w:pPr>
      <w:r>
        <w:rPr>
          <w:rFonts w:ascii="Arial" w:cs="Arial" w:eastAsia="Arial" w:hAnsi="Arial"/>
          <w:b/>
          <w:bCs/>
          <w:sz w:val="22"/>
          <w:szCs w:val="22"/>
        </w:rPr>
        <w:t xml:space="preserve">Q1: </w:t>
      </w:r>
      <w:r>
        <w:rPr>
          <w:rFonts w:ascii="Arial" w:cs="Arial" w:eastAsia="Arial" w:hAnsi="Arial"/>
          <w:sz w:val="22"/>
          <w:szCs w:val="22"/>
        </w:rPr>
        <w:t xml:space="preserve">Symmetric Cryptography – Block ciphers, modes of operation, stream ciphers, OTP. Always includes calculation exercises.</w:t>
      </w:r>
    </w:p>
    <w:p>
      <w:pPr>
        <w:spacing w:after="120"/>
      </w:pPr>
      <w:r>
        <w:rPr>
          <w:rFonts w:ascii="Arial" w:cs="Arial" w:eastAsia="Arial" w:hAnsi="Arial"/>
          <w:b/>
          <w:bCs/>
          <w:sz w:val="22"/>
          <w:szCs w:val="22"/>
        </w:rPr>
        <w:t xml:space="preserve">Q2: </w:t>
      </w:r>
      <w:r>
        <w:rPr>
          <w:rFonts w:ascii="Arial" w:cs="Arial" w:eastAsia="Arial" w:hAnsi="Arial"/>
          <w:sz w:val="22"/>
          <w:szCs w:val="22"/>
        </w:rPr>
        <w:t xml:space="preserve">Hash Functions, MACs, Security Notions – Definitions, properties, constructions (Merkle-Damgård, HMAC), security proofs, AE.</w:t>
      </w:r>
    </w:p>
    <w:p>
      <w:pPr>
        <w:spacing w:after="120"/>
      </w:pPr>
      <w:r>
        <w:rPr>
          <w:rFonts w:ascii="Arial" w:cs="Arial" w:eastAsia="Arial" w:hAnsi="Arial"/>
          <w:b/>
          <w:bCs/>
          <w:sz w:val="22"/>
          <w:szCs w:val="22"/>
        </w:rPr>
        <w:t xml:space="preserve">Q3: </w:t>
      </w:r>
      <w:r>
        <w:rPr>
          <w:rFonts w:ascii="Arial" w:cs="Arial" w:eastAsia="Arial" w:hAnsi="Arial"/>
          <w:sz w:val="22"/>
          <w:szCs w:val="22"/>
        </w:rPr>
        <w:t xml:space="preserve">Public-Key Cryptography – RSA (encryption and/or signatures), DH key exchange, DLP, Schnorr, ECC, post-quantum.</w:t>
      </w:r>
    </w:p>
    <w:p>
      <w:pPr>
        <w:spacing w:after="120"/>
      </w:pPr>
      <w:r>
        <w:rPr>
          <w:rFonts w:ascii="Arial" w:cs="Arial" w:eastAsia="Arial" w:hAnsi="Arial"/>
          <w:b/>
          <w:bCs/>
          <w:sz w:val="22"/>
          <w:szCs w:val="22"/>
        </w:rPr>
        <w:t xml:space="preserve">Q4: </w:t>
      </w:r>
      <w:r>
        <w:rPr>
          <w:rFonts w:ascii="Arial" w:cs="Arial" w:eastAsia="Arial" w:hAnsi="Arial"/>
          <w:sz w:val="22"/>
          <w:szCs w:val="22"/>
        </w:rPr>
        <w:t xml:space="preserve">TLS / Protocols / Applications – TLS Handshake, Record Protocol, forward secrecy, quantum threats, AEAD in TLS.</w:t>
      </w:r>
    </w:p>
    <w:p>
      <w:pPr>
        <w:spacing w:after="120"/>
      </w:pPr>
      <w:r>
        <w:rPr>
          <w:rFonts w:ascii="Arial" w:cs="Arial" w:eastAsia="Arial" w:hAnsi="Arial"/>
          <w:sz w:val="22"/>
          <w:szCs w:val="22"/>
        </w:rPr>
        <w:t xml:space="preserve">Note: In 2025, the paper used named sections (Q1: Symmetric ciphers, Q2: Symmetric cryptography, Q3: Public-key cryptography, Q4: Applications of cryptography). Earlier papers used numbered questions without labels but followed the same thematic pattern.</w:t>
      </w:r>
    </w:p>
    <w:p>
      <w:r>
        <w:br w:type="page"/>
      </w:r>
    </w:p>
    <w:p>
      <w:pPr>
        <w:pStyle w:val="Heading1"/>
        <w:spacing w:before="360" w:after="200"/>
      </w:pPr>
      <w:r>
        <w:rPr>
          <w:rFonts w:ascii="Arial" w:cs="Arial" w:eastAsia="Arial" w:hAnsi="Arial"/>
          <w:b/>
          <w:bCs/>
          <w:color w:val="1F4E79"/>
          <w:sz w:val="32"/>
          <w:szCs w:val="32"/>
        </w:rPr>
        <w:t xml:space="preserve">2. Topic Frequency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30"/>
        <w:gridCol w:w="530"/>
        <w:gridCol w:w="530"/>
        <w:gridCol w:w="530"/>
        <w:gridCol w:w="530"/>
        <w:gridCol w:w="700"/>
        <w:gridCol w:w="900"/>
      </w:tblGrid>
      <w:t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Topic</w:t>
            </w:r>
          </w:p>
        </w:tc>
        <w:tc>
          <w:tcPr>
            <w:tcW w:type="dxa" w:w="53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21</w:t>
            </w:r>
          </w:p>
        </w:tc>
        <w:tc>
          <w:tcPr>
            <w:tcW w:type="dxa" w:w="53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22</w:t>
            </w:r>
          </w:p>
        </w:tc>
        <w:tc>
          <w:tcPr>
            <w:tcW w:type="dxa" w:w="53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23</w:t>
            </w:r>
          </w:p>
        </w:tc>
        <w:tc>
          <w:tcPr>
            <w:tcW w:type="dxa" w:w="53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24</w:t>
            </w:r>
          </w:p>
        </w:tc>
        <w:tc>
          <w:tcPr>
            <w:tcW w:type="dxa" w:w="53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25</w:t>
            </w:r>
          </w:p>
        </w:tc>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Count</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Weight</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18"/>
                <w:szCs w:val="18"/>
              </w:rPr>
              <w:t xml:space="preserve">Block ciphers (definition, Feistel/SPN, AES/DES)</w:t>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5/5</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MAJOR</w:t>
            </w:r>
          </w:p>
        </w:tc>
      </w:tr>
      <w:tr>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left"/>
            </w:pPr>
            <w:r>
              <w:rPr>
                <w:rFonts w:ascii="Arial" w:cs="Arial" w:eastAsia="Arial" w:hAnsi="Arial"/>
                <w:b/>
                <w:bCs/>
                <w:sz w:val="18"/>
                <w:szCs w:val="18"/>
              </w:rPr>
              <w:t xml:space="preserve">Modes of operation (ECB, CBC, CTR)</w:t>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7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5/5</w:t>
            </w:r>
          </w:p>
        </w:tc>
        <w:tc>
          <w:tcPr>
            <w:tcW w:type="dxa" w:w="9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MAJOR</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18"/>
                <w:szCs w:val="18"/>
              </w:rPr>
              <w:t xml:space="preserve">Encryption/decryption calculations</w:t>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5/5</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MAJOR</w:t>
            </w:r>
          </w:p>
        </w:tc>
      </w:tr>
      <w:tr>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left"/>
            </w:pPr>
            <w:r>
              <w:rPr>
                <w:rFonts w:ascii="Arial" w:cs="Arial" w:eastAsia="Arial" w:hAnsi="Arial"/>
                <w:b/>
                <w:bCs/>
                <w:sz w:val="18"/>
                <w:szCs w:val="18"/>
              </w:rPr>
              <w:t xml:space="preserve">CBC attacks (malleability, IV manip.)</w:t>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7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3/5</w:t>
            </w:r>
          </w:p>
        </w:tc>
        <w:tc>
          <w:tcPr>
            <w:tcW w:type="dxa" w:w="9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MAJ</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18"/>
                <w:szCs w:val="18"/>
              </w:rPr>
              <w:t xml:space="preserve">Padding (definition, problems)</w:t>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2/5</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Minor</w:t>
            </w:r>
          </w:p>
        </w:tc>
      </w:tr>
      <w:tr>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left"/>
            </w:pPr>
            <w:r>
              <w:rPr>
                <w:rFonts w:ascii="Arial" w:cs="Arial" w:eastAsia="Arial" w:hAnsi="Arial"/>
                <w:b/>
                <w:bCs/>
                <w:sz w:val="18"/>
                <w:szCs w:val="18"/>
              </w:rPr>
              <w:t xml:space="preserve">Stream ciphers / OTP</w:t>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7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2/5</w:t>
            </w:r>
          </w:p>
        </w:tc>
        <w:tc>
          <w:tcPr>
            <w:tcW w:type="dxa" w:w="9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MAJ</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18"/>
                <w:szCs w:val="18"/>
              </w:rPr>
              <w:t xml:space="preserve">PRP security</w:t>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1/5</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Minor</w:t>
            </w:r>
          </w:p>
        </w:tc>
      </w:tr>
      <w:tr>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left"/>
            </w:pPr>
            <w:r>
              <w:rPr>
                <w:rFonts w:ascii="Arial" w:cs="Arial" w:eastAsia="Arial" w:hAnsi="Arial"/>
                <w:b/>
                <w:bCs/>
                <w:sz w:val="18"/>
                <w:szCs w:val="18"/>
              </w:rPr>
              <w:t xml:space="preserve">Hash functions (definition, properties)</w:t>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7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3/5</w:t>
            </w:r>
          </w:p>
        </w:tc>
        <w:tc>
          <w:tcPr>
            <w:tcW w:type="dxa" w:w="9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MAJOR</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18"/>
                <w:szCs w:val="18"/>
              </w:rPr>
              <w:t xml:space="preserve">CR / 2nd preimage / preimage proofs</w:t>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3/5</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MAJOR</w:t>
            </w:r>
          </w:p>
        </w:tc>
      </w:tr>
      <w:tr>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left"/>
            </w:pPr>
            <w:r>
              <w:rPr>
                <w:rFonts w:ascii="Arial" w:cs="Arial" w:eastAsia="Arial" w:hAnsi="Arial"/>
                <w:b/>
                <w:bCs/>
                <w:sz w:val="18"/>
                <w:szCs w:val="18"/>
              </w:rPr>
              <w:t xml:space="preserve">Merkle-Damgård construction</w:t>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7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2/5</w:t>
            </w:r>
          </w:p>
        </w:tc>
        <w:tc>
          <w:tcPr>
            <w:tcW w:type="dxa" w:w="9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MAJ</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18"/>
                <w:szCs w:val="18"/>
              </w:rPr>
              <w:t xml:space="preserve">Birthday paradox / collision attacks</w:t>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1/5</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Minor</w:t>
            </w:r>
          </w:p>
        </w:tc>
      </w:tr>
      <w:tr>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left"/>
            </w:pPr>
            <w:r>
              <w:rPr>
                <w:rFonts w:ascii="Arial" w:cs="Arial" w:eastAsia="Arial" w:hAnsi="Arial"/>
                <w:b/>
                <w:bCs/>
                <w:sz w:val="18"/>
                <w:szCs w:val="18"/>
              </w:rPr>
              <w:t xml:space="preserve">Password hashing</w:t>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7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0/5*</w:t>
            </w:r>
          </w:p>
        </w:tc>
        <w:tc>
          <w:tcPr>
            <w:tcW w:type="dxa" w:w="9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CW</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18"/>
                <w:szCs w:val="18"/>
              </w:rPr>
              <w:t xml:space="preserve">MACs (definition, EUF-CMA)</w:t>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3/5</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MAJOR</w:t>
            </w:r>
          </w:p>
        </w:tc>
      </w:tr>
      <w:tr>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left"/>
            </w:pPr>
            <w:r>
              <w:rPr>
                <w:rFonts w:ascii="Arial" w:cs="Arial" w:eastAsia="Arial" w:hAnsi="Arial"/>
                <w:b/>
                <w:bCs/>
                <w:sz w:val="18"/>
                <w:szCs w:val="18"/>
              </w:rPr>
              <w:t xml:space="preserve">HMAC / CBC-MAC</w:t>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7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3/5</w:t>
            </w:r>
          </w:p>
        </w:tc>
        <w:tc>
          <w:tcPr>
            <w:tcW w:type="dxa" w:w="9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MAJ</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18"/>
                <w:szCs w:val="18"/>
              </w:rPr>
              <w:t xml:space="preserve">MAC forgery attacks</w:t>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2/5</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Minor</w:t>
            </w:r>
          </w:p>
        </w:tc>
      </w:tr>
      <w:tr>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left"/>
            </w:pPr>
            <w:r>
              <w:rPr>
                <w:rFonts w:ascii="Arial" w:cs="Arial" w:eastAsia="Arial" w:hAnsi="Arial"/>
                <w:b/>
                <w:bCs/>
                <w:sz w:val="18"/>
                <w:szCs w:val="18"/>
              </w:rPr>
              <w:t xml:space="preserve">Authenticated Encryption (AE/AEAD)</w:t>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7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3/5</w:t>
            </w:r>
          </w:p>
        </w:tc>
        <w:tc>
          <w:tcPr>
            <w:tcW w:type="dxa" w:w="9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MAJ</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18"/>
                <w:szCs w:val="18"/>
              </w:rPr>
              <w:t xml:space="preserve">IND-CPA / security games</w:t>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1/5</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MAJ</w:t>
            </w:r>
          </w:p>
        </w:tc>
      </w:tr>
      <w:tr>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left"/>
            </w:pPr>
            <w:r>
              <w:rPr>
                <w:rFonts w:ascii="Arial" w:cs="Arial" w:eastAsia="Arial" w:hAnsi="Arial"/>
                <w:b/>
                <w:bCs/>
                <w:sz w:val="18"/>
                <w:szCs w:val="18"/>
              </w:rPr>
              <w:t xml:space="preserve">RSA (key gen, enc, dec, signatures)</w:t>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7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3/5</w:t>
            </w:r>
          </w:p>
        </w:tc>
        <w:tc>
          <w:tcPr>
            <w:tcW w:type="dxa" w:w="9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MAJOR</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18"/>
                <w:szCs w:val="18"/>
              </w:rPr>
              <w:t xml:space="preserve">RSA signature forgeries</w:t>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3/5</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MAJOR</w:t>
            </w:r>
          </w:p>
        </w:tc>
      </w:tr>
      <w:tr>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left"/>
            </w:pPr>
            <w:r>
              <w:rPr>
                <w:rFonts w:ascii="Arial" w:cs="Arial" w:eastAsia="Arial" w:hAnsi="Arial"/>
                <w:b/>
                <w:bCs/>
                <w:sz w:val="18"/>
                <w:szCs w:val="18"/>
              </w:rPr>
              <w:t xml:space="preserve">RSA encryption security</w:t>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7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2/5</w:t>
            </w:r>
          </w:p>
        </w:tc>
        <w:tc>
          <w:tcPr>
            <w:tcW w:type="dxa" w:w="9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MAJ</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18"/>
                <w:szCs w:val="18"/>
              </w:rPr>
              <w:t xml:space="preserve">Diffie-Hellman Key Exchange</w:t>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3/5</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MAJOR</w:t>
            </w:r>
          </w:p>
        </w:tc>
      </w:tr>
      <w:tr>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left"/>
            </w:pPr>
            <w:r>
              <w:rPr>
                <w:rFonts w:ascii="Arial" w:cs="Arial" w:eastAsia="Arial" w:hAnsi="Arial"/>
                <w:b/>
                <w:bCs/>
                <w:sz w:val="18"/>
                <w:szCs w:val="18"/>
              </w:rPr>
              <w:t xml:space="preserve">DLP / CDH problem</w:t>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7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4/5</w:t>
            </w:r>
          </w:p>
        </w:tc>
        <w:tc>
          <w:tcPr>
            <w:tcW w:type="dxa" w:w="9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MAJ</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18"/>
                <w:szCs w:val="18"/>
              </w:rPr>
              <w:t xml:space="preserve">MITM attack on DH</w:t>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2/5</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Minor</w:t>
            </w:r>
          </w:p>
        </w:tc>
      </w:tr>
      <w:tr>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left"/>
            </w:pPr>
            <w:r>
              <w:rPr>
                <w:rFonts w:ascii="Arial" w:cs="Arial" w:eastAsia="Arial" w:hAnsi="Arial"/>
                <w:b/>
                <w:bCs/>
                <w:sz w:val="18"/>
                <w:szCs w:val="18"/>
              </w:rPr>
              <w:t xml:space="preserve">Schnorr signatures</w:t>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7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1/5</w:t>
            </w:r>
          </w:p>
        </w:tc>
        <w:tc>
          <w:tcPr>
            <w:tcW w:type="dxa" w:w="9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Minor</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18"/>
                <w:szCs w:val="18"/>
              </w:rPr>
              <w:t xml:space="preserve">ECC</w:t>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2/5</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MAJ</w:t>
            </w:r>
          </w:p>
        </w:tc>
      </w:tr>
      <w:tr>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left"/>
            </w:pPr>
            <w:r>
              <w:rPr>
                <w:rFonts w:ascii="Arial" w:cs="Arial" w:eastAsia="Arial" w:hAnsi="Arial"/>
                <w:b/>
                <w:bCs/>
                <w:sz w:val="18"/>
                <w:szCs w:val="18"/>
              </w:rPr>
              <w:t xml:space="preserve">Post-quantum cryptography</w:t>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7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1/5</w:t>
            </w:r>
          </w:p>
        </w:tc>
        <w:tc>
          <w:tcPr>
            <w:tcW w:type="dxa" w:w="9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Minor</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18"/>
                <w:szCs w:val="18"/>
              </w:rPr>
              <w:t xml:space="preserve">TLS Handshake Protocol</w:t>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4/5</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MAJOR</w:t>
            </w:r>
          </w:p>
        </w:tc>
      </w:tr>
      <w:tr>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left"/>
            </w:pPr>
            <w:r>
              <w:rPr>
                <w:rFonts w:ascii="Arial" w:cs="Arial" w:eastAsia="Arial" w:hAnsi="Arial"/>
                <w:b/>
                <w:bCs/>
                <w:sz w:val="18"/>
                <w:szCs w:val="18"/>
              </w:rPr>
              <w:t xml:space="preserve">TLS Record Protocol</w:t>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7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3/5</w:t>
            </w:r>
          </w:p>
        </w:tc>
        <w:tc>
          <w:tcPr>
            <w:tcW w:type="dxa" w:w="9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MAJ</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18"/>
                <w:szCs w:val="18"/>
              </w:rPr>
              <w:t xml:space="preserve">Forward secrecy</w:t>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3/5</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MAJ</w:t>
            </w:r>
          </w:p>
        </w:tc>
      </w:tr>
      <w:tr>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left"/>
            </w:pPr>
            <w:r>
              <w:rPr>
                <w:rFonts w:ascii="Arial" w:cs="Arial" w:eastAsia="Arial" w:hAnsi="Arial"/>
                <w:b/>
                <w:bCs/>
                <w:sz w:val="18"/>
                <w:szCs w:val="18"/>
              </w:rPr>
              <w:t xml:space="preserve">Ciphersuite negotiation</w:t>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7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2/5</w:t>
            </w:r>
          </w:p>
        </w:tc>
        <w:tc>
          <w:tcPr>
            <w:tcW w:type="dxa" w:w="9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Minor</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18"/>
                <w:szCs w:val="18"/>
              </w:rPr>
              <w:t xml:space="preserve">Quantum threats to TLS</w:t>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53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3/5</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Minor</w:t>
            </w:r>
          </w:p>
        </w:tc>
      </w:tr>
      <w:tr>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left"/>
            </w:pPr>
            <w:r>
              <w:rPr>
                <w:rFonts w:ascii="Arial" w:cs="Arial" w:eastAsia="Arial" w:hAnsi="Arial"/>
                <w:b/>
                <w:bCs/>
                <w:sz w:val="18"/>
                <w:szCs w:val="18"/>
              </w:rPr>
              <w:t xml:space="preserve">IBE (identity-based encryption)</w:t>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53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7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0/5*</w:t>
            </w:r>
          </w:p>
        </w:tc>
        <w:tc>
          <w:tcPr>
            <w:tcW w:type="dxa" w:w="9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CW</w:t>
            </w:r>
          </w:p>
        </w:tc>
      </w:tr>
    </w:tbl>
    <w:p>
      <w:pPr>
        <w:spacing w:after="120"/>
      </w:pPr>
      <w:r>
        <w:rPr>
          <w:rFonts w:ascii="Arial" w:cs="Arial" w:eastAsia="Arial" w:hAnsi="Arial"/>
          <w:i/>
          <w:iCs/>
          <w:color w:val="666666"/>
          <w:sz w:val="18"/>
          <w:szCs w:val="18"/>
        </w:rPr>
        <w:t xml:space="preserve">* 0/5 in exams but appears in 2025/26 coursework and lectures, making it examinable.</w:t>
      </w:r>
    </w:p>
    <w:p>
      <w:r>
        <w:br w:type="page"/>
      </w:r>
    </w:p>
    <w:p>
      <w:pPr>
        <w:pStyle w:val="Heading1"/>
        <w:spacing w:before="360" w:after="200"/>
      </w:pPr>
      <w:r>
        <w:rPr>
          <w:rFonts w:ascii="Arial" w:cs="Arial" w:eastAsia="Arial" w:hAnsi="Arial"/>
          <w:b/>
          <w:bCs/>
          <w:color w:val="1F4E79"/>
          <w:sz w:val="32"/>
          <w:szCs w:val="32"/>
        </w:rPr>
        <w:t xml:space="preserve">3. Trend Analysis</w:t>
      </w:r>
    </w:p>
    <w:p>
      <w:pPr>
        <w:pStyle w:val="Heading2"/>
        <w:spacing w:before="280" w:after="160"/>
      </w:pPr>
      <w:r>
        <w:rPr>
          <w:rFonts w:ascii="Arial" w:cs="Arial" w:eastAsia="Arial" w:hAnsi="Arial"/>
          <w:b/>
          <w:bCs/>
          <w:color w:val="2E75B6"/>
          <w:sz w:val="26"/>
          <w:szCs w:val="26"/>
        </w:rPr>
        <w:t xml:space="preserve">3.1 Absolute Certainties (5/5 papers)</w:t>
      </w:r>
    </w:p>
    <w:p>
      <w:pPr>
        <w:spacing w:after="120"/>
      </w:pPr>
      <w:r>
        <w:rPr>
          <w:rFonts w:ascii="Arial" w:cs="Arial" w:eastAsia="Arial" w:hAnsi="Arial"/>
          <w:sz w:val="22"/>
          <w:szCs w:val="22"/>
        </w:rPr>
        <w:t xml:space="preserve">Block ciphers, modes of operation (ECB/CBC/CTR), and encryption calculations with lookup tables appear in every single paper. These are the backbone of Q1.</w:t>
      </w:r>
    </w:p>
    <w:p>
      <w:pPr>
        <w:pStyle w:val="Heading2"/>
        <w:spacing w:before="280" w:after="160"/>
      </w:pPr>
      <w:r>
        <w:rPr>
          <w:rFonts w:ascii="Arial" w:cs="Arial" w:eastAsia="Arial" w:hAnsi="Arial"/>
          <w:b/>
          <w:bCs/>
          <w:color w:val="2E75B6"/>
          <w:sz w:val="26"/>
          <w:szCs w:val="26"/>
        </w:rPr>
        <w:t xml:space="preserve">3.2 Near-Certainties (4/5 papers)</w:t>
      </w:r>
    </w:p>
    <w:p>
      <w:pPr>
        <w:spacing w:after="120"/>
      </w:pPr>
      <w:r>
        <w:rPr>
          <w:rFonts w:ascii="Arial" w:cs="Arial" w:eastAsia="Arial" w:hAnsi="Arial"/>
          <w:sz w:val="22"/>
          <w:szCs w:val="22"/>
        </w:rPr>
        <w:t xml:space="preserve">TLS Handshake Protocol (2022–2025) and DLP/CDH (2022–2025). Both missed only 2021, which was an unusual COVID-era online exam with a different emphasis.</w:t>
      </w:r>
    </w:p>
    <w:p>
      <w:pPr>
        <w:pStyle w:val="Heading2"/>
        <w:spacing w:before="280" w:after="160"/>
      </w:pPr>
      <w:r>
        <w:rPr>
          <w:rFonts w:ascii="Arial" w:cs="Arial" w:eastAsia="Arial" w:hAnsi="Arial"/>
          <w:b/>
          <w:bCs/>
          <w:color w:val="2E75B6"/>
          <w:sz w:val="26"/>
          <w:szCs w:val="26"/>
        </w:rPr>
        <w:t xml:space="preserve">3.3 Increasing Trends</w:t>
      </w:r>
    </w:p>
    <w:p>
      <w:pPr>
        <w:spacing w:after="120"/>
      </w:pPr>
      <w:r>
        <w:rPr>
          <w:rFonts w:ascii="Arial" w:cs="Arial" w:eastAsia="Arial" w:hAnsi="Arial"/>
          <w:b/>
          <w:bCs/>
          <w:sz w:val="22"/>
          <w:szCs w:val="22"/>
        </w:rPr>
        <w:t xml:space="preserve">TLS as essay: </w:t>
      </w:r>
      <w:r>
        <w:rPr>
          <w:rFonts w:ascii="Arial" w:cs="Arial" w:eastAsia="Arial" w:hAnsi="Arial"/>
          <w:sz w:val="22"/>
          <w:szCs w:val="22"/>
        </w:rPr>
        <w:t xml:space="preserve">The 2025 paper had a 34-mark TLS essay – a dramatic shift. This signals growing emphasis on holistic protocol understanding.</w:t>
      </w:r>
    </w:p>
    <w:p>
      <w:pPr>
        <w:spacing w:after="120"/>
      </w:pPr>
      <w:r>
        <w:rPr>
          <w:rFonts w:ascii="Arial" w:cs="Arial" w:eastAsia="Arial" w:hAnsi="Arial"/>
          <w:b/>
          <w:bCs/>
          <w:sz w:val="22"/>
          <w:szCs w:val="22"/>
        </w:rPr>
        <w:t xml:space="preserve">MACs and AE: </w:t>
      </w:r>
      <w:r>
        <w:rPr>
          <w:rFonts w:ascii="Arial" w:cs="Arial" w:eastAsia="Arial" w:hAnsi="Arial"/>
          <w:sz w:val="22"/>
          <w:szCs w:val="22"/>
        </w:rPr>
        <w:t xml:space="preserve">Growing from 2021 onward. The 2025/26 coursework has CBC-MAC forgery, confirming continued importance.</w:t>
      </w:r>
    </w:p>
    <w:p>
      <w:pPr>
        <w:spacing w:after="120"/>
      </w:pPr>
      <w:r>
        <w:rPr>
          <w:rFonts w:ascii="Arial" w:cs="Arial" w:eastAsia="Arial" w:hAnsi="Arial"/>
          <w:b/>
          <w:bCs/>
          <w:sz w:val="22"/>
          <w:szCs w:val="22"/>
        </w:rPr>
        <w:t xml:space="preserve">ECC: </w:t>
      </w:r>
      <w:r>
        <w:rPr>
          <w:rFonts w:ascii="Arial" w:cs="Arial" w:eastAsia="Arial" w:hAnsi="Arial"/>
          <w:sz w:val="22"/>
          <w:szCs w:val="22"/>
        </w:rPr>
        <w:t xml:space="preserve">Appeared 2023 and 2025. Real-world relevance (TLS 1.3 uses ECDHE) supports continued presence.</w:t>
      </w:r>
    </w:p>
    <w:p>
      <w:pPr>
        <w:pStyle w:val="Heading2"/>
        <w:spacing w:before="280" w:after="160"/>
      </w:pPr>
      <w:r>
        <w:rPr>
          <w:rFonts w:ascii="Arial" w:cs="Arial" w:eastAsia="Arial" w:hAnsi="Arial"/>
          <w:b/>
          <w:bCs/>
          <w:color w:val="2E75B6"/>
          <w:sz w:val="26"/>
          <w:szCs w:val="26"/>
        </w:rPr>
        <w:t xml:space="preserve">3.4 Decreasing/Absent Trends</w:t>
      </w:r>
    </w:p>
    <w:p>
      <w:pPr>
        <w:spacing w:after="120"/>
      </w:pPr>
      <w:r>
        <w:rPr>
          <w:rFonts w:ascii="Arial" w:cs="Arial" w:eastAsia="Arial" w:hAnsi="Arial"/>
          <w:b/>
          <w:bCs/>
          <w:sz w:val="22"/>
          <w:szCs w:val="22"/>
        </w:rPr>
        <w:t xml:space="preserve">Deep RSA encryption: </w:t>
      </w:r>
      <w:r>
        <w:rPr>
          <w:rFonts w:ascii="Arial" w:cs="Arial" w:eastAsia="Arial" w:hAnsi="Arial"/>
          <w:sz w:val="22"/>
          <w:szCs w:val="22"/>
        </w:rPr>
        <w:t xml:space="preserve">The comprehensive 2021 RSA encryption question (key gen, enc/dec, factoring relationships, security parameter) hasn’t repeated at that depth.</w:t>
      </w:r>
    </w:p>
    <w:p>
      <w:pPr>
        <w:spacing w:after="120"/>
      </w:pPr>
      <w:r>
        <w:rPr>
          <w:rFonts w:ascii="Arial" w:cs="Arial" w:eastAsia="Arial" w:hAnsi="Arial"/>
          <w:b/>
          <w:bCs/>
          <w:sz w:val="22"/>
          <w:szCs w:val="22"/>
        </w:rPr>
        <w:t xml:space="preserve">Provable security games: </w:t>
      </w:r>
      <w:r>
        <w:rPr>
          <w:rFonts w:ascii="Arial" w:cs="Arial" w:eastAsia="Arial" w:hAnsi="Arial"/>
          <w:sz w:val="22"/>
          <w:szCs w:val="22"/>
        </w:rPr>
        <w:t xml:space="preserve">The dedicated IND-CPA game question from 2023 hasn’t repeated as a standalone.</w:t>
      </w:r>
    </w:p>
    <w:p>
      <w:pPr>
        <w:spacing w:after="120"/>
      </w:pPr>
      <w:r>
        <w:rPr>
          <w:rFonts w:ascii="Arial" w:cs="Arial" w:eastAsia="Arial" w:hAnsi="Arial"/>
          <w:b/>
          <w:bCs/>
          <w:sz w:val="22"/>
          <w:szCs w:val="22"/>
        </w:rPr>
        <w:t xml:space="preserve">Password hashing: </w:t>
      </w:r>
      <w:r>
        <w:rPr>
          <w:rFonts w:ascii="Arial" w:cs="Arial" w:eastAsia="Arial" w:hAnsi="Arial"/>
          <w:sz w:val="22"/>
          <w:szCs w:val="22"/>
        </w:rPr>
        <w:t xml:space="preserve">Heavily taught but NEVER examined. Top gap candidate.</w:t>
      </w:r>
    </w:p>
    <w:p>
      <w:pPr>
        <w:spacing w:after="120"/>
      </w:pPr>
      <w:r>
        <w:rPr>
          <w:rFonts w:ascii="Arial" w:cs="Arial" w:eastAsia="Arial" w:hAnsi="Arial"/>
          <w:b/>
          <w:bCs/>
          <w:sz w:val="22"/>
          <w:szCs w:val="22"/>
        </w:rPr>
        <w:t xml:space="preserve">OTP/stream ciphers: </w:t>
      </w:r>
      <w:r>
        <w:rPr>
          <w:rFonts w:ascii="Arial" w:cs="Arial" w:eastAsia="Arial" w:hAnsi="Arial"/>
          <w:sz w:val="22"/>
          <w:szCs w:val="22"/>
        </w:rPr>
        <w:t xml:space="preserve">Present 2022–2023, absent 2024–2025. Could rotate back.</w:t>
      </w:r>
    </w:p>
    <w:p>
      <w:pPr>
        <w:pStyle w:val="Heading2"/>
        <w:spacing w:before="280" w:after="160"/>
      </w:pPr>
      <w:r>
        <w:rPr>
          <w:rFonts w:ascii="Arial" w:cs="Arial" w:eastAsia="Arial" w:hAnsi="Arial"/>
          <w:b/>
          <w:bCs/>
          <w:color w:val="2E75B6"/>
          <w:sz w:val="26"/>
          <w:szCs w:val="26"/>
        </w:rPr>
        <w:t xml:space="preserve">3.5 Consistent Pairings</w:t>
      </w:r>
    </w:p>
    <w:p>
      <w:pPr>
        <w:spacing w:after="120"/>
      </w:pPr>
      <w:r>
        <w:rPr>
          <w:rFonts w:ascii="Arial" w:cs="Arial" w:eastAsia="Arial" w:hAnsi="Arial"/>
          <w:sz w:val="22"/>
          <w:szCs w:val="22"/>
        </w:rPr>
        <w:t xml:space="preserve">Q1 = symmetric (block + modes), Q2 = hash/MAC/AE, Q3 = public key (RSA/DH/ECC), Q4 = TLS. RSA signatures frequently appear embedded in TLS questions. Forward secrecy always accompanies TLS discussion.</w:t>
      </w:r>
    </w:p>
    <w:p>
      <w:r>
        <w:br w:type="page"/>
      </w:r>
    </w:p>
    <w:p>
      <w:pPr>
        <w:pStyle w:val="Heading1"/>
        <w:spacing w:before="360" w:after="200"/>
      </w:pPr>
      <w:r>
        <w:rPr>
          <w:rFonts w:ascii="Arial" w:cs="Arial" w:eastAsia="Arial" w:hAnsi="Arial"/>
          <w:b/>
          <w:bCs/>
          <w:color w:val="1F4E79"/>
          <w:sz w:val="32"/>
          <w:szCs w:val="32"/>
        </w:rPr>
        <w:t xml:space="preserve">4. Gap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360"/>
        <w:gridCol w:w="1200"/>
      </w:tblGrid>
      <w:t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Topic</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Last Seen</w:t>
            </w:r>
          </w:p>
        </w:tc>
        <w:tc>
          <w:tcPr>
            <w:tcW w:type="dxa" w:w="3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Evidence It Is Taught</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Gap Risk</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18"/>
                <w:szCs w:val="18"/>
              </w:rPr>
              <w:t xml:space="preserve">Password hashing</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NEVER</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Week 6 lectures, deep dive, coursework</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HIGH</w:t>
            </w:r>
          </w:p>
        </w:tc>
      </w:tr>
      <w:tr>
        <w:tc>
          <w:tcPr>
            <w:tcW w:type="dxa" w:w="2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left"/>
            </w:pPr>
            <w:r>
              <w:rPr>
                <w:rFonts w:ascii="Arial" w:cs="Arial" w:eastAsia="Arial" w:hAnsi="Arial"/>
                <w:b/>
                <w:bCs/>
                <w:sz w:val="18"/>
                <w:szCs w:val="18"/>
              </w:rPr>
              <w:t xml:space="preserve">OTP / Stream ciphers</w:t>
            </w:r>
          </w:p>
        </w:tc>
        <w:tc>
          <w:tcPr>
            <w:tcW w:type="dxa" w:w="1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2023</w:t>
            </w:r>
          </w:p>
        </w:tc>
        <w:tc>
          <w:tcPr>
            <w:tcW w:type="dxa" w:w="33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Core Week 3 topic, 2-year gap</w:t>
            </w:r>
          </w:p>
        </w:tc>
        <w:tc>
          <w:tcPr>
            <w:tcW w:type="dxa" w:w="1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MEDIUM</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18"/>
                <w:szCs w:val="18"/>
              </w:rPr>
              <w:t xml:space="preserve">Birthday paradox</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2022</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Fundamental concept, 3-year gap</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MEDIUM</w:t>
            </w:r>
          </w:p>
        </w:tc>
      </w:tr>
      <w:tr>
        <w:tc>
          <w:tcPr>
            <w:tcW w:type="dxa" w:w="2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left"/>
            </w:pPr>
            <w:r>
              <w:rPr>
                <w:rFonts w:ascii="Arial" w:cs="Arial" w:eastAsia="Arial" w:hAnsi="Arial"/>
                <w:b/>
                <w:bCs/>
                <w:sz w:val="18"/>
                <w:szCs w:val="18"/>
              </w:rPr>
              <w:t xml:space="preserve">IBE</w:t>
            </w:r>
          </w:p>
        </w:tc>
        <w:tc>
          <w:tcPr>
            <w:tcW w:type="dxa" w:w="1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NEVER</w:t>
            </w:r>
          </w:p>
        </w:tc>
        <w:tc>
          <w:tcPr>
            <w:tcW w:type="dxa" w:w="33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2025/26 coursework, Week 9 lectures</w:t>
            </w:r>
          </w:p>
        </w:tc>
        <w:tc>
          <w:tcPr>
            <w:tcW w:type="dxa" w:w="1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MEDIUM</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18"/>
                <w:szCs w:val="18"/>
              </w:rPr>
              <w:t xml:space="preserve">Padding oracle attacks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Never direct</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Week 4 lectures and labs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LOW-MED</w:t>
            </w:r>
          </w:p>
        </w:tc>
      </w:tr>
      <w:tr>
        <w:tc>
          <w:tcPr>
            <w:tcW w:type="dxa" w:w="2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left"/>
            </w:pPr>
            <w:r>
              <w:rPr>
                <w:rFonts w:ascii="Arial" w:cs="Arial" w:eastAsia="Arial" w:hAnsi="Arial"/>
                <w:b/>
                <w:bCs/>
                <w:sz w:val="18"/>
                <w:szCs w:val="18"/>
              </w:rPr>
              <w:t xml:space="preserve">Schnorr signatures</w:t>
            </w:r>
          </w:p>
        </w:tc>
        <w:tc>
          <w:tcPr>
            <w:tcW w:type="dxa" w:w="1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2023</w:t>
            </w:r>
          </w:p>
        </w:tc>
        <w:tc>
          <w:tcPr>
            <w:tcW w:type="dxa" w:w="33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Week 10 lectures</w:t>
            </w:r>
          </w:p>
        </w:tc>
        <w:tc>
          <w:tcPr>
            <w:tcW w:type="dxa" w:w="1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LOW-MED</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18"/>
                <w:szCs w:val="18"/>
              </w:rPr>
              <w:t xml:space="preserve">GCM / CCM details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Never direct</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Week 7 lecture content</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LOW-MED</w:t>
            </w:r>
          </w:p>
        </w:tc>
      </w:tr>
      <w:tr>
        <w:tc>
          <w:tcPr>
            <w:tcW w:type="dxa" w:w="2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left"/>
            </w:pPr>
            <w:r>
              <w:rPr>
                <w:rFonts w:ascii="Arial" w:cs="Arial" w:eastAsia="Arial" w:hAnsi="Arial"/>
                <w:b/>
                <w:bCs/>
                <w:sz w:val="18"/>
                <w:szCs w:val="18"/>
              </w:rPr>
              <w:t xml:space="preserve">Post-quantum crypto</w:t>
            </w:r>
          </w:p>
        </w:tc>
        <w:tc>
          <w:tcPr>
            <w:tcW w:type="dxa" w:w="1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2023</w:t>
            </w:r>
          </w:p>
        </w:tc>
        <w:tc>
          <w:tcPr>
            <w:tcW w:type="dxa" w:w="33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Growing real-world relevance</w:t>
            </w:r>
          </w:p>
        </w:tc>
        <w:tc>
          <w:tcPr>
            <w:tcW w:type="dxa" w:w="1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MEDIUM</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18"/>
                <w:szCs w:val="18"/>
              </w:rPr>
              <w:t xml:space="preserve">Key derivation (KDF)</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2024</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Covered in lectures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LOW</w:t>
            </w:r>
          </w:p>
        </w:tc>
      </w:tr>
    </w:tbl>
    <w:p>
      <w:r>
        <w:br w:type="page"/>
      </w:r>
    </w:p>
    <w:p>
      <w:pPr>
        <w:pStyle w:val="Heading1"/>
        <w:spacing w:before="360" w:after="200"/>
      </w:pPr>
      <w:r>
        <w:rPr>
          <w:rFonts w:ascii="Arial" w:cs="Arial" w:eastAsia="Arial" w:hAnsi="Arial"/>
          <w:b/>
          <w:bCs/>
          <w:color w:val="1F4E79"/>
          <w:sz w:val="32"/>
          <w:szCs w:val="32"/>
        </w:rPr>
        <w:t xml:space="preserve">5. Predictions for 2025/26 Exam</w:t>
      </w:r>
    </w:p>
    <w:p>
      <w:pPr>
        <w:spacing w:after="120"/>
      </w:pPr>
      <w:r>
        <w:rPr>
          <w:rFonts w:ascii="Arial" w:cs="Arial" w:eastAsia="Arial" w:hAnsi="Arial"/>
          <w:sz w:val="22"/>
          <w:szCs w:val="22"/>
        </w:rPr>
        <w:t xml:space="preserve">Based on all patterns, here are ranked predictions with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5460"/>
      </w:tblGrid>
      <w:t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Predicted Topic</w:t>
            </w:r>
          </w:p>
        </w:tc>
        <w:tc>
          <w:tcPr>
            <w:tcW w:type="dxa" w:w="1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Likelihood</w:t>
            </w:r>
          </w:p>
        </w:tc>
        <w:tc>
          <w:tcPr>
            <w:tcW w:type="dxa" w:w="54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Reasoning</w:t>
            </w:r>
          </w:p>
        </w:tc>
      </w:tr>
      <w:tr>
        <w:tc>
          <w:tcPr>
            <w:tcW w:type="dxa" w:w="2800"/>
            <w:tcBorders>
              <w:top w:val="single" w:color="AAAAAA" w:sz="1"/>
              <w:left w:val="single" w:color="AAAAAA" w:sz="1"/>
              <w:bottom w:val="single" w:color="AAAAAA" w:sz="1"/>
              <w:right w:val="single" w:color="AAAAAA" w:sz="1"/>
            </w:tcBorders>
            <w:shd w:fill="C6EFCE" w:val="clear"/>
            <w:tcMar>
              <w:top w:type="dxa" w:w="80"/>
              <w:left w:type="dxa" w:w="120"/>
              <w:bottom w:type="dxa" w:w="80"/>
              <w:right w:type="dxa" w:w="120"/>
            </w:tcMar>
          </w:tcPr>
          <w:p>
            <w:pPr>
              <w:jc w:val="left"/>
            </w:pPr>
            <w:r>
              <w:rPr>
                <w:rFonts w:ascii="Arial" w:cs="Arial" w:eastAsia="Arial" w:hAnsi="Arial"/>
                <w:b/>
                <w:bCs/>
                <w:sz w:val="18"/>
                <w:szCs w:val="18"/>
              </w:rPr>
              <w:t xml:space="preserve">Block ciphers + modes with calculations</w:t>
            </w:r>
          </w:p>
        </w:tc>
        <w:tc>
          <w:tcPr>
            <w:tcW w:type="dxa" w:w="1100"/>
            <w:tcBorders>
              <w:top w:val="single" w:color="AAAAAA" w:sz="1"/>
              <w:left w:val="single" w:color="AAAAAA" w:sz="1"/>
              <w:bottom w:val="single" w:color="AAAAAA" w:sz="1"/>
              <w:right w:val="single" w:color="AAAAAA" w:sz="1"/>
            </w:tcBorders>
            <w:shd w:fill="C6EFCE" w:val="clear"/>
            <w:tcMar>
              <w:top w:type="dxa" w:w="80"/>
              <w:left w:type="dxa" w:w="120"/>
              <w:bottom w:type="dxa" w:w="80"/>
              <w:right w:type="dxa" w:w="120"/>
            </w:tcMar>
          </w:tcPr>
          <w:p>
            <w:pPr>
              <w:jc w:val="center"/>
            </w:pPr>
            <w:r>
              <w:rPr>
                <w:rFonts w:ascii="Arial" w:cs="Arial" w:eastAsia="Arial" w:hAnsi="Arial"/>
                <w:b/>
                <w:bCs/>
                <w:sz w:val="18"/>
                <w:szCs w:val="18"/>
              </w:rPr>
              <w:t xml:space="preserve">Very Likely</w:t>
            </w:r>
          </w:p>
        </w:tc>
        <w:tc>
          <w:tcPr>
            <w:tcW w:type="dxa" w:w="5460"/>
            <w:tcBorders>
              <w:top w:val="single" w:color="AAAAAA" w:sz="1"/>
              <w:left w:val="single" w:color="AAAAAA" w:sz="1"/>
              <w:bottom w:val="single" w:color="AAAAAA" w:sz="1"/>
              <w:right w:val="single" w:color="AAAAAA" w:sz="1"/>
            </w:tcBorders>
            <w:shd w:fill="C6EFC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5/5 years. Most consistent feature of the entire exam.</w:t>
            </w:r>
          </w:p>
        </w:tc>
      </w:tr>
      <w:tr>
        <w:tc>
          <w:tcPr>
            <w:tcW w:type="dxa" w:w="2800"/>
            <w:tcBorders>
              <w:top w:val="single" w:color="AAAAAA" w:sz="1"/>
              <w:left w:val="single" w:color="AAAAAA" w:sz="1"/>
              <w:bottom w:val="single" w:color="AAAAAA" w:sz="1"/>
              <w:right w:val="single" w:color="AAAAAA" w:sz="1"/>
            </w:tcBorders>
            <w:shd w:fill="C6EFCE" w:val="clear"/>
            <w:tcMar>
              <w:top w:type="dxa" w:w="80"/>
              <w:left w:type="dxa" w:w="120"/>
              <w:bottom w:type="dxa" w:w="80"/>
              <w:right w:type="dxa" w:w="120"/>
            </w:tcMar>
          </w:tcPr>
          <w:p>
            <w:pPr>
              <w:jc w:val="left"/>
            </w:pPr>
            <w:r>
              <w:rPr>
                <w:rFonts w:ascii="Arial" w:cs="Arial" w:eastAsia="Arial" w:hAnsi="Arial"/>
                <w:b/>
                <w:bCs/>
                <w:sz w:val="18"/>
                <w:szCs w:val="18"/>
              </w:rPr>
              <w:t xml:space="preserve">Diffie-Hellman key exchange + security</w:t>
            </w:r>
          </w:p>
        </w:tc>
        <w:tc>
          <w:tcPr>
            <w:tcW w:type="dxa" w:w="1100"/>
            <w:tcBorders>
              <w:top w:val="single" w:color="AAAAAA" w:sz="1"/>
              <w:left w:val="single" w:color="AAAAAA" w:sz="1"/>
              <w:bottom w:val="single" w:color="AAAAAA" w:sz="1"/>
              <w:right w:val="single" w:color="AAAAAA" w:sz="1"/>
            </w:tcBorders>
            <w:shd w:fill="C6EFCE" w:val="clear"/>
            <w:tcMar>
              <w:top w:type="dxa" w:w="80"/>
              <w:left w:type="dxa" w:w="120"/>
              <w:bottom w:type="dxa" w:w="80"/>
              <w:right w:type="dxa" w:w="120"/>
            </w:tcMar>
          </w:tcPr>
          <w:p>
            <w:pPr>
              <w:jc w:val="center"/>
            </w:pPr>
            <w:r>
              <w:rPr>
                <w:rFonts w:ascii="Arial" w:cs="Arial" w:eastAsia="Arial" w:hAnsi="Arial"/>
                <w:b/>
                <w:bCs/>
                <w:sz w:val="18"/>
                <w:szCs w:val="18"/>
              </w:rPr>
              <w:t xml:space="preserve">Very Likely</w:t>
            </w:r>
          </w:p>
        </w:tc>
        <w:tc>
          <w:tcPr>
            <w:tcW w:type="dxa" w:w="5460"/>
            <w:tcBorders>
              <w:top w:val="single" w:color="AAAAAA" w:sz="1"/>
              <w:left w:val="single" w:color="AAAAAA" w:sz="1"/>
              <w:bottom w:val="single" w:color="AAAAAA" w:sz="1"/>
              <w:right w:val="single" w:color="AAAAAA" w:sz="1"/>
            </w:tcBorders>
            <w:shd w:fill="C6EFC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4/5 years (2022–2025). Core protocol.</w:t>
            </w:r>
          </w:p>
        </w:tc>
      </w:tr>
      <w:tr>
        <w:tc>
          <w:tcPr>
            <w:tcW w:type="dxa" w:w="2800"/>
            <w:tcBorders>
              <w:top w:val="single" w:color="AAAAAA" w:sz="1"/>
              <w:left w:val="single" w:color="AAAAAA" w:sz="1"/>
              <w:bottom w:val="single" w:color="AAAAAA" w:sz="1"/>
              <w:right w:val="single" w:color="AAAAAA" w:sz="1"/>
            </w:tcBorders>
            <w:shd w:fill="C6EFCE" w:val="clear"/>
            <w:tcMar>
              <w:top w:type="dxa" w:w="80"/>
              <w:left w:type="dxa" w:w="120"/>
              <w:bottom w:type="dxa" w:w="80"/>
              <w:right w:type="dxa" w:w="120"/>
            </w:tcMar>
          </w:tcPr>
          <w:p>
            <w:pPr>
              <w:jc w:val="left"/>
            </w:pPr>
            <w:r>
              <w:rPr>
                <w:rFonts w:ascii="Arial" w:cs="Arial" w:eastAsia="Arial" w:hAnsi="Arial"/>
                <w:b/>
                <w:bCs/>
                <w:sz w:val="18"/>
                <w:szCs w:val="18"/>
              </w:rPr>
              <w:t xml:space="preserve">TLS Handshake Protocol</w:t>
            </w:r>
          </w:p>
        </w:tc>
        <w:tc>
          <w:tcPr>
            <w:tcW w:type="dxa" w:w="1100"/>
            <w:tcBorders>
              <w:top w:val="single" w:color="AAAAAA" w:sz="1"/>
              <w:left w:val="single" w:color="AAAAAA" w:sz="1"/>
              <w:bottom w:val="single" w:color="AAAAAA" w:sz="1"/>
              <w:right w:val="single" w:color="AAAAAA" w:sz="1"/>
            </w:tcBorders>
            <w:shd w:fill="C6EFCE" w:val="clear"/>
            <w:tcMar>
              <w:top w:type="dxa" w:w="80"/>
              <w:left w:type="dxa" w:w="120"/>
              <w:bottom w:type="dxa" w:w="80"/>
              <w:right w:type="dxa" w:w="120"/>
            </w:tcMar>
          </w:tcPr>
          <w:p>
            <w:pPr>
              <w:jc w:val="center"/>
            </w:pPr>
            <w:r>
              <w:rPr>
                <w:rFonts w:ascii="Arial" w:cs="Arial" w:eastAsia="Arial" w:hAnsi="Arial"/>
                <w:b/>
                <w:bCs/>
                <w:sz w:val="18"/>
                <w:szCs w:val="18"/>
              </w:rPr>
              <w:t xml:space="preserve">Very Likely</w:t>
            </w:r>
          </w:p>
        </w:tc>
        <w:tc>
          <w:tcPr>
            <w:tcW w:type="dxa" w:w="5460"/>
            <w:tcBorders>
              <w:top w:val="single" w:color="AAAAAA" w:sz="1"/>
              <w:left w:val="single" w:color="AAAAAA" w:sz="1"/>
              <w:bottom w:val="single" w:color="AAAAAA" w:sz="1"/>
              <w:right w:val="single" w:color="AAAAAA" w:sz="1"/>
            </w:tcBorders>
            <w:shd w:fill="C6EFC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4/5 years. May be essay or multi-part.</w:t>
            </w:r>
          </w:p>
        </w:tc>
      </w:tr>
      <w:tr>
        <w:tc>
          <w:tcPr>
            <w:tcW w:type="dxa" w:w="2800"/>
            <w:tcBorders>
              <w:top w:val="single" w:color="AAAAAA" w:sz="1"/>
              <w:left w:val="single" w:color="AAAAAA" w:sz="1"/>
              <w:bottom w:val="single" w:color="AAAAAA" w:sz="1"/>
              <w:right w:val="single" w:color="AAAAAA" w:sz="1"/>
            </w:tcBorders>
            <w:shd w:fill="C6EFCE" w:val="clear"/>
            <w:tcMar>
              <w:top w:type="dxa" w:w="80"/>
              <w:left w:type="dxa" w:w="120"/>
              <w:bottom w:type="dxa" w:w="80"/>
              <w:right w:type="dxa" w:w="120"/>
            </w:tcMar>
          </w:tcPr>
          <w:p>
            <w:pPr>
              <w:jc w:val="left"/>
            </w:pPr>
            <w:r>
              <w:rPr>
                <w:rFonts w:ascii="Arial" w:cs="Arial" w:eastAsia="Arial" w:hAnsi="Arial"/>
                <w:b/>
                <w:bCs/>
                <w:sz w:val="18"/>
                <w:szCs w:val="18"/>
              </w:rPr>
              <w:t xml:space="preserve">RSA signatures (naive + hash-based)</w:t>
            </w:r>
          </w:p>
        </w:tc>
        <w:tc>
          <w:tcPr>
            <w:tcW w:type="dxa" w:w="1100"/>
            <w:tcBorders>
              <w:top w:val="single" w:color="AAAAAA" w:sz="1"/>
              <w:left w:val="single" w:color="AAAAAA" w:sz="1"/>
              <w:bottom w:val="single" w:color="AAAAAA" w:sz="1"/>
              <w:right w:val="single" w:color="AAAAAA" w:sz="1"/>
            </w:tcBorders>
            <w:shd w:fill="C6EFCE" w:val="clear"/>
            <w:tcMar>
              <w:top w:type="dxa" w:w="80"/>
              <w:left w:type="dxa" w:w="120"/>
              <w:bottom w:type="dxa" w:w="80"/>
              <w:right w:type="dxa" w:w="120"/>
            </w:tcMar>
          </w:tcPr>
          <w:p>
            <w:pPr>
              <w:jc w:val="center"/>
            </w:pPr>
            <w:r>
              <w:rPr>
                <w:rFonts w:ascii="Arial" w:cs="Arial" w:eastAsia="Arial" w:hAnsi="Arial"/>
                <w:b/>
                <w:bCs/>
                <w:sz w:val="18"/>
                <w:szCs w:val="18"/>
              </w:rPr>
              <w:t xml:space="preserve">Very Likely</w:t>
            </w:r>
          </w:p>
        </w:tc>
        <w:tc>
          <w:tcPr>
            <w:tcW w:type="dxa" w:w="5460"/>
            <w:tcBorders>
              <w:top w:val="single" w:color="AAAAAA" w:sz="1"/>
              <w:left w:val="single" w:color="AAAAAA" w:sz="1"/>
              <w:bottom w:val="single" w:color="AAAAAA" w:sz="1"/>
              <w:right w:val="single" w:color="AAAAAA" w:sz="1"/>
            </w:tcBorders>
            <w:shd w:fill="C6EFC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3/5 years, tested within TLS or standalone.</w:t>
            </w:r>
          </w:p>
        </w:tc>
      </w:tr>
      <w:tr>
        <w:tc>
          <w:tcPr>
            <w:tcW w:type="dxa" w:w="2800"/>
            <w:tcBorders>
              <w:top w:val="single" w:color="AAAAAA" w:sz="1"/>
              <w:left w:val="single" w:color="AAAAAA" w:sz="1"/>
              <w:bottom w:val="single" w:color="AAAAAA" w:sz="1"/>
              <w:right w:val="single" w:color="AAAAAA" w:sz="1"/>
            </w:tcBorders>
            <w:shd w:fill="FFEB9C" w:val="clear"/>
            <w:tcMar>
              <w:top w:type="dxa" w:w="80"/>
              <w:left w:type="dxa" w:w="120"/>
              <w:bottom w:type="dxa" w:w="80"/>
              <w:right w:type="dxa" w:w="120"/>
            </w:tcMar>
          </w:tcPr>
          <w:p>
            <w:pPr>
              <w:jc w:val="left"/>
            </w:pPr>
            <w:r>
              <w:rPr>
                <w:rFonts w:ascii="Arial" w:cs="Arial" w:eastAsia="Arial" w:hAnsi="Arial"/>
                <w:b/>
                <w:bCs/>
                <w:sz w:val="18"/>
                <w:szCs w:val="18"/>
              </w:rPr>
              <w:t xml:space="preserve">Hash function properties + proofs</w:t>
            </w:r>
          </w:p>
        </w:tc>
        <w:tc>
          <w:tcPr>
            <w:tcW w:type="dxa" w:w="1100"/>
            <w:tcBorders>
              <w:top w:val="single" w:color="AAAAAA" w:sz="1"/>
              <w:left w:val="single" w:color="AAAAAA" w:sz="1"/>
              <w:bottom w:val="single" w:color="AAAAAA" w:sz="1"/>
              <w:right w:val="single" w:color="AAAAAA" w:sz="1"/>
            </w:tcBorders>
            <w:shd w:fill="FFEB9C" w:val="clear"/>
            <w:tcMar>
              <w:top w:type="dxa" w:w="80"/>
              <w:left w:type="dxa" w:w="120"/>
              <w:bottom w:type="dxa" w:w="80"/>
              <w:right w:type="dxa" w:w="120"/>
            </w:tcMar>
          </w:tcPr>
          <w:p>
            <w:pPr>
              <w:jc w:val="center"/>
            </w:pPr>
            <w:r>
              <w:rPr>
                <w:rFonts w:ascii="Arial" w:cs="Arial" w:eastAsia="Arial" w:hAnsi="Arial"/>
                <w:b/>
                <w:bCs/>
                <w:sz w:val="18"/>
                <w:szCs w:val="18"/>
              </w:rPr>
              <w:t xml:space="preserve">Likely</w:t>
            </w:r>
          </w:p>
        </w:tc>
        <w:tc>
          <w:tcPr>
            <w:tcW w:type="dxa" w:w="5460"/>
            <w:tcBorders>
              <w:top w:val="single" w:color="AAAAAA" w:sz="1"/>
              <w:left w:val="single" w:color="AAAAAA" w:sz="1"/>
              <w:bottom w:val="single" w:color="AAAAAA" w:sz="1"/>
              <w:right w:val="single" w:color="AAAAAA" w:sz="1"/>
            </w:tcBorders>
            <w:shd w:fill="FFEB9C"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3/5 years. Strong syllabus topic.</w:t>
            </w:r>
          </w:p>
        </w:tc>
      </w:tr>
      <w:tr>
        <w:tc>
          <w:tcPr>
            <w:tcW w:type="dxa" w:w="2800"/>
            <w:tcBorders>
              <w:top w:val="single" w:color="AAAAAA" w:sz="1"/>
              <w:left w:val="single" w:color="AAAAAA" w:sz="1"/>
              <w:bottom w:val="single" w:color="AAAAAA" w:sz="1"/>
              <w:right w:val="single" w:color="AAAAAA" w:sz="1"/>
            </w:tcBorders>
            <w:shd w:fill="FFEB9C" w:val="clear"/>
            <w:tcMar>
              <w:top w:type="dxa" w:w="80"/>
              <w:left w:type="dxa" w:w="120"/>
              <w:bottom w:type="dxa" w:w="80"/>
              <w:right w:type="dxa" w:w="120"/>
            </w:tcMar>
          </w:tcPr>
          <w:p>
            <w:pPr>
              <w:jc w:val="left"/>
            </w:pPr>
            <w:r>
              <w:rPr>
                <w:rFonts w:ascii="Arial" w:cs="Arial" w:eastAsia="Arial" w:hAnsi="Arial"/>
                <w:b/>
                <w:bCs/>
                <w:sz w:val="18"/>
                <w:szCs w:val="18"/>
              </w:rPr>
              <w:t xml:space="preserve">MACs (definition + HMAC/CBC-MAC)</w:t>
            </w:r>
          </w:p>
        </w:tc>
        <w:tc>
          <w:tcPr>
            <w:tcW w:type="dxa" w:w="1100"/>
            <w:tcBorders>
              <w:top w:val="single" w:color="AAAAAA" w:sz="1"/>
              <w:left w:val="single" w:color="AAAAAA" w:sz="1"/>
              <w:bottom w:val="single" w:color="AAAAAA" w:sz="1"/>
              <w:right w:val="single" w:color="AAAAAA" w:sz="1"/>
            </w:tcBorders>
            <w:shd w:fill="FFEB9C" w:val="clear"/>
            <w:tcMar>
              <w:top w:type="dxa" w:w="80"/>
              <w:left w:type="dxa" w:w="120"/>
              <w:bottom w:type="dxa" w:w="80"/>
              <w:right w:type="dxa" w:w="120"/>
            </w:tcMar>
          </w:tcPr>
          <w:p>
            <w:pPr>
              <w:jc w:val="center"/>
            </w:pPr>
            <w:r>
              <w:rPr>
                <w:rFonts w:ascii="Arial" w:cs="Arial" w:eastAsia="Arial" w:hAnsi="Arial"/>
                <w:b/>
                <w:bCs/>
                <w:sz w:val="18"/>
                <w:szCs w:val="18"/>
              </w:rPr>
              <w:t xml:space="preserve">Likely</w:t>
            </w:r>
          </w:p>
        </w:tc>
        <w:tc>
          <w:tcPr>
            <w:tcW w:type="dxa" w:w="5460"/>
            <w:tcBorders>
              <w:top w:val="single" w:color="AAAAAA" w:sz="1"/>
              <w:left w:val="single" w:color="AAAAAA" w:sz="1"/>
              <w:bottom w:val="single" w:color="AAAAAA" w:sz="1"/>
              <w:right w:val="single" w:color="AAAAAA" w:sz="1"/>
            </w:tcBorders>
            <w:shd w:fill="FFEB9C"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3/5 years and in coursework. Growing.</w:t>
            </w:r>
          </w:p>
        </w:tc>
      </w:tr>
      <w:tr>
        <w:tc>
          <w:tcPr>
            <w:tcW w:type="dxa" w:w="2800"/>
            <w:tcBorders>
              <w:top w:val="single" w:color="AAAAAA" w:sz="1"/>
              <w:left w:val="single" w:color="AAAAAA" w:sz="1"/>
              <w:bottom w:val="single" w:color="AAAAAA" w:sz="1"/>
              <w:right w:val="single" w:color="AAAAAA" w:sz="1"/>
            </w:tcBorders>
            <w:shd w:fill="FFEB9C" w:val="clear"/>
            <w:tcMar>
              <w:top w:type="dxa" w:w="80"/>
              <w:left w:type="dxa" w:w="120"/>
              <w:bottom w:type="dxa" w:w="80"/>
              <w:right w:type="dxa" w:w="120"/>
            </w:tcMar>
          </w:tcPr>
          <w:p>
            <w:pPr>
              <w:jc w:val="left"/>
            </w:pPr>
            <w:r>
              <w:rPr>
                <w:rFonts w:ascii="Arial" w:cs="Arial" w:eastAsia="Arial" w:hAnsi="Arial"/>
                <w:b/>
                <w:bCs/>
                <w:sz w:val="18"/>
                <w:szCs w:val="18"/>
              </w:rPr>
              <w:t xml:space="preserve">Authenticated Encryption</w:t>
            </w:r>
          </w:p>
        </w:tc>
        <w:tc>
          <w:tcPr>
            <w:tcW w:type="dxa" w:w="1100"/>
            <w:tcBorders>
              <w:top w:val="single" w:color="AAAAAA" w:sz="1"/>
              <w:left w:val="single" w:color="AAAAAA" w:sz="1"/>
              <w:bottom w:val="single" w:color="AAAAAA" w:sz="1"/>
              <w:right w:val="single" w:color="AAAAAA" w:sz="1"/>
            </w:tcBorders>
            <w:shd w:fill="FFEB9C" w:val="clear"/>
            <w:tcMar>
              <w:top w:type="dxa" w:w="80"/>
              <w:left w:type="dxa" w:w="120"/>
              <w:bottom w:type="dxa" w:w="80"/>
              <w:right w:type="dxa" w:w="120"/>
            </w:tcMar>
          </w:tcPr>
          <w:p>
            <w:pPr>
              <w:jc w:val="center"/>
            </w:pPr>
            <w:r>
              <w:rPr>
                <w:rFonts w:ascii="Arial" w:cs="Arial" w:eastAsia="Arial" w:hAnsi="Arial"/>
                <w:b/>
                <w:bCs/>
                <w:sz w:val="18"/>
                <w:szCs w:val="18"/>
              </w:rPr>
              <w:t xml:space="preserve">Likely</w:t>
            </w:r>
          </w:p>
        </w:tc>
        <w:tc>
          <w:tcPr>
            <w:tcW w:type="dxa" w:w="5460"/>
            <w:tcBorders>
              <w:top w:val="single" w:color="AAAAAA" w:sz="1"/>
              <w:left w:val="single" w:color="AAAAAA" w:sz="1"/>
              <w:bottom w:val="single" w:color="AAAAAA" w:sz="1"/>
              <w:right w:val="single" w:color="AAAAAA" w:sz="1"/>
            </w:tcBorders>
            <w:shd w:fill="FFEB9C"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3/5 years. Pairs with MACs.</w:t>
            </w:r>
          </w:p>
        </w:tc>
      </w:tr>
      <w:tr>
        <w:tc>
          <w:tcPr>
            <w:tcW w:type="dxa" w:w="2800"/>
            <w:tcBorders>
              <w:top w:val="single" w:color="AAAAAA" w:sz="1"/>
              <w:left w:val="single" w:color="AAAAAA" w:sz="1"/>
              <w:bottom w:val="single" w:color="AAAAAA" w:sz="1"/>
              <w:right w:val="single" w:color="AAAAAA" w:sz="1"/>
            </w:tcBorders>
            <w:shd w:fill="FFEB9C" w:val="clear"/>
            <w:tcMar>
              <w:top w:type="dxa" w:w="80"/>
              <w:left w:type="dxa" w:w="120"/>
              <w:bottom w:type="dxa" w:w="80"/>
              <w:right w:type="dxa" w:w="120"/>
            </w:tcMar>
          </w:tcPr>
          <w:p>
            <w:pPr>
              <w:jc w:val="left"/>
            </w:pPr>
            <w:r>
              <w:rPr>
                <w:rFonts w:ascii="Arial" w:cs="Arial" w:eastAsia="Arial" w:hAnsi="Arial"/>
                <w:b/>
                <w:bCs/>
                <w:sz w:val="18"/>
                <w:szCs w:val="18"/>
              </w:rPr>
              <w:t xml:space="preserve">CBC malleability attack</w:t>
            </w:r>
          </w:p>
        </w:tc>
        <w:tc>
          <w:tcPr>
            <w:tcW w:type="dxa" w:w="1100"/>
            <w:tcBorders>
              <w:top w:val="single" w:color="AAAAAA" w:sz="1"/>
              <w:left w:val="single" w:color="AAAAAA" w:sz="1"/>
              <w:bottom w:val="single" w:color="AAAAAA" w:sz="1"/>
              <w:right w:val="single" w:color="AAAAAA" w:sz="1"/>
            </w:tcBorders>
            <w:shd w:fill="FFEB9C" w:val="clear"/>
            <w:tcMar>
              <w:top w:type="dxa" w:w="80"/>
              <w:left w:type="dxa" w:w="120"/>
              <w:bottom w:type="dxa" w:w="80"/>
              <w:right w:type="dxa" w:w="120"/>
            </w:tcMar>
          </w:tcPr>
          <w:p>
            <w:pPr>
              <w:jc w:val="center"/>
            </w:pPr>
            <w:r>
              <w:rPr>
                <w:rFonts w:ascii="Arial" w:cs="Arial" w:eastAsia="Arial" w:hAnsi="Arial"/>
                <w:b/>
                <w:bCs/>
                <w:sz w:val="18"/>
                <w:szCs w:val="18"/>
              </w:rPr>
              <w:t xml:space="preserve">Likely</w:t>
            </w:r>
          </w:p>
        </w:tc>
        <w:tc>
          <w:tcPr>
            <w:tcW w:type="dxa" w:w="5460"/>
            <w:tcBorders>
              <w:top w:val="single" w:color="AAAAAA" w:sz="1"/>
              <w:left w:val="single" w:color="AAAAAA" w:sz="1"/>
              <w:bottom w:val="single" w:color="AAAAAA" w:sz="1"/>
              <w:right w:val="single" w:color="AAAAAA" w:sz="1"/>
            </w:tcBorders>
            <w:shd w:fill="FFEB9C"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3/5 years. Natural CBC extension.</w:t>
            </w:r>
          </w:p>
        </w:tc>
      </w:tr>
      <w:tr>
        <w:tc>
          <w:tcPr>
            <w:tcW w:type="dxa" w:w="2800"/>
            <w:tcBorders>
              <w:top w:val="single" w:color="AAAAAA" w:sz="1"/>
              <w:left w:val="single" w:color="AAAAAA" w:sz="1"/>
              <w:bottom w:val="single" w:color="AAAAAA" w:sz="1"/>
              <w:right w:val="single" w:color="AAAAAA" w:sz="1"/>
            </w:tcBorders>
            <w:shd w:fill="FFEB9C" w:val="clear"/>
            <w:tcMar>
              <w:top w:type="dxa" w:w="80"/>
              <w:left w:type="dxa" w:w="120"/>
              <w:bottom w:type="dxa" w:w="80"/>
              <w:right w:type="dxa" w:w="120"/>
            </w:tcMar>
          </w:tcPr>
          <w:p>
            <w:pPr>
              <w:jc w:val="left"/>
            </w:pPr>
            <w:r>
              <w:rPr>
                <w:rFonts w:ascii="Arial" w:cs="Arial" w:eastAsia="Arial" w:hAnsi="Arial"/>
                <w:b/>
                <w:bCs/>
                <w:sz w:val="18"/>
                <w:szCs w:val="18"/>
              </w:rPr>
              <w:t xml:space="preserve">Forward secrecy</w:t>
            </w:r>
          </w:p>
        </w:tc>
        <w:tc>
          <w:tcPr>
            <w:tcW w:type="dxa" w:w="1100"/>
            <w:tcBorders>
              <w:top w:val="single" w:color="AAAAAA" w:sz="1"/>
              <w:left w:val="single" w:color="AAAAAA" w:sz="1"/>
              <w:bottom w:val="single" w:color="AAAAAA" w:sz="1"/>
              <w:right w:val="single" w:color="AAAAAA" w:sz="1"/>
            </w:tcBorders>
            <w:shd w:fill="FFEB9C" w:val="clear"/>
            <w:tcMar>
              <w:top w:type="dxa" w:w="80"/>
              <w:left w:type="dxa" w:w="120"/>
              <w:bottom w:type="dxa" w:w="80"/>
              <w:right w:type="dxa" w:w="120"/>
            </w:tcMar>
          </w:tcPr>
          <w:p>
            <w:pPr>
              <w:jc w:val="center"/>
            </w:pPr>
            <w:r>
              <w:rPr>
                <w:rFonts w:ascii="Arial" w:cs="Arial" w:eastAsia="Arial" w:hAnsi="Arial"/>
                <w:b/>
                <w:bCs/>
                <w:sz w:val="18"/>
                <w:szCs w:val="18"/>
              </w:rPr>
              <w:t xml:space="preserve">Likely</w:t>
            </w:r>
          </w:p>
        </w:tc>
        <w:tc>
          <w:tcPr>
            <w:tcW w:type="dxa" w:w="5460"/>
            <w:tcBorders>
              <w:top w:val="single" w:color="AAAAAA" w:sz="1"/>
              <w:left w:val="single" w:color="AAAAAA" w:sz="1"/>
              <w:bottom w:val="single" w:color="AAAAAA" w:sz="1"/>
              <w:right w:val="single" w:color="AAAAAA" w:sz="1"/>
            </w:tcBorders>
            <w:shd w:fill="FFEB9C"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3/5 years, always with TLS.</w:t>
            </w:r>
          </w:p>
        </w:tc>
      </w:tr>
      <w:tr>
        <w:tc>
          <w:tcPr>
            <w:tcW w:type="dxa" w:w="2800"/>
            <w:tcBorders>
              <w:top w:val="single" w:color="AAAAAA" w:sz="1"/>
              <w:left w:val="single" w:color="AAAAAA" w:sz="1"/>
              <w:bottom w:val="single" w:color="AAAAAA" w:sz="1"/>
              <w:right w:val="single" w:color="AAAAAA" w:sz="1"/>
            </w:tcBorders>
            <w:shd w:fill="FCD5B4" w:val="clear"/>
            <w:tcMar>
              <w:top w:type="dxa" w:w="80"/>
              <w:left w:type="dxa" w:w="120"/>
              <w:bottom w:type="dxa" w:w="80"/>
              <w:right w:type="dxa" w:w="120"/>
            </w:tcMar>
          </w:tcPr>
          <w:p>
            <w:pPr>
              <w:jc w:val="left"/>
            </w:pPr>
            <w:r>
              <w:rPr>
                <w:rFonts w:ascii="Arial" w:cs="Arial" w:eastAsia="Arial" w:hAnsi="Arial"/>
                <w:b/>
                <w:bCs/>
                <w:sz w:val="18"/>
                <w:szCs w:val="18"/>
              </w:rPr>
              <w:t xml:space="preserve">Password hashing</w:t>
            </w:r>
          </w:p>
        </w:tc>
        <w:tc>
          <w:tcPr>
            <w:tcW w:type="dxa" w:w="1100"/>
            <w:tcBorders>
              <w:top w:val="single" w:color="AAAAAA" w:sz="1"/>
              <w:left w:val="single" w:color="AAAAAA" w:sz="1"/>
              <w:bottom w:val="single" w:color="AAAAAA" w:sz="1"/>
              <w:right w:val="single" w:color="AAAAAA" w:sz="1"/>
            </w:tcBorders>
            <w:shd w:fill="FCD5B4" w:val="clear"/>
            <w:tcMar>
              <w:top w:type="dxa" w:w="80"/>
              <w:left w:type="dxa" w:w="120"/>
              <w:bottom w:type="dxa" w:w="80"/>
              <w:right w:type="dxa" w:w="120"/>
            </w:tcMar>
          </w:tcPr>
          <w:p>
            <w:pPr>
              <w:jc w:val="center"/>
            </w:pPr>
            <w:r>
              <w:rPr>
                <w:rFonts w:ascii="Arial" w:cs="Arial" w:eastAsia="Arial" w:hAnsi="Arial"/>
                <w:b/>
                <w:bCs/>
                <w:sz w:val="18"/>
                <w:szCs w:val="18"/>
              </w:rPr>
              <w:t xml:space="preserve">Possible</w:t>
            </w:r>
          </w:p>
        </w:tc>
        <w:tc>
          <w:tcPr>
            <w:tcW w:type="dxa" w:w="5460"/>
            <w:tcBorders>
              <w:top w:val="single" w:color="AAAAAA" w:sz="1"/>
              <w:left w:val="single" w:color="AAAAAA" w:sz="1"/>
              <w:bottom w:val="single" w:color="AAAAAA" w:sz="1"/>
              <w:right w:val="single" w:color="AAAAAA" w:sz="1"/>
            </w:tcBorders>
            <w:shd w:fill="FCD5B4"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NEVER examined but heavily taught + CW.</w:t>
            </w:r>
          </w:p>
        </w:tc>
      </w:tr>
      <w:tr>
        <w:tc>
          <w:tcPr>
            <w:tcW w:type="dxa" w:w="2800"/>
            <w:tcBorders>
              <w:top w:val="single" w:color="AAAAAA" w:sz="1"/>
              <w:left w:val="single" w:color="AAAAAA" w:sz="1"/>
              <w:bottom w:val="single" w:color="AAAAAA" w:sz="1"/>
              <w:right w:val="single" w:color="AAAAAA" w:sz="1"/>
            </w:tcBorders>
            <w:shd w:fill="FCD5B4" w:val="clear"/>
            <w:tcMar>
              <w:top w:type="dxa" w:w="80"/>
              <w:left w:type="dxa" w:w="120"/>
              <w:bottom w:type="dxa" w:w="80"/>
              <w:right w:type="dxa" w:w="120"/>
            </w:tcMar>
          </w:tcPr>
          <w:p>
            <w:pPr>
              <w:jc w:val="left"/>
            </w:pPr>
            <w:r>
              <w:rPr>
                <w:rFonts w:ascii="Arial" w:cs="Arial" w:eastAsia="Arial" w:hAnsi="Arial"/>
                <w:b/>
                <w:bCs/>
                <w:sz w:val="18"/>
                <w:szCs w:val="18"/>
              </w:rPr>
              <w:t xml:space="preserve">OTP / stream ciphers</w:t>
            </w:r>
          </w:p>
        </w:tc>
        <w:tc>
          <w:tcPr>
            <w:tcW w:type="dxa" w:w="1100"/>
            <w:tcBorders>
              <w:top w:val="single" w:color="AAAAAA" w:sz="1"/>
              <w:left w:val="single" w:color="AAAAAA" w:sz="1"/>
              <w:bottom w:val="single" w:color="AAAAAA" w:sz="1"/>
              <w:right w:val="single" w:color="AAAAAA" w:sz="1"/>
            </w:tcBorders>
            <w:shd w:fill="FCD5B4" w:val="clear"/>
            <w:tcMar>
              <w:top w:type="dxa" w:w="80"/>
              <w:left w:type="dxa" w:w="120"/>
              <w:bottom w:type="dxa" w:w="80"/>
              <w:right w:type="dxa" w:w="120"/>
            </w:tcMar>
          </w:tcPr>
          <w:p>
            <w:pPr>
              <w:jc w:val="center"/>
            </w:pPr>
            <w:r>
              <w:rPr>
                <w:rFonts w:ascii="Arial" w:cs="Arial" w:eastAsia="Arial" w:hAnsi="Arial"/>
                <w:b/>
                <w:bCs/>
                <w:sz w:val="18"/>
                <w:szCs w:val="18"/>
              </w:rPr>
              <w:t xml:space="preserve">Possible</w:t>
            </w:r>
          </w:p>
        </w:tc>
        <w:tc>
          <w:tcPr>
            <w:tcW w:type="dxa" w:w="5460"/>
            <w:tcBorders>
              <w:top w:val="single" w:color="AAAAAA" w:sz="1"/>
              <w:left w:val="single" w:color="AAAAAA" w:sz="1"/>
              <w:bottom w:val="single" w:color="AAAAAA" w:sz="1"/>
              <w:right w:val="single" w:color="AAAAAA" w:sz="1"/>
            </w:tcBorders>
            <w:shd w:fill="FCD5B4"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2-year gap. Rotation suggests return.</w:t>
            </w:r>
          </w:p>
        </w:tc>
      </w:tr>
      <w:tr>
        <w:tc>
          <w:tcPr>
            <w:tcW w:type="dxa" w:w="2800"/>
            <w:tcBorders>
              <w:top w:val="single" w:color="AAAAAA" w:sz="1"/>
              <w:left w:val="single" w:color="AAAAAA" w:sz="1"/>
              <w:bottom w:val="single" w:color="AAAAAA" w:sz="1"/>
              <w:right w:val="single" w:color="AAAAAA" w:sz="1"/>
            </w:tcBorders>
            <w:shd w:fill="FCD5B4" w:val="clear"/>
            <w:tcMar>
              <w:top w:type="dxa" w:w="80"/>
              <w:left w:type="dxa" w:w="120"/>
              <w:bottom w:type="dxa" w:w="80"/>
              <w:right w:type="dxa" w:w="120"/>
            </w:tcMar>
          </w:tcPr>
          <w:p>
            <w:pPr>
              <w:jc w:val="left"/>
            </w:pPr>
            <w:r>
              <w:rPr>
                <w:rFonts w:ascii="Arial" w:cs="Arial" w:eastAsia="Arial" w:hAnsi="Arial"/>
                <w:b/>
                <w:bCs/>
                <w:sz w:val="18"/>
                <w:szCs w:val="18"/>
              </w:rPr>
              <w:t xml:space="preserve">ECC</w:t>
            </w:r>
          </w:p>
        </w:tc>
        <w:tc>
          <w:tcPr>
            <w:tcW w:type="dxa" w:w="1100"/>
            <w:tcBorders>
              <w:top w:val="single" w:color="AAAAAA" w:sz="1"/>
              <w:left w:val="single" w:color="AAAAAA" w:sz="1"/>
              <w:bottom w:val="single" w:color="AAAAAA" w:sz="1"/>
              <w:right w:val="single" w:color="AAAAAA" w:sz="1"/>
            </w:tcBorders>
            <w:shd w:fill="FCD5B4" w:val="clear"/>
            <w:tcMar>
              <w:top w:type="dxa" w:w="80"/>
              <w:left w:type="dxa" w:w="120"/>
              <w:bottom w:type="dxa" w:w="80"/>
              <w:right w:type="dxa" w:w="120"/>
            </w:tcMar>
          </w:tcPr>
          <w:p>
            <w:pPr>
              <w:jc w:val="center"/>
            </w:pPr>
            <w:r>
              <w:rPr>
                <w:rFonts w:ascii="Arial" w:cs="Arial" w:eastAsia="Arial" w:hAnsi="Arial"/>
                <w:b/>
                <w:bCs/>
                <w:sz w:val="18"/>
                <w:szCs w:val="18"/>
              </w:rPr>
              <w:t xml:space="preserve">Possible</w:t>
            </w:r>
          </w:p>
        </w:tc>
        <w:tc>
          <w:tcPr>
            <w:tcW w:type="dxa" w:w="5460"/>
            <w:tcBorders>
              <w:top w:val="single" w:color="AAAAAA" w:sz="1"/>
              <w:left w:val="single" w:color="AAAAAA" w:sz="1"/>
              <w:bottom w:val="single" w:color="AAAAAA" w:sz="1"/>
              <w:right w:val="single" w:color="AAAAAA" w:sz="1"/>
            </w:tcBorders>
            <w:shd w:fill="FCD5B4"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Appeared 2023, 2025. Growing trend.</w:t>
            </w:r>
          </w:p>
        </w:tc>
      </w:tr>
      <w:tr>
        <w:tc>
          <w:tcPr>
            <w:tcW w:type="dxa" w:w="2800"/>
            <w:tcBorders>
              <w:top w:val="single" w:color="AAAAAA" w:sz="1"/>
              <w:left w:val="single" w:color="AAAAAA" w:sz="1"/>
              <w:bottom w:val="single" w:color="AAAAAA" w:sz="1"/>
              <w:right w:val="single" w:color="AAAAAA" w:sz="1"/>
            </w:tcBorders>
            <w:shd w:fill="FCD5B4" w:val="clear"/>
            <w:tcMar>
              <w:top w:type="dxa" w:w="80"/>
              <w:left w:type="dxa" w:w="120"/>
              <w:bottom w:type="dxa" w:w="80"/>
              <w:right w:type="dxa" w:w="120"/>
            </w:tcMar>
          </w:tcPr>
          <w:p>
            <w:pPr>
              <w:jc w:val="left"/>
            </w:pPr>
            <w:r>
              <w:rPr>
                <w:rFonts w:ascii="Arial" w:cs="Arial" w:eastAsia="Arial" w:hAnsi="Arial"/>
                <w:b/>
                <w:bCs/>
                <w:sz w:val="18"/>
                <w:szCs w:val="18"/>
              </w:rPr>
              <w:t xml:space="preserve">Post-quantum cryptography</w:t>
            </w:r>
          </w:p>
        </w:tc>
        <w:tc>
          <w:tcPr>
            <w:tcW w:type="dxa" w:w="1100"/>
            <w:tcBorders>
              <w:top w:val="single" w:color="AAAAAA" w:sz="1"/>
              <w:left w:val="single" w:color="AAAAAA" w:sz="1"/>
              <w:bottom w:val="single" w:color="AAAAAA" w:sz="1"/>
              <w:right w:val="single" w:color="AAAAAA" w:sz="1"/>
            </w:tcBorders>
            <w:shd w:fill="FCD5B4" w:val="clear"/>
            <w:tcMar>
              <w:top w:type="dxa" w:w="80"/>
              <w:left w:type="dxa" w:w="120"/>
              <w:bottom w:type="dxa" w:w="80"/>
              <w:right w:type="dxa" w:w="120"/>
            </w:tcMar>
          </w:tcPr>
          <w:p>
            <w:pPr>
              <w:jc w:val="center"/>
            </w:pPr>
            <w:r>
              <w:rPr>
                <w:rFonts w:ascii="Arial" w:cs="Arial" w:eastAsia="Arial" w:hAnsi="Arial"/>
                <w:b/>
                <w:bCs/>
                <w:sz w:val="18"/>
                <w:szCs w:val="18"/>
              </w:rPr>
              <w:t xml:space="preserve">Possible</w:t>
            </w:r>
          </w:p>
        </w:tc>
        <w:tc>
          <w:tcPr>
            <w:tcW w:type="dxa" w:w="5460"/>
            <w:tcBorders>
              <w:top w:val="single" w:color="AAAAAA" w:sz="1"/>
              <w:left w:val="single" w:color="AAAAAA" w:sz="1"/>
              <w:bottom w:val="single" w:color="AAAAAA" w:sz="1"/>
              <w:right w:val="single" w:color="AAAAAA" w:sz="1"/>
            </w:tcBorders>
            <w:shd w:fill="FCD5B4"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Only 2023. Topical and real-world.</w:t>
            </w:r>
          </w:p>
        </w:tc>
      </w:tr>
      <w:tr>
        <w:tc>
          <w:tcPr>
            <w:tcW w:type="dxa" w:w="2800"/>
            <w:tcBorders>
              <w:top w:val="single" w:color="AAAAAA" w:sz="1"/>
              <w:left w:val="single" w:color="AAAAAA" w:sz="1"/>
              <w:bottom w:val="single" w:color="AAAAAA" w:sz="1"/>
              <w:right w:val="single" w:color="AAAAAA" w:sz="1"/>
            </w:tcBorders>
            <w:shd w:fill="FCD5B4" w:val="clear"/>
            <w:tcMar>
              <w:top w:type="dxa" w:w="80"/>
              <w:left w:type="dxa" w:w="120"/>
              <w:bottom w:type="dxa" w:w="80"/>
              <w:right w:type="dxa" w:w="120"/>
            </w:tcMar>
          </w:tcPr>
          <w:p>
            <w:pPr>
              <w:jc w:val="left"/>
            </w:pPr>
            <w:r>
              <w:rPr>
                <w:rFonts w:ascii="Arial" w:cs="Arial" w:eastAsia="Arial" w:hAnsi="Arial"/>
                <w:b/>
                <w:bCs/>
                <w:sz w:val="18"/>
                <w:szCs w:val="18"/>
              </w:rPr>
              <w:t xml:space="preserve">IBE</w:t>
            </w:r>
          </w:p>
        </w:tc>
        <w:tc>
          <w:tcPr>
            <w:tcW w:type="dxa" w:w="1100"/>
            <w:tcBorders>
              <w:top w:val="single" w:color="AAAAAA" w:sz="1"/>
              <w:left w:val="single" w:color="AAAAAA" w:sz="1"/>
              <w:bottom w:val="single" w:color="AAAAAA" w:sz="1"/>
              <w:right w:val="single" w:color="AAAAAA" w:sz="1"/>
            </w:tcBorders>
            <w:shd w:fill="FCD5B4" w:val="clear"/>
            <w:tcMar>
              <w:top w:type="dxa" w:w="80"/>
              <w:left w:type="dxa" w:w="120"/>
              <w:bottom w:type="dxa" w:w="80"/>
              <w:right w:type="dxa" w:w="120"/>
            </w:tcMar>
          </w:tcPr>
          <w:p>
            <w:pPr>
              <w:jc w:val="center"/>
            </w:pPr>
            <w:r>
              <w:rPr>
                <w:rFonts w:ascii="Arial" w:cs="Arial" w:eastAsia="Arial" w:hAnsi="Arial"/>
                <w:b/>
                <w:bCs/>
                <w:sz w:val="18"/>
                <w:szCs w:val="18"/>
              </w:rPr>
              <w:t xml:space="preserve">Possible</w:t>
            </w:r>
          </w:p>
        </w:tc>
        <w:tc>
          <w:tcPr>
            <w:tcW w:type="dxa" w:w="5460"/>
            <w:tcBorders>
              <w:top w:val="single" w:color="AAAAAA" w:sz="1"/>
              <w:left w:val="single" w:color="AAAAAA" w:sz="1"/>
              <w:bottom w:val="single" w:color="AAAAAA" w:sz="1"/>
              <w:right w:val="single" w:color="AAAAAA" w:sz="1"/>
            </w:tcBorders>
            <w:shd w:fill="FCD5B4"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 coursework. Novel for exams.</w:t>
            </w:r>
          </w:p>
        </w:tc>
      </w:tr>
      <w:tr>
        <w:tc>
          <w:tcPr>
            <w:tcW w:type="dxa" w:w="2800"/>
            <w:tcBorders>
              <w:top w:val="single" w:color="AAAAAA" w:sz="1"/>
              <w:left w:val="single" w:color="AAAAAA" w:sz="1"/>
              <w:bottom w:val="single" w:color="AAAAAA" w:sz="1"/>
              <w:right w:val="single" w:color="AAAAAA" w:sz="1"/>
            </w:tcBorders>
            <w:shd w:fill="FCD5B4" w:val="clear"/>
            <w:tcMar>
              <w:top w:type="dxa" w:w="80"/>
              <w:left w:type="dxa" w:w="120"/>
              <w:bottom w:type="dxa" w:w="80"/>
              <w:right w:type="dxa" w:w="120"/>
            </w:tcMar>
          </w:tcPr>
          <w:p>
            <w:pPr>
              <w:jc w:val="left"/>
            </w:pPr>
            <w:r>
              <w:rPr>
                <w:rFonts w:ascii="Arial" w:cs="Arial" w:eastAsia="Arial" w:hAnsi="Arial"/>
                <w:b/>
                <w:bCs/>
                <w:sz w:val="18"/>
                <w:szCs w:val="18"/>
              </w:rPr>
              <w:t xml:space="preserve">Merkle-Damgård + length extension</w:t>
            </w:r>
          </w:p>
        </w:tc>
        <w:tc>
          <w:tcPr>
            <w:tcW w:type="dxa" w:w="1100"/>
            <w:tcBorders>
              <w:top w:val="single" w:color="AAAAAA" w:sz="1"/>
              <w:left w:val="single" w:color="AAAAAA" w:sz="1"/>
              <w:bottom w:val="single" w:color="AAAAAA" w:sz="1"/>
              <w:right w:val="single" w:color="AAAAAA" w:sz="1"/>
            </w:tcBorders>
            <w:shd w:fill="FCD5B4" w:val="clear"/>
            <w:tcMar>
              <w:top w:type="dxa" w:w="80"/>
              <w:left w:type="dxa" w:w="120"/>
              <w:bottom w:type="dxa" w:w="80"/>
              <w:right w:type="dxa" w:w="120"/>
            </w:tcMar>
          </w:tcPr>
          <w:p>
            <w:pPr>
              <w:jc w:val="center"/>
            </w:pPr>
            <w:r>
              <w:rPr>
                <w:rFonts w:ascii="Arial" w:cs="Arial" w:eastAsia="Arial" w:hAnsi="Arial"/>
                <w:b/>
                <w:bCs/>
                <w:sz w:val="18"/>
                <w:szCs w:val="18"/>
              </w:rPr>
              <w:t xml:space="preserve">Possible</w:t>
            </w:r>
          </w:p>
        </w:tc>
        <w:tc>
          <w:tcPr>
            <w:tcW w:type="dxa" w:w="5460"/>
            <w:tcBorders>
              <w:top w:val="single" w:color="AAAAAA" w:sz="1"/>
              <w:left w:val="single" w:color="AAAAAA" w:sz="1"/>
              <w:bottom w:val="single" w:color="AAAAAA" w:sz="1"/>
              <w:right w:val="single" w:color="AAAAAA" w:sz="1"/>
            </w:tcBorders>
            <w:shd w:fill="FCD5B4"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Appeared 2022, 2024. Could return.</w:t>
            </w:r>
          </w:p>
        </w:tc>
      </w:tr>
    </w:tbl>
    <w:p>
      <w:r>
        <w:br w:type="page"/>
      </w:r>
    </w:p>
    <w:p>
      <w:pPr>
        <w:pStyle w:val="Heading1"/>
        <w:spacing w:before="360" w:after="200"/>
      </w:pPr>
      <w:r>
        <w:rPr>
          <w:rFonts w:ascii="Arial" w:cs="Arial" w:eastAsia="Arial" w:hAnsi="Arial"/>
          <w:b/>
          <w:bCs/>
          <w:color w:val="1F4E79"/>
          <w:sz w:val="32"/>
          <w:szCs w:val="32"/>
        </w:rPr>
        <w:t xml:space="preserve">6. Recommended Revision Priorities</w:t>
      </w:r>
    </w:p>
    <w:p>
      <w:pPr>
        <w:pStyle w:val="Heading2"/>
        <w:spacing w:before="280" w:after="160"/>
      </w:pPr>
      <w:r>
        <w:rPr>
          <w:rFonts w:ascii="Arial" w:cs="Arial" w:eastAsia="Arial" w:hAnsi="Arial"/>
          <w:b/>
          <w:bCs/>
          <w:color w:val="2E75B6"/>
          <w:sz w:val="26"/>
          <w:szCs w:val="26"/>
        </w:rPr>
        <w:t xml:space="preserve">TIER 1 – Absolute Bankers (Study First)</w:t>
      </w:r>
    </w:p>
    <w:p>
      <w:pPr>
        <w:spacing w:after="120"/>
      </w:pPr>
      <w:r>
        <w:rPr>
          <w:rFonts w:ascii="Arial" w:cs="Arial" w:eastAsia="Arial" w:hAnsi="Arial"/>
          <w:sz w:val="22"/>
          <w:szCs w:val="22"/>
        </w:rPr>
        <w:t xml:space="preserve">Not knowing these is not an option. They appear almost every year.</w:t>
      </w:r>
    </w:p>
    <w:p>
      <w:pPr>
        <w:spacing w:after="120"/>
      </w:pPr>
      <w:r>
        <w:rPr>
          <w:rFonts w:ascii="Arial" w:cs="Arial" w:eastAsia="Arial" w:hAnsi="Arial"/>
          <w:b/>
          <w:bCs/>
          <w:sz w:val="22"/>
          <w:szCs w:val="22"/>
        </w:rPr>
        <w:t xml:space="preserve">1. Block ciphers + Modes of Operation: </w:t>
      </w:r>
      <w:r>
        <w:rPr>
          <w:rFonts w:ascii="Arial" w:cs="Arial" w:eastAsia="Arial" w:hAnsi="Arial"/>
          <w:sz w:val="22"/>
          <w:szCs w:val="22"/>
        </w:rPr>
        <w:t xml:space="preserve">Know definitions of block cipher, Feistel vs SPN (with examples: DES, AES). Be able to encrypt/decrypt using ECB, CBC, and CTR modes with a 4-bit lookup table. Understand padding. Practice the calculations until you can do them quickly – this is essentially free marks every year.</w:t>
      </w:r>
    </w:p>
    <w:p>
      <w:pPr>
        <w:spacing w:after="120"/>
      </w:pPr>
      <w:r>
        <w:rPr>
          <w:rFonts w:ascii="Arial" w:cs="Arial" w:eastAsia="Arial" w:hAnsi="Arial"/>
          <w:b/>
          <w:bCs/>
          <w:sz w:val="22"/>
          <w:szCs w:val="22"/>
        </w:rPr>
        <w:t xml:space="preserve">2. TLS Handshake Protocol: </w:t>
      </w:r>
      <w:r>
        <w:rPr>
          <w:rFonts w:ascii="Arial" w:cs="Arial" w:eastAsia="Arial" w:hAnsi="Arial"/>
          <w:sz w:val="22"/>
          <w:szCs w:val="22"/>
        </w:rPr>
        <w:t xml:space="preserve">Know the goals (key establishment, authentication, negotiation). Describe RSA-based key establishment and ephemeral DH key establishment. Understand forward secrecy and why RSA key transport lacks it. Know differences between TLS 1.2 and 1.3. Be prepared for either essay or multi-part format.</w:t>
      </w:r>
    </w:p>
    <w:p>
      <w:pPr>
        <w:spacing w:after="120"/>
      </w:pPr>
      <w:r>
        <w:rPr>
          <w:rFonts w:ascii="Arial" w:cs="Arial" w:eastAsia="Arial" w:hAnsi="Arial"/>
          <w:b/>
          <w:bCs/>
          <w:sz w:val="22"/>
          <w:szCs w:val="22"/>
        </w:rPr>
        <w:t xml:space="preserve">3. RSA Signatures: </w:t>
      </w:r>
      <w:r>
        <w:rPr>
          <w:rFonts w:ascii="Arial" w:cs="Arial" w:eastAsia="Arial" w:hAnsi="Arial"/>
          <w:sz w:val="22"/>
          <w:szCs w:val="22"/>
        </w:rPr>
        <w:t xml:space="preserve">Know naive RSA signature scheme (Sign, Verify). Explain UF-CMA security. Show the multiplicative forgery attack. Explain how hashing fixes it (and why full-domain hash has limitations). Know RSA-PSS exists as the recommended scheme.</w:t>
      </w:r>
    </w:p>
    <w:p>
      <w:pPr>
        <w:spacing w:after="120"/>
      </w:pPr>
      <w:r>
        <w:rPr>
          <w:rFonts w:ascii="Arial" w:cs="Arial" w:eastAsia="Arial" w:hAnsi="Arial"/>
          <w:b/>
          <w:bCs/>
          <w:sz w:val="22"/>
          <w:szCs w:val="22"/>
        </w:rPr>
        <w:t xml:space="preserve">4. Diffie-Hellman Key Exchange: </w:t>
      </w:r>
      <w:r>
        <w:rPr>
          <w:rFonts w:ascii="Arial" w:cs="Arial" w:eastAsia="Arial" w:hAnsi="Arial"/>
          <w:sz w:val="22"/>
          <w:szCs w:val="22"/>
        </w:rPr>
        <w:t xml:space="preserve">Describe the full protocol (setup, messages, shared key computation). State the CDH/DDH assumption. Explain the MITM vulnerability. Know how TLS uses signatures to authenticate DH parameters.</w:t>
      </w:r>
    </w:p>
    <w:p>
      <w:pPr>
        <w:pStyle w:val="Heading2"/>
        <w:spacing w:before="280" w:after="160"/>
      </w:pPr>
      <w:r>
        <w:rPr>
          <w:rFonts w:ascii="Arial" w:cs="Arial" w:eastAsia="Arial" w:hAnsi="Arial"/>
          <w:b/>
          <w:bCs/>
          <w:color w:val="2E75B6"/>
          <w:sz w:val="26"/>
          <w:szCs w:val="26"/>
        </w:rPr>
        <w:t xml:space="preserve">TIER 2 – Very Important (Study Next)</w:t>
      </w:r>
    </w:p>
    <w:p>
      <w:pPr>
        <w:spacing w:after="120"/>
      </w:pPr>
      <w:r>
        <w:rPr>
          <w:rFonts w:ascii="Arial" w:cs="Arial" w:eastAsia="Arial" w:hAnsi="Arial"/>
          <w:sz w:val="22"/>
          <w:szCs w:val="22"/>
        </w:rPr>
        <w:t xml:space="preserve">These appear frequently and carry significant marks.</w:t>
      </w:r>
    </w:p>
    <w:p>
      <w:pPr>
        <w:spacing w:after="120"/>
      </w:pPr>
      <w:r>
        <w:rPr>
          <w:rFonts w:ascii="Arial" w:cs="Arial" w:eastAsia="Arial" w:hAnsi="Arial"/>
          <w:b/>
          <w:bCs/>
          <w:sz w:val="22"/>
          <w:szCs w:val="22"/>
        </w:rPr>
        <w:t xml:space="preserve">5. Hash Functions: </w:t>
      </w:r>
      <w:r>
        <w:rPr>
          <w:rFonts w:ascii="Arial" w:cs="Arial" w:eastAsia="Arial" w:hAnsi="Arial"/>
          <w:sz w:val="22"/>
          <w:szCs w:val="22"/>
        </w:rPr>
        <w:t xml:space="preserve">Define an n-bit hash function. State and distinguish CR, 2nd preimage resistance, preimage resistance. Prove CR implies 2nd preimage resistance. Describe Merkle-Damgård (with diagram). Know applications and the birthday bound.</w:t>
      </w:r>
    </w:p>
    <w:p>
      <w:pPr>
        <w:spacing w:after="120"/>
      </w:pPr>
      <w:r>
        <w:rPr>
          <w:rFonts w:ascii="Arial" w:cs="Arial" w:eastAsia="Arial" w:hAnsi="Arial"/>
          <w:b/>
          <w:bCs/>
          <w:sz w:val="22"/>
          <w:szCs w:val="22"/>
        </w:rPr>
        <w:t xml:space="preserve">6. MACs and Authenticated Encryption: </w:t>
      </w:r>
      <w:r>
        <w:rPr>
          <w:rFonts w:ascii="Arial" w:cs="Arial" w:eastAsia="Arial" w:hAnsi="Arial"/>
          <w:sz w:val="22"/>
          <w:szCs w:val="22"/>
        </w:rPr>
        <w:t xml:space="preserve">Define a MAC (KGen, Tag, Vrf). State correctness and EUF-CMA security. Understand HMAC and CBC-MAC constructions. Define AE and its two properties (IND-CPA + INT-CTXT). Know GCM/CCM at high level.</w:t>
      </w:r>
    </w:p>
    <w:p>
      <w:pPr>
        <w:spacing w:after="120"/>
      </w:pPr>
      <w:r>
        <w:rPr>
          <w:rFonts w:ascii="Arial" w:cs="Arial" w:eastAsia="Arial" w:hAnsi="Arial"/>
          <w:b/>
          <w:bCs/>
          <w:sz w:val="22"/>
          <w:szCs w:val="22"/>
        </w:rPr>
        <w:t xml:space="preserve">7. CBC Attacks: </w:t>
      </w:r>
      <w:r>
        <w:rPr>
          <w:rFonts w:ascii="Arial" w:cs="Arial" w:eastAsia="Arial" w:hAnsi="Arial"/>
          <w:sz w:val="22"/>
          <w:szCs w:val="22"/>
        </w:rPr>
        <w:t xml:space="preserve">Know ECB weakness (identical blocks produce identical ciphertext). Understand CBC malleability: how modifying ciphertext blocks affects plaintext. Be able to demonstrate ciphertext manipulation attacks. Know why MACs are needed alongside encryption.</w:t>
      </w:r>
    </w:p>
    <w:p>
      <w:pPr>
        <w:pStyle w:val="Heading2"/>
        <w:spacing w:before="280" w:after="160"/>
      </w:pPr>
      <w:r>
        <w:rPr>
          <w:rFonts w:ascii="Arial" w:cs="Arial" w:eastAsia="Arial" w:hAnsi="Arial"/>
          <w:b/>
          <w:bCs/>
          <w:color w:val="2E75B6"/>
          <w:sz w:val="26"/>
          <w:szCs w:val="26"/>
        </w:rPr>
        <w:t xml:space="preserve">TIER 3 – Gap Candidates (Don’t Neglect)</w:t>
      </w:r>
    </w:p>
    <w:p>
      <w:pPr>
        <w:spacing w:after="120"/>
      </w:pPr>
      <w:r>
        <w:rPr>
          <w:rFonts w:ascii="Arial" w:cs="Arial" w:eastAsia="Arial" w:hAnsi="Arial"/>
          <w:sz w:val="22"/>
          <w:szCs w:val="22"/>
        </w:rPr>
        <w:t xml:space="preserve">Haven’t appeared recently but well-covered in teaching. Could surprise you.</w:t>
      </w:r>
    </w:p>
    <w:p>
      <w:pPr>
        <w:spacing w:after="120"/>
      </w:pPr>
      <w:r>
        <w:rPr>
          <w:rFonts w:ascii="Arial" w:cs="Arial" w:eastAsia="Arial" w:hAnsi="Arial"/>
          <w:b/>
          <w:bCs/>
          <w:sz w:val="22"/>
          <w:szCs w:val="22"/>
        </w:rPr>
        <w:t xml:space="preserve">8. Password Hashing: </w:t>
      </w:r>
      <w:r>
        <w:rPr>
          <w:rFonts w:ascii="Arial" w:cs="Arial" w:eastAsia="Arial" w:hAnsi="Arial"/>
          <w:sz w:val="22"/>
          <w:szCs w:val="22"/>
        </w:rPr>
        <w:t xml:space="preserve">The single biggest gap candidate. NEVER examined but extensively taught in Week 6 and coursework. Know: why hash not encrypt, dictionary attacks, rainbow tables, salting, memory-hard functions (Argon2, scrypt, bcrypt). High probability of appearing.</w:t>
      </w:r>
    </w:p>
    <w:p>
      <w:pPr>
        <w:spacing w:after="120"/>
      </w:pPr>
      <w:r>
        <w:rPr>
          <w:rFonts w:ascii="Arial" w:cs="Arial" w:eastAsia="Arial" w:hAnsi="Arial"/>
          <w:b/>
          <w:bCs/>
          <w:sz w:val="22"/>
          <w:szCs w:val="22"/>
        </w:rPr>
        <w:t xml:space="preserve">9. OTP and Stream Ciphers: </w:t>
      </w:r>
      <w:r>
        <w:rPr>
          <w:rFonts w:ascii="Arial" w:cs="Arial" w:eastAsia="Arial" w:hAnsi="Arial"/>
          <w:sz w:val="22"/>
          <w:szCs w:val="22"/>
        </w:rPr>
        <w:t xml:space="preserve">Define OTP, prove perfect secrecy, explain impracticality. Know stream cipher construction. Explain key/IV reuse vulnerability. 2-year gap means possible return.</w:t>
      </w:r>
    </w:p>
    <w:p>
      <w:pPr>
        <w:spacing w:after="120"/>
      </w:pPr>
      <w:r>
        <w:rPr>
          <w:rFonts w:ascii="Arial" w:cs="Arial" w:eastAsia="Arial" w:hAnsi="Arial"/>
          <w:b/>
          <w:bCs/>
          <w:sz w:val="22"/>
          <w:szCs w:val="22"/>
        </w:rPr>
        <w:t xml:space="preserve">10. ECC and Post-Quantum: </w:t>
      </w:r>
      <w:r>
        <w:rPr>
          <w:rFonts w:ascii="Arial" w:cs="Arial" w:eastAsia="Arial" w:hAnsi="Arial"/>
          <w:sz w:val="22"/>
          <w:szCs w:val="22"/>
        </w:rPr>
        <w:t xml:space="preserve">Know what ECC is (group law on elliptic curves), why smaller keys suffice. Define post-quantum cryptography. Know lattice-based and hash-based approaches exist.</w:t>
      </w:r>
    </w:p>
    <w:p>
      <w:pPr>
        <w:spacing w:after="120"/>
      </w:pPr>
      <w:r>
        <w:rPr>
          <w:rFonts w:ascii="Arial" w:cs="Arial" w:eastAsia="Arial" w:hAnsi="Arial"/>
          <w:b/>
          <w:bCs/>
          <w:sz w:val="22"/>
          <w:szCs w:val="22"/>
        </w:rPr>
        <w:t xml:space="preserve">11. IBE: </w:t>
      </w:r>
      <w:r>
        <w:rPr>
          <w:rFonts w:ascii="Arial" w:cs="Arial" w:eastAsia="Arial" w:hAnsi="Arial"/>
          <w:sz w:val="22"/>
          <w:szCs w:val="22"/>
        </w:rPr>
        <w:t xml:space="preserve">From coursework: know four algorithms (Setup, Extract, Enc, Dec). Understand IND-ID-CCA security. Know differences from standard PKE.</w:t>
      </w:r>
    </w:p>
    <w:p>
      <w:pPr>
        <w:pStyle w:val="Heading2"/>
        <w:spacing w:before="280" w:after="160"/>
      </w:pPr>
      <w:r>
        <w:rPr>
          <w:rFonts w:ascii="Arial" w:cs="Arial" w:eastAsia="Arial" w:hAnsi="Arial"/>
          <w:b/>
          <w:bCs/>
          <w:color w:val="2E75B6"/>
          <w:sz w:val="26"/>
          <w:szCs w:val="26"/>
        </w:rPr>
        <w:t xml:space="preserve">Exam Strategy Tips</w:t>
      </w:r>
    </w:p>
    <w:p>
      <w:pPr>
        <w:spacing w:after="120"/>
      </w:pPr>
      <w:r>
        <w:rPr>
          <w:rFonts w:ascii="Arial" w:cs="Arial" w:eastAsia="Arial" w:hAnsi="Arial"/>
          <w:b/>
          <w:bCs/>
          <w:sz w:val="22"/>
          <w:szCs w:val="22"/>
        </w:rPr>
        <w:t xml:space="preserve">Question selection: </w:t>
      </w:r>
      <w:r>
        <w:rPr>
          <w:rFonts w:ascii="Arial" w:cs="Arial" w:eastAsia="Arial" w:hAnsi="Arial"/>
          <w:sz w:val="22"/>
          <w:szCs w:val="22"/>
        </w:rPr>
        <w:t xml:space="preserve">You choose 3 of 4. Expect Q1 = symmetric, Q2 = hash/MAC/AE, Q3 = public-key, Q4 = TLS. Pick your strongest 3.</w:t>
      </w:r>
    </w:p>
    <w:p>
      <w:pPr>
        <w:spacing w:after="120"/>
      </w:pPr>
      <w:r>
        <w:rPr>
          <w:rFonts w:ascii="Arial" w:cs="Arial" w:eastAsia="Arial" w:hAnsi="Arial"/>
          <w:b/>
          <w:bCs/>
          <w:sz w:val="22"/>
          <w:szCs w:val="22"/>
        </w:rPr>
        <w:t xml:space="preserve">Time management: </w:t>
      </w:r>
      <w:r>
        <w:rPr>
          <w:rFonts w:ascii="Arial" w:cs="Arial" w:eastAsia="Arial" w:hAnsi="Arial"/>
          <w:sz w:val="22"/>
          <w:szCs w:val="22"/>
        </w:rPr>
        <w:t xml:space="preserve">2 hours for 3 questions = 40 min each. Allocate proportionally to marks.</w:t>
      </w:r>
    </w:p>
    <w:p>
      <w:pPr>
        <w:spacing w:after="120"/>
      </w:pPr>
      <w:r>
        <w:rPr>
          <w:rFonts w:ascii="Arial" w:cs="Arial" w:eastAsia="Arial" w:hAnsi="Arial"/>
          <w:b/>
          <w:bCs/>
          <w:sz w:val="22"/>
          <w:szCs w:val="22"/>
        </w:rPr>
        <w:t xml:space="preserve">Calculation questions: </w:t>
      </w:r>
      <w:r>
        <w:rPr>
          <w:rFonts w:ascii="Arial" w:cs="Arial" w:eastAsia="Arial" w:hAnsi="Arial"/>
          <w:sz w:val="22"/>
          <w:szCs w:val="22"/>
        </w:rPr>
        <w:t xml:space="preserve">Practice 4-bit block cipher lookup table calculations until automatic. These are free marks every year.</w:t>
      </w:r>
    </w:p>
    <w:p>
      <w:pPr>
        <w:spacing w:after="120"/>
      </w:pPr>
      <w:r>
        <w:rPr>
          <w:rFonts w:ascii="Arial" w:cs="Arial" w:eastAsia="Arial" w:hAnsi="Arial"/>
          <w:b/>
          <w:bCs/>
          <w:sz w:val="22"/>
          <w:szCs w:val="22"/>
        </w:rPr>
        <w:t xml:space="preserve">Definitions: </w:t>
      </w:r>
      <w:r>
        <w:rPr>
          <w:rFonts w:ascii="Arial" w:cs="Arial" w:eastAsia="Arial" w:hAnsi="Arial"/>
          <w:sz w:val="22"/>
          <w:szCs w:val="22"/>
        </w:rPr>
        <w:t xml:space="preserve">Learn formal definitions precisely. Quick marks if word-perfect.</w:t>
      </w:r>
    </w:p>
    <w:p>
      <w:pPr>
        <w:spacing w:after="120"/>
      </w:pPr>
      <w:r>
        <w:rPr>
          <w:rFonts w:ascii="Arial" w:cs="Arial" w:eastAsia="Arial" w:hAnsi="Arial"/>
          <w:b/>
          <w:bCs/>
          <w:sz w:val="22"/>
          <w:szCs w:val="22"/>
        </w:rPr>
        <w:t xml:space="preserve">Security arguments: </w:t>
      </w:r>
      <w:r>
        <w:rPr>
          <w:rFonts w:ascii="Arial" w:cs="Arial" w:eastAsia="Arial" w:hAnsi="Arial"/>
          <w:sz w:val="22"/>
          <w:szCs w:val="22"/>
        </w:rPr>
        <w:t xml:space="preserve">When asked “is this secure?”, always structure as: state the security notion, describe the attack, show why the scheme fails/succeeds.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2026-03-23T19:54:15.501Z</dcterms:created>
  <dcterms:modified xsi:type="dcterms:W3CDTF">2026-03-23T19:54:15.502Z</dcterms:modified>
</cp:coreProperties>
</file>

<file path=docProps/custom.xml><?xml version="1.0" encoding="utf-8"?>
<Properties xmlns="http://schemas.openxmlformats.org/officeDocument/2006/custom-properties" xmlns:vt="http://schemas.openxmlformats.org/officeDocument/2006/docPropsVTypes"/>
</file>