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0A8FC" w14:textId="79BFA4B5" w:rsidR="00802DCF" w:rsidRPr="000162BC" w:rsidRDefault="00802DCF" w:rsidP="00802DCF">
      <w:pPr>
        <w:pStyle w:val="Title"/>
      </w:pPr>
      <w:r w:rsidRPr="000162BC">
        <w:t xml:space="preserve">MSC </w:t>
      </w:r>
      <w:proofErr w:type="spellStart"/>
      <w:r w:rsidRPr="000162BC">
        <w:t>önálló</w:t>
      </w:r>
      <w:proofErr w:type="spellEnd"/>
      <w:r w:rsidRPr="000162BC">
        <w:t xml:space="preserve"> </w:t>
      </w:r>
      <w:proofErr w:type="spellStart"/>
      <w:r w:rsidRPr="000162BC">
        <w:t>laboratórium</w:t>
      </w:r>
      <w:proofErr w:type="spellEnd"/>
      <w:r w:rsidRPr="000162BC">
        <w:t xml:space="preserve"> 2. </w:t>
      </w:r>
      <w:proofErr w:type="spellStart"/>
      <w:r w:rsidRPr="000162BC">
        <w:t>beszámoló</w:t>
      </w:r>
      <w:proofErr w:type="spellEnd"/>
      <w:r w:rsidRPr="000162BC">
        <w:t xml:space="preserve"> </w:t>
      </w:r>
      <w:proofErr w:type="spellStart"/>
      <w:r w:rsidRPr="000162BC">
        <w:t>jegyzet</w:t>
      </w:r>
      <w:proofErr w:type="spellEnd"/>
    </w:p>
    <w:p w14:paraId="4366D4EB" w14:textId="219902BF" w:rsidR="00802DCF" w:rsidRPr="000162BC" w:rsidRDefault="00026F10" w:rsidP="00026F10">
      <w:pPr>
        <w:pStyle w:val="Heading1"/>
      </w:pPr>
      <w:r w:rsidRPr="000162BC">
        <w:t>Research and Technologies</w:t>
      </w:r>
    </w:p>
    <w:p w14:paraId="6BBA50CD" w14:textId="7838410C" w:rsidR="00802DCF" w:rsidRPr="000162BC" w:rsidRDefault="00802DCF" w:rsidP="00026F10">
      <w:pPr>
        <w:pStyle w:val="Heading2"/>
      </w:pPr>
      <w:r w:rsidRPr="000162BC">
        <w:t>The role of deep learning in spatial transcriptomics</w:t>
      </w:r>
    </w:p>
    <w:p w14:paraId="61858006" w14:textId="3930208D" w:rsidR="00C05A0E" w:rsidRDefault="00802DCF" w:rsidP="00C85E24">
      <w:pPr>
        <w:pStyle w:val="Heading3"/>
      </w:pPr>
      <w:r w:rsidRPr="000162BC">
        <w:t>Unsupervised spatially embedded deep representation of spatial transcriptomics literature</w:t>
      </w:r>
      <w:r w:rsidR="000162BC" w:rsidRPr="000162BC">
        <w:t xml:space="preserve"> review</w:t>
      </w:r>
    </w:p>
    <w:p w14:paraId="279452EB" w14:textId="35591082" w:rsidR="00C85E24" w:rsidRDefault="00C85E24" w:rsidP="00C05A0E">
      <w:r w:rsidRPr="00C85E24">
        <w:t>Spatial transcriptomics is a method that measures gene activities</w:t>
      </w:r>
      <w:r>
        <w:t>/</w:t>
      </w:r>
      <w:r w:rsidRPr="00C85E24">
        <w:t xml:space="preserve">expressions directly from tissue samples, keeping track of where each gene is active. </w:t>
      </w:r>
      <w:r>
        <w:t xml:space="preserve">New methods are measuring genes while keeping cells’ spatial location </w:t>
      </w:r>
      <w:proofErr w:type="spellStart"/>
      <w:r>
        <w:t>inact</w:t>
      </w:r>
      <w:proofErr w:type="spellEnd"/>
      <w:r>
        <w:t>. This helps in:</w:t>
      </w:r>
    </w:p>
    <w:p w14:paraId="44CD35B5" w14:textId="27CD5C71" w:rsidR="00351419" w:rsidRDefault="00C85E24" w:rsidP="00C85E24">
      <w:pPr>
        <w:pStyle w:val="ListParagraph"/>
        <w:numPr>
          <w:ilvl w:val="0"/>
          <w:numId w:val="2"/>
        </w:numPr>
      </w:pPr>
      <w:r>
        <w:t>Understanding how different cells interact in their natural environment</w:t>
      </w:r>
    </w:p>
    <w:p w14:paraId="282B4C03" w14:textId="19503F90" w:rsidR="00A7504B" w:rsidRDefault="00C85E24" w:rsidP="00C85E24">
      <w:pPr>
        <w:pStyle w:val="ListParagraph"/>
        <w:numPr>
          <w:ilvl w:val="0"/>
          <w:numId w:val="2"/>
        </w:numPr>
      </w:pPr>
      <w:r>
        <w:t>Studying complex diseases like cancer or brain disorders better</w:t>
      </w:r>
    </w:p>
    <w:p w14:paraId="4EBD7BED" w14:textId="75FA45D1" w:rsidR="00A7504B" w:rsidRPr="00A7504B" w:rsidRDefault="00A7504B" w:rsidP="00C85E24">
      <w:pPr>
        <w:rPr>
          <w:b/>
          <w:bCs/>
          <w:u w:val="single"/>
        </w:rPr>
      </w:pPr>
      <w:r w:rsidRPr="00CE30C5">
        <w:rPr>
          <w:b/>
          <w:bCs/>
          <w:u w:val="single"/>
        </w:rPr>
        <w:t>Model structure</w:t>
      </w:r>
    </w:p>
    <w:p w14:paraId="4F9CABC9" w14:textId="66A02153" w:rsidR="00C85E24" w:rsidRDefault="00CE30C5" w:rsidP="00C85E24">
      <w:r>
        <w:t>U</w:t>
      </w:r>
      <w:r w:rsidRPr="00CE30C5">
        <w:t>nsupervised spatially embedded deep representation</w:t>
      </w:r>
      <w:r>
        <w:t xml:space="preserve"> (SEDR) method is for </w:t>
      </w:r>
      <w:r w:rsidRPr="00CE30C5">
        <w:t>learning a low-dimensional latent representation of gene expression embedded with spatial information</w:t>
      </w:r>
      <w:r>
        <w:t>. The SEDR model consists of two main components:</w:t>
      </w:r>
    </w:p>
    <w:p w14:paraId="0D0E8298" w14:textId="4836DE0F" w:rsidR="00CE30C5" w:rsidRDefault="00A7504B" w:rsidP="00CE30C5">
      <w:pPr>
        <w:pStyle w:val="ListParagraph"/>
        <w:numPr>
          <w:ilvl w:val="0"/>
          <w:numId w:val="3"/>
        </w:numPr>
      </w:pPr>
      <w:r>
        <w:t>M</w:t>
      </w:r>
      <w:r w:rsidR="00CE30C5" w:rsidRPr="00CE30C5">
        <w:t>asked</w:t>
      </w:r>
      <w:r w:rsidR="00CE30C5">
        <w:t xml:space="preserve"> self-supervised</w:t>
      </w:r>
      <w:r w:rsidR="00CE30C5" w:rsidRPr="00CE30C5">
        <w:t xml:space="preserve"> </w:t>
      </w:r>
      <w:r>
        <w:t xml:space="preserve">deep </w:t>
      </w:r>
      <w:r w:rsidR="00CE30C5" w:rsidRPr="00CE30C5">
        <w:t>autoencoder network</w:t>
      </w:r>
      <w:r w:rsidR="00CE30C5">
        <w:t xml:space="preserve"> → learns latent representation</w:t>
      </w:r>
    </w:p>
    <w:p w14:paraId="2F6B8506" w14:textId="0126CC11" w:rsidR="00CE30C5" w:rsidRDefault="00CE30C5" w:rsidP="00CE30C5">
      <w:pPr>
        <w:pStyle w:val="ListParagraph"/>
        <w:numPr>
          <w:ilvl w:val="0"/>
          <w:numId w:val="3"/>
        </w:numPr>
      </w:pPr>
      <w:r>
        <w:t>V</w:t>
      </w:r>
      <w:r w:rsidRPr="00CE30C5">
        <w:t xml:space="preserve">ariational graph </w:t>
      </w:r>
      <w:r w:rsidR="00A7504B">
        <w:t xml:space="preserve">convolutional </w:t>
      </w:r>
      <w:r w:rsidRPr="00CE30C5">
        <w:t>autoencoder</w:t>
      </w:r>
      <w:r>
        <w:t xml:space="preserve"> (VGAE) network → embeds spatial information</w:t>
      </w:r>
    </w:p>
    <w:p w14:paraId="75522DDC" w14:textId="5C6655D8" w:rsidR="00A7504B" w:rsidRDefault="00A7504B" w:rsidP="00A7504B">
      <w:r>
        <w:t>The low-dimensional embedding produced by SEDR can be used for:</w:t>
      </w:r>
    </w:p>
    <w:p w14:paraId="34F57D1D" w14:textId="633920B0" w:rsidR="00A7504B" w:rsidRDefault="00A7504B" w:rsidP="00A7504B">
      <w:pPr>
        <w:pStyle w:val="ListParagraph"/>
        <w:numPr>
          <w:ilvl w:val="0"/>
          <w:numId w:val="4"/>
        </w:numPr>
      </w:pPr>
      <w:r>
        <w:t>Downstream visualization</w:t>
      </w:r>
    </w:p>
    <w:p w14:paraId="3F6E980F" w14:textId="07AD5BCA" w:rsidR="00A7504B" w:rsidRDefault="00A7504B" w:rsidP="00A7504B">
      <w:pPr>
        <w:pStyle w:val="ListParagraph"/>
        <w:numPr>
          <w:ilvl w:val="0"/>
          <w:numId w:val="4"/>
        </w:numPr>
      </w:pPr>
      <w:r>
        <w:t>Spot clustering</w:t>
      </w:r>
    </w:p>
    <w:p w14:paraId="41C8C166" w14:textId="2471A464" w:rsidR="00A7504B" w:rsidRDefault="00A7504B" w:rsidP="00A7504B">
      <w:pPr>
        <w:pStyle w:val="ListParagraph"/>
        <w:numPr>
          <w:ilvl w:val="0"/>
          <w:numId w:val="4"/>
        </w:numPr>
      </w:pPr>
      <w:r>
        <w:t>Trajectory inference</w:t>
      </w:r>
    </w:p>
    <w:p w14:paraId="728184FA" w14:textId="46B5AC25" w:rsidR="00A7504B" w:rsidRDefault="00A7504B" w:rsidP="00A7504B">
      <w:pPr>
        <w:pStyle w:val="ListParagraph"/>
        <w:numPr>
          <w:ilvl w:val="0"/>
          <w:numId w:val="4"/>
        </w:numPr>
      </w:pPr>
      <w:r>
        <w:t>Batch effect correction</w:t>
      </w:r>
    </w:p>
    <w:p w14:paraId="245BB938" w14:textId="50141E10" w:rsidR="00A7504B" w:rsidRDefault="00A7504B" w:rsidP="00A7504B">
      <w:r w:rsidRPr="00A7504B">
        <w:t>The reconstructed feature matrix can be used to impute the raw gene expression with dropouts</w:t>
      </w:r>
      <w:r>
        <w:t>.</w:t>
      </w:r>
    </w:p>
    <w:p w14:paraId="464B324A" w14:textId="70AEC90C" w:rsidR="00CE30C5" w:rsidRDefault="00A7504B" w:rsidP="00C05A0E">
      <w:pPr>
        <w:rPr>
          <w:b/>
          <w:bCs/>
          <w:u w:val="single"/>
        </w:rPr>
      </w:pPr>
      <w:r w:rsidRPr="00A7504B">
        <w:rPr>
          <w:b/>
          <w:bCs/>
          <w:u w:val="single"/>
        </w:rPr>
        <w:t>Data masking</w:t>
      </w:r>
    </w:p>
    <w:p w14:paraId="122EE9FC" w14:textId="77777777" w:rsidR="00F2148A" w:rsidRDefault="00A7504B" w:rsidP="00C05A0E">
      <w:r>
        <w:t xml:space="preserve">Generating a masked gene expression matrix as input → fed into the deep autoencoder </w:t>
      </w:r>
      <w:r w:rsidR="00F2148A">
        <w:t xml:space="preserve">+ </w:t>
      </w:r>
      <w:r>
        <w:t>VGAE</w:t>
      </w:r>
      <w:r w:rsidR="00F2148A">
        <w:t xml:space="preserve">. </w:t>
      </w:r>
    </w:p>
    <w:p w14:paraId="7175B6BA" w14:textId="77777777" w:rsidR="008E24D8" w:rsidRDefault="00F2148A" w:rsidP="008E24D8">
      <w:pPr>
        <w:pStyle w:val="ListParagraph"/>
        <w:numPr>
          <w:ilvl w:val="0"/>
          <w:numId w:val="5"/>
        </w:numPr>
      </w:pPr>
      <w:r>
        <w:t xml:space="preserve">The matrix has rows as spots (locations on tissue) and columns as different genes. Each element tells you the activity of the gene at a specific spot. </w:t>
      </w:r>
    </w:p>
    <w:p w14:paraId="3BE25655" w14:textId="77777777" w:rsidR="008E24D8" w:rsidRDefault="008E24D8" w:rsidP="008E24D8">
      <w:pPr>
        <w:pStyle w:val="ListParagraph"/>
        <w:numPr>
          <w:ilvl w:val="0"/>
          <w:numId w:val="5"/>
        </w:numPr>
      </w:pPr>
      <w:r>
        <w:t>R</w:t>
      </w:r>
      <w:r w:rsidR="00F2148A">
        <w:t xml:space="preserve">andomly </w:t>
      </w:r>
      <w:r w:rsidR="00F2148A" w:rsidRPr="00F2148A">
        <w:t>selects some of these spots and temporarily hides their gene expression data by replacing their values with placeholders</w:t>
      </w:r>
      <w:r w:rsidR="00F2148A">
        <w:t xml:space="preserve">. </w:t>
      </w:r>
    </w:p>
    <w:p w14:paraId="38298248" w14:textId="4AFF36B3" w:rsidR="00F2148A" w:rsidRDefault="00F2148A" w:rsidP="008E24D8">
      <w:pPr>
        <w:pStyle w:val="ListParagraph"/>
        <w:numPr>
          <w:ilvl w:val="0"/>
          <w:numId w:val="5"/>
        </w:numPr>
      </w:pPr>
      <w:r>
        <w:t>The model reconstructs the original gene expressions based on only the visible spots and their spatial relationships.</w:t>
      </w:r>
    </w:p>
    <w:p w14:paraId="057E8474" w14:textId="145C6BE8" w:rsidR="008E24D8" w:rsidRDefault="008E24D8" w:rsidP="008E24D8">
      <w:pPr>
        <w:pStyle w:val="ListParagraph"/>
        <w:numPr>
          <w:ilvl w:val="0"/>
          <w:numId w:val="5"/>
        </w:numPr>
      </w:pPr>
      <w:r>
        <w:t>The quality is measured by mean squared error (MSE).</w:t>
      </w:r>
    </w:p>
    <w:p w14:paraId="70AA6EA4" w14:textId="77777777" w:rsidR="008E24D8" w:rsidRDefault="008E24D8" w:rsidP="008E24D8">
      <w:pPr>
        <w:ind w:left="360"/>
      </w:pPr>
    </w:p>
    <w:p w14:paraId="15618DFA" w14:textId="5A906C23" w:rsidR="008E24D8" w:rsidRDefault="00A7504B" w:rsidP="00C05A0E">
      <w:pPr>
        <w:rPr>
          <w:b/>
          <w:bCs/>
          <w:u w:val="single"/>
        </w:rPr>
      </w:pPr>
      <w:r w:rsidRPr="00A7504B">
        <w:rPr>
          <w:b/>
          <w:bCs/>
          <w:u w:val="single"/>
        </w:rPr>
        <w:lastRenderedPageBreak/>
        <w:t>Graph construction for spatial transcriptomics data</w:t>
      </w:r>
    </w:p>
    <w:p w14:paraId="310C9CF6" w14:textId="3BBED6E8" w:rsidR="008E24D8" w:rsidRDefault="008E24D8" w:rsidP="00C05A0E">
      <w:r>
        <w:t xml:space="preserve">This method </w:t>
      </w:r>
      <w:r w:rsidRPr="008E24D8">
        <w:t>builds a spatial graph to capture how spots relate to each other based on their location</w:t>
      </w:r>
      <w:r>
        <w:t>.</w:t>
      </w:r>
    </w:p>
    <w:p w14:paraId="02A8EE51" w14:textId="4E482B30" w:rsidR="008E24D8" w:rsidRDefault="008E24D8" w:rsidP="008E24D8">
      <w:pPr>
        <w:pStyle w:val="ListParagraph"/>
        <w:numPr>
          <w:ilvl w:val="0"/>
          <w:numId w:val="6"/>
        </w:numPr>
      </w:pPr>
      <w:r>
        <w:t>Calculate Euclidean distances between spots.</w:t>
      </w:r>
    </w:p>
    <w:p w14:paraId="3E3679CB" w14:textId="3A5D507A" w:rsidR="008E24D8" w:rsidRDefault="008E24D8" w:rsidP="008E24D8">
      <w:pPr>
        <w:pStyle w:val="ListParagraph"/>
        <w:numPr>
          <w:ilvl w:val="0"/>
          <w:numId w:val="6"/>
        </w:numPr>
      </w:pPr>
      <w:r>
        <w:t>K-nearest neighbors for each spot to create adjacency matrix (1 if neighbors, 0 if not).</w:t>
      </w:r>
    </w:p>
    <w:p w14:paraId="1B11278A" w14:textId="19B86543" w:rsidR="008E24D8" w:rsidRPr="008E24D8" w:rsidRDefault="008E24D8" w:rsidP="008E24D8">
      <w:pPr>
        <w:pStyle w:val="ListParagraph"/>
        <w:numPr>
          <w:ilvl w:val="0"/>
          <w:numId w:val="6"/>
        </w:numPr>
      </w:pPr>
      <w:r>
        <w:t>The matrix is stored as a sparse matrix (remember just the connected pairs) to save computing resources.</w:t>
      </w:r>
    </w:p>
    <w:p w14:paraId="2F996319" w14:textId="65CD4567" w:rsidR="00A7504B" w:rsidRDefault="00A7504B" w:rsidP="00C05A0E">
      <w:pPr>
        <w:rPr>
          <w:b/>
          <w:bCs/>
          <w:u w:val="single"/>
        </w:rPr>
      </w:pPr>
      <w:r w:rsidRPr="00A7504B">
        <w:rPr>
          <w:b/>
          <w:bCs/>
          <w:u w:val="single"/>
        </w:rPr>
        <w:t>Latent representation learning</w:t>
      </w:r>
    </w:p>
    <w:p w14:paraId="3359BB4A" w14:textId="1472E3B2" w:rsidR="00611031" w:rsidRDefault="00C84EB2" w:rsidP="00C05A0E">
      <w:r>
        <w:t>M</w:t>
      </w:r>
      <w:r w:rsidRPr="00C84EB2">
        <w:t>ain learning step, involving deep neural networks</w:t>
      </w:r>
      <w:r>
        <w:t>.</w:t>
      </w:r>
    </w:p>
    <w:p w14:paraId="56ED59FB" w14:textId="652F23A3" w:rsidR="00C84EB2" w:rsidRDefault="00C84EB2" w:rsidP="00FB77E3">
      <w:pPr>
        <w:pStyle w:val="ListParagraph"/>
        <w:numPr>
          <w:ilvl w:val="0"/>
          <w:numId w:val="23"/>
        </w:numPr>
      </w:pPr>
      <w:r w:rsidRPr="00C84EB2">
        <w:t xml:space="preserve">Deep </w:t>
      </w:r>
      <w:r>
        <w:t>a</w:t>
      </w:r>
      <w:r w:rsidRPr="00C84EB2">
        <w:t>utoencoder (Gene Expression)</w:t>
      </w:r>
    </w:p>
    <w:p w14:paraId="4455C90F" w14:textId="77777777" w:rsidR="00C84EB2" w:rsidRDefault="00C84EB2" w:rsidP="00FB77E3">
      <w:pPr>
        <w:pStyle w:val="ListParagraph"/>
        <w:numPr>
          <w:ilvl w:val="1"/>
          <w:numId w:val="19"/>
        </w:numPr>
      </w:pPr>
      <w:r>
        <w:t xml:space="preserve">Compresses the masked gene expression into smaller set of features → low-dimensional embedding. </w:t>
      </w:r>
    </w:p>
    <w:p w14:paraId="2A0F21E3" w14:textId="77777777" w:rsidR="00C84EB2" w:rsidRDefault="00C84EB2" w:rsidP="00FB77E3">
      <w:pPr>
        <w:pStyle w:val="ListParagraph"/>
        <w:numPr>
          <w:ilvl w:val="1"/>
          <w:numId w:val="19"/>
        </w:numPr>
      </w:pPr>
      <w:r>
        <w:t>Compressed data is then decoded.</w:t>
      </w:r>
    </w:p>
    <w:p w14:paraId="65E6A7F7" w14:textId="6504C24E" w:rsidR="00C84EB2" w:rsidRDefault="00C84EB2" w:rsidP="00FB77E3">
      <w:pPr>
        <w:pStyle w:val="ListParagraph"/>
        <w:numPr>
          <w:ilvl w:val="1"/>
          <w:numId w:val="19"/>
        </w:numPr>
      </w:pPr>
      <w:r>
        <w:t>Difference between reconstructed and original is minimized.</w:t>
      </w:r>
    </w:p>
    <w:p w14:paraId="7F4396E3" w14:textId="31A11EA5" w:rsidR="00C84EB2" w:rsidRDefault="00E5091C" w:rsidP="00E5091C">
      <w:pPr>
        <w:pStyle w:val="ListParagraph"/>
        <w:numPr>
          <w:ilvl w:val="0"/>
          <w:numId w:val="23"/>
        </w:numPr>
      </w:pPr>
      <w:r>
        <w:t>VGAE (Spatial information)</w:t>
      </w:r>
    </w:p>
    <w:p w14:paraId="5060347B" w14:textId="77777777" w:rsidR="00E5091C" w:rsidRDefault="00E5091C" w:rsidP="00E5091C">
      <w:pPr>
        <w:pStyle w:val="ListParagraph"/>
        <w:numPr>
          <w:ilvl w:val="1"/>
          <w:numId w:val="25"/>
        </w:numPr>
      </w:pPr>
      <w:r>
        <w:t>Takes the adjacency matric and gene embedding to create a spatially informed embedding</w:t>
      </w:r>
    </w:p>
    <w:p w14:paraId="15CA2B07" w14:textId="77777777" w:rsidR="00E5091C" w:rsidRDefault="00E5091C" w:rsidP="00E5091C">
      <w:pPr>
        <w:pStyle w:val="ListParagraph"/>
        <w:numPr>
          <w:ilvl w:val="1"/>
          <w:numId w:val="25"/>
        </w:numPr>
      </w:pPr>
      <w:r w:rsidRPr="00611031">
        <w:t>First, calculates average and variation using a Graph Convolutional Network (GCN)</w:t>
      </w:r>
      <w:r>
        <w:t>.</w:t>
      </w:r>
    </w:p>
    <w:p w14:paraId="07E164F1" w14:textId="77777777" w:rsidR="00E5091C" w:rsidRDefault="00E5091C" w:rsidP="00E5091C">
      <w:pPr>
        <w:pStyle w:val="ListParagraph"/>
        <w:numPr>
          <w:ilvl w:val="1"/>
          <w:numId w:val="25"/>
        </w:numPr>
      </w:pPr>
      <w:r w:rsidRPr="00611031">
        <w:t>Second, creates the spatial embedding from these parameters using randomness (reparameterization) to ensure diversity in spatial representation.</w:t>
      </w:r>
    </w:p>
    <w:p w14:paraId="0DBE160A" w14:textId="101FE71F" w:rsidR="00E5091C" w:rsidRDefault="00E5091C" w:rsidP="00E5091C">
      <w:pPr>
        <w:pStyle w:val="ListParagraph"/>
        <w:numPr>
          <w:ilvl w:val="1"/>
          <w:numId w:val="25"/>
        </w:numPr>
      </w:pPr>
      <w:r>
        <w:t>Reconstructs the adjacency matrix, ensuring the spatial structure is captured.</w:t>
      </w:r>
    </w:p>
    <w:p w14:paraId="64600455" w14:textId="4BDFB2BE" w:rsidR="00E5091C" w:rsidRDefault="00E5091C" w:rsidP="00E5091C">
      <w:pPr>
        <w:pStyle w:val="ListParagraph"/>
        <w:numPr>
          <w:ilvl w:val="0"/>
          <w:numId w:val="23"/>
        </w:numPr>
      </w:pPr>
      <w:r>
        <w:t>Comb</w:t>
      </w:r>
      <w:r w:rsidRPr="00C84EB2">
        <w:t xml:space="preserve">ining </w:t>
      </w:r>
      <w:r>
        <w:t>g</w:t>
      </w:r>
      <w:r w:rsidRPr="00C84EB2">
        <w:t xml:space="preserve">ene and </w:t>
      </w:r>
      <w:r>
        <w:t>s</w:t>
      </w:r>
      <w:r w:rsidRPr="00C84EB2">
        <w:t xml:space="preserve">patial </w:t>
      </w:r>
      <w:r>
        <w:t>i</w:t>
      </w:r>
      <w:r w:rsidRPr="00C84EB2">
        <w:t>nformation</w:t>
      </w:r>
    </w:p>
    <w:p w14:paraId="36928495" w14:textId="31F28E57" w:rsidR="00611031" w:rsidRDefault="00611031" w:rsidP="00FB77E3">
      <w:pPr>
        <w:pStyle w:val="ListParagraph"/>
        <w:numPr>
          <w:ilvl w:val="1"/>
          <w:numId w:val="22"/>
        </w:numPr>
      </w:pPr>
      <w:r>
        <w:t>The simplified gene embedding and spatial embedding are merged to form a complete latent representation.</w:t>
      </w:r>
    </w:p>
    <w:p w14:paraId="513C9E96" w14:textId="3E40F156" w:rsidR="00A7504B" w:rsidRDefault="00A7504B" w:rsidP="00C05A0E">
      <w:pPr>
        <w:rPr>
          <w:b/>
          <w:bCs/>
          <w:u w:val="single"/>
        </w:rPr>
      </w:pPr>
      <w:r w:rsidRPr="00A7504B">
        <w:rPr>
          <w:b/>
          <w:bCs/>
          <w:u w:val="single"/>
        </w:rPr>
        <w:t xml:space="preserve">Batch </w:t>
      </w:r>
      <w:proofErr w:type="spellStart"/>
      <w:r w:rsidRPr="00A7504B">
        <w:rPr>
          <w:b/>
          <w:bCs/>
          <w:u w:val="single"/>
        </w:rPr>
        <w:t>efect</w:t>
      </w:r>
      <w:proofErr w:type="spellEnd"/>
      <w:r w:rsidRPr="00A7504B">
        <w:rPr>
          <w:b/>
          <w:bCs/>
          <w:u w:val="single"/>
        </w:rPr>
        <w:t xml:space="preserve"> correction for spatial transcriptomics</w:t>
      </w:r>
    </w:p>
    <w:p w14:paraId="7095B652" w14:textId="6435EF4D" w:rsidR="00611031" w:rsidRDefault="00611031" w:rsidP="00611031">
      <w:r w:rsidRPr="00611031">
        <w:t>Spatial datasets often come from different labs or conditions, causing unwanted technical differences called batch effects</w:t>
      </w:r>
      <w:r>
        <w:t>.</w:t>
      </w:r>
    </w:p>
    <w:p w14:paraId="6825BA71" w14:textId="7AB03698" w:rsidR="00611031" w:rsidRDefault="00611031" w:rsidP="00611031">
      <w:pPr>
        <w:pStyle w:val="ListParagraph"/>
        <w:numPr>
          <w:ilvl w:val="0"/>
          <w:numId w:val="14"/>
        </w:numPr>
      </w:pPr>
      <w:r w:rsidRPr="00611031">
        <w:t>Multiple datasets</w:t>
      </w:r>
      <w:r>
        <w:t xml:space="preserve"> </w:t>
      </w:r>
      <w:r w:rsidRPr="00611031">
        <w:t>are combined into a larger block-diagonal adjacency matrix, with no direct connection between spots from different datasets</w:t>
      </w:r>
      <w:r>
        <w:t>.</w:t>
      </w:r>
    </w:p>
    <w:p w14:paraId="7CB0B40C" w14:textId="28F08AF4" w:rsidR="00611031" w:rsidRDefault="00611031" w:rsidP="00611031">
      <w:pPr>
        <w:pStyle w:val="ListParagraph"/>
        <w:numPr>
          <w:ilvl w:val="0"/>
          <w:numId w:val="14"/>
        </w:numPr>
      </w:pPr>
      <w:r>
        <w:t xml:space="preserve">This is further processed </w:t>
      </w:r>
      <w:r w:rsidRPr="00611031">
        <w:t>using an advanced clustering method called Deep Embedded Clustering (DEC)</w:t>
      </w:r>
      <w:r>
        <w:t>.</w:t>
      </w:r>
    </w:p>
    <w:p w14:paraId="43C075D5" w14:textId="1A03C7FE" w:rsidR="00611031" w:rsidRPr="00611031" w:rsidRDefault="00611031" w:rsidP="00E5091C">
      <w:pPr>
        <w:pStyle w:val="ListParagraph"/>
        <w:numPr>
          <w:ilvl w:val="1"/>
          <w:numId w:val="26"/>
        </w:numPr>
      </w:pPr>
      <w:r w:rsidRPr="00611031">
        <w:t xml:space="preserve">Spots are grouped into clusters automatically and iteratively refined. </w:t>
      </w:r>
    </w:p>
    <w:p w14:paraId="4975355C" w14:textId="1534D3A2" w:rsidR="00611031" w:rsidRPr="00611031" w:rsidRDefault="00611031" w:rsidP="00E5091C">
      <w:pPr>
        <w:pStyle w:val="ListParagraph"/>
        <w:numPr>
          <w:ilvl w:val="1"/>
          <w:numId w:val="26"/>
        </w:numPr>
      </w:pPr>
      <w:r w:rsidRPr="00611031">
        <w:t xml:space="preserve">DEC improves clusters by using a soft-assignment method based on how similar spots are in the latent representation. </w:t>
      </w:r>
    </w:p>
    <w:p w14:paraId="308CE11D" w14:textId="51CC10C7" w:rsidR="00611031" w:rsidRPr="00611031" w:rsidRDefault="00611031" w:rsidP="00E5091C">
      <w:pPr>
        <w:pStyle w:val="ListParagraph"/>
        <w:numPr>
          <w:ilvl w:val="1"/>
          <w:numId w:val="26"/>
        </w:numPr>
      </w:pPr>
      <w:r w:rsidRPr="00611031">
        <w:t xml:space="preserve">DEC further uses a "Student’s t-distribution" to softly group spots into clusters, optimizing these groups by minimizing the differences (KL divergence) between predicted and ideal cluster assignments. </w:t>
      </w:r>
    </w:p>
    <w:p w14:paraId="147B5DBA" w14:textId="77777777" w:rsidR="00FB77E3" w:rsidRDefault="00FB77E3" w:rsidP="00C05A0E">
      <w:pPr>
        <w:rPr>
          <w:b/>
          <w:bCs/>
          <w:u w:val="single"/>
        </w:rPr>
      </w:pPr>
    </w:p>
    <w:p w14:paraId="0B50DC75" w14:textId="77777777" w:rsidR="00FB77E3" w:rsidRDefault="00FB77E3" w:rsidP="00C05A0E">
      <w:pPr>
        <w:rPr>
          <w:b/>
          <w:bCs/>
          <w:u w:val="single"/>
        </w:rPr>
      </w:pPr>
    </w:p>
    <w:p w14:paraId="3E01B3C9" w14:textId="5BC763EA" w:rsidR="00F2148A" w:rsidRDefault="00F2148A" w:rsidP="00C05A0E">
      <w:pPr>
        <w:rPr>
          <w:b/>
          <w:bCs/>
          <w:u w:val="single"/>
        </w:rPr>
      </w:pPr>
      <w:r w:rsidRPr="00F2148A">
        <w:rPr>
          <w:b/>
          <w:bCs/>
          <w:u w:val="single"/>
        </w:rPr>
        <w:lastRenderedPageBreak/>
        <w:t>Clustering</w:t>
      </w:r>
    </w:p>
    <w:p w14:paraId="60616772" w14:textId="25C3EE33" w:rsidR="00FB77E3" w:rsidRDefault="00FB77E3" w:rsidP="00C05A0E">
      <w:r w:rsidRPr="00FB77E3">
        <w:t>After getting the simplified latent representation</w:t>
      </w:r>
      <w:r>
        <w:t xml:space="preserve"> to group similar spots, revealing hidden patterns in tissues.</w:t>
      </w:r>
    </w:p>
    <w:p w14:paraId="046EC3AC" w14:textId="5E15D744" w:rsidR="00FB77E3" w:rsidRPr="00FB77E3" w:rsidRDefault="00FB77E3" w:rsidP="00FB77E3">
      <w:r>
        <w:t>From various clustering methods, mclust was used due to high performance. This clearly organizes the spots based on the learned latent representation.</w:t>
      </w:r>
    </w:p>
    <w:p w14:paraId="34716B14" w14:textId="2ADD0EB2" w:rsidR="00F2148A" w:rsidRDefault="00FB77E3" w:rsidP="00C05A0E">
      <w:pPr>
        <w:rPr>
          <w:b/>
          <w:bCs/>
          <w:u w:val="single"/>
        </w:rPr>
      </w:pPr>
      <w:r>
        <w:rPr>
          <w:b/>
          <w:bCs/>
          <w:u w:val="single"/>
        </w:rPr>
        <w:t>Application and validation on real-world data</w:t>
      </w:r>
    </w:p>
    <w:p w14:paraId="627C1BA5" w14:textId="250CF461" w:rsidR="00FB77E3" w:rsidRPr="00FB77E3" w:rsidRDefault="00FB77E3" w:rsidP="00FB77E3">
      <w:r w:rsidRPr="00FB77E3">
        <w:t xml:space="preserve">SEDR was tested with real spatial datasets: </w:t>
      </w:r>
    </w:p>
    <w:p w14:paraId="4E3D83A3" w14:textId="77777777" w:rsidR="00FB77E3" w:rsidRPr="00FB77E3" w:rsidRDefault="00FB77E3" w:rsidP="00FB77E3">
      <w:pPr>
        <w:numPr>
          <w:ilvl w:val="0"/>
          <w:numId w:val="16"/>
        </w:numPr>
      </w:pPr>
      <w:r w:rsidRPr="00FB77E3">
        <w:t>Human brain data (clearly identified brain layers).</w:t>
      </w:r>
    </w:p>
    <w:p w14:paraId="28EFDB95" w14:textId="77777777" w:rsidR="00FB77E3" w:rsidRPr="00FB77E3" w:rsidRDefault="00FB77E3" w:rsidP="00FB77E3">
      <w:pPr>
        <w:numPr>
          <w:ilvl w:val="0"/>
          <w:numId w:val="16"/>
        </w:numPr>
      </w:pPr>
      <w:r w:rsidRPr="00FB77E3">
        <w:t>Human cancer data (ovarian, breast) and lymph node data (denoising and filling missing data).</w:t>
      </w:r>
    </w:p>
    <w:p w14:paraId="2245FE0C" w14:textId="6312B5D7" w:rsidR="00FB77E3" w:rsidRPr="00FB77E3" w:rsidRDefault="00FB77E3" w:rsidP="00C05A0E">
      <w:pPr>
        <w:numPr>
          <w:ilvl w:val="0"/>
          <w:numId w:val="16"/>
        </w:numPr>
      </w:pPr>
      <w:r w:rsidRPr="00FB77E3">
        <w:t>High-resolution mouse tissue data (Stereo-seq and Slide-seq) (clearly separated fine tissue structures, proved efficient and scalable).</w:t>
      </w:r>
    </w:p>
    <w:p w14:paraId="35520928" w14:textId="7DBB5AC0" w:rsidR="00802DCF" w:rsidRDefault="00802DCF" w:rsidP="00026F10">
      <w:pPr>
        <w:pStyle w:val="Heading3"/>
      </w:pPr>
      <w:r w:rsidRPr="000162BC">
        <w:t>Overview of clustering and denoising problems</w:t>
      </w:r>
    </w:p>
    <w:p w14:paraId="67BFABDE" w14:textId="1E4BB2EA" w:rsidR="00454B0C" w:rsidRDefault="00454B0C" w:rsidP="00454B0C">
      <w:pPr>
        <w:rPr>
          <w:b/>
          <w:bCs/>
          <w:u w:val="single"/>
        </w:rPr>
      </w:pPr>
      <w:r w:rsidRPr="00454B0C">
        <w:rPr>
          <w:b/>
          <w:bCs/>
          <w:u w:val="single"/>
        </w:rPr>
        <w:t>Clustering problems in spatial transcriptomics</w:t>
      </w:r>
    </w:p>
    <w:p w14:paraId="20B6F895" w14:textId="50CCB169" w:rsidR="00454B0C" w:rsidRDefault="00454B0C" w:rsidP="00454B0C">
      <w:pPr>
        <w:pStyle w:val="ListParagraph"/>
        <w:numPr>
          <w:ilvl w:val="0"/>
          <w:numId w:val="29"/>
        </w:numPr>
      </w:pPr>
      <w:r>
        <w:t>Ignoring spatial context (spatially naïve clustering)</w:t>
      </w:r>
    </w:p>
    <w:p w14:paraId="4706F5B9" w14:textId="2D1DA5CD" w:rsidR="00454B0C" w:rsidRDefault="00454B0C" w:rsidP="00454B0C">
      <w:pPr>
        <w:pStyle w:val="ListParagraph"/>
        <w:numPr>
          <w:ilvl w:val="1"/>
          <w:numId w:val="29"/>
        </w:numPr>
      </w:pPr>
      <w:r w:rsidRPr="00454B0C">
        <w:t>Cells physically close often share similar biological characteristics</w:t>
      </w:r>
      <w:r>
        <w:t xml:space="preserve"> → traditional clustering methods like K-means, ignores spatial location data → </w:t>
      </w:r>
      <w:r w:rsidR="00456A29">
        <w:t>loss of important information.</w:t>
      </w:r>
    </w:p>
    <w:p w14:paraId="0A926447" w14:textId="0FE894E3" w:rsidR="00456A29" w:rsidRDefault="00456A29" w:rsidP="00454B0C">
      <w:pPr>
        <w:pStyle w:val="ListParagraph"/>
        <w:numPr>
          <w:ilvl w:val="1"/>
          <w:numId w:val="29"/>
        </w:numPr>
      </w:pPr>
      <w:r>
        <w:t>Solutions: GNN-based clustering → encodes spatial context into representation</w:t>
      </w:r>
    </w:p>
    <w:p w14:paraId="71AF0E97" w14:textId="0AEFF8F0" w:rsidR="00456A29" w:rsidRDefault="00456A29" w:rsidP="00456A29">
      <w:pPr>
        <w:pStyle w:val="ListParagraph"/>
        <w:numPr>
          <w:ilvl w:val="2"/>
          <w:numId w:val="29"/>
        </w:numPr>
      </w:pPr>
      <w:r w:rsidRPr="00456A29">
        <w:t>Spatial Graph Convolutional Networks (GCNs)</w:t>
      </w:r>
    </w:p>
    <w:p w14:paraId="4E06C10C" w14:textId="3F92C21D" w:rsidR="00456A29" w:rsidRDefault="00456A29" w:rsidP="00456A29">
      <w:pPr>
        <w:pStyle w:val="ListParagraph"/>
        <w:numPr>
          <w:ilvl w:val="2"/>
          <w:numId w:val="29"/>
        </w:numPr>
      </w:pPr>
      <w:r w:rsidRPr="00456A29">
        <w:t>Spatial Variational Autoencoders (VAEs)</w:t>
      </w:r>
    </w:p>
    <w:p w14:paraId="7996F4F8" w14:textId="28940BCC" w:rsidR="00456A29" w:rsidRDefault="00456A29" w:rsidP="00456A29">
      <w:pPr>
        <w:pStyle w:val="ListParagraph"/>
        <w:numPr>
          <w:ilvl w:val="2"/>
          <w:numId w:val="29"/>
        </w:numPr>
      </w:pPr>
      <w:proofErr w:type="spellStart"/>
      <w:r w:rsidRPr="00456A29">
        <w:t>GraphST</w:t>
      </w:r>
      <w:proofErr w:type="spellEnd"/>
      <w:r w:rsidRPr="00456A29">
        <w:t xml:space="preserve">, SEDR, and STAGATE methods </w:t>
      </w:r>
      <w:r>
        <w:t xml:space="preserve">→ </w:t>
      </w:r>
      <w:r w:rsidRPr="00456A29">
        <w:t>explicitly incorporate spatial context to cluster accurately</w:t>
      </w:r>
    </w:p>
    <w:p w14:paraId="46B97A88" w14:textId="1629715B" w:rsidR="00456A29" w:rsidRDefault="00456A29" w:rsidP="00456A29">
      <w:pPr>
        <w:pStyle w:val="ListParagraph"/>
        <w:numPr>
          <w:ilvl w:val="0"/>
          <w:numId w:val="29"/>
        </w:numPr>
      </w:pPr>
      <w:r>
        <w:t>Difficulty identifying rare cell types (imbalanced clusters)</w:t>
      </w:r>
    </w:p>
    <w:p w14:paraId="2B5BE5B5" w14:textId="692AF005" w:rsidR="00456A29" w:rsidRDefault="00456A29" w:rsidP="00456A29">
      <w:pPr>
        <w:pStyle w:val="ListParagraph"/>
        <w:numPr>
          <w:ilvl w:val="1"/>
          <w:numId w:val="29"/>
        </w:numPr>
      </w:pPr>
      <w:r w:rsidRPr="00456A29">
        <w:t>Rare cells often have subtle expression signals and are challenging to cluster.</w:t>
      </w:r>
    </w:p>
    <w:p w14:paraId="69C93343" w14:textId="77777777" w:rsidR="00456A29" w:rsidRDefault="00456A29" w:rsidP="00456A29">
      <w:pPr>
        <w:pStyle w:val="ListParagraph"/>
        <w:numPr>
          <w:ilvl w:val="1"/>
          <w:numId w:val="29"/>
        </w:numPr>
      </w:pPr>
      <w:r>
        <w:t xml:space="preserve">Solutions: </w:t>
      </w:r>
    </w:p>
    <w:p w14:paraId="1DE16284" w14:textId="66C086C0" w:rsidR="00456A29" w:rsidRDefault="00456A29" w:rsidP="00456A29">
      <w:pPr>
        <w:pStyle w:val="ListParagraph"/>
        <w:numPr>
          <w:ilvl w:val="2"/>
          <w:numId w:val="29"/>
        </w:numPr>
      </w:pPr>
      <w:r w:rsidRPr="00456A29">
        <w:t>Graph Attention Networks (GATs)</w:t>
      </w:r>
      <w:r>
        <w:t xml:space="preserve"> → </w:t>
      </w:r>
      <w:r w:rsidRPr="00456A29">
        <w:t>weigh neighboring cells differently, potentially highlighting subtle differences</w:t>
      </w:r>
    </w:p>
    <w:p w14:paraId="1F571E54" w14:textId="799DF1F5" w:rsidR="00456A29" w:rsidRDefault="00456A29" w:rsidP="00456A29">
      <w:pPr>
        <w:pStyle w:val="ListParagraph"/>
        <w:numPr>
          <w:ilvl w:val="2"/>
          <w:numId w:val="29"/>
        </w:numPr>
      </w:pPr>
      <w:r w:rsidRPr="00456A29">
        <w:t>Oversampling/</w:t>
      </w:r>
      <w:proofErr w:type="spellStart"/>
      <w:r w:rsidRPr="00456A29">
        <w:t>Undersampling</w:t>
      </w:r>
      <w:proofErr w:type="spellEnd"/>
      <w:r w:rsidRPr="00456A29">
        <w:t xml:space="preserve"> methods</w:t>
      </w:r>
    </w:p>
    <w:p w14:paraId="45D88495" w14:textId="647F59BB" w:rsidR="00456A29" w:rsidRDefault="00456A29" w:rsidP="00456A29">
      <w:pPr>
        <w:pStyle w:val="ListParagraph"/>
        <w:numPr>
          <w:ilvl w:val="0"/>
          <w:numId w:val="29"/>
        </w:numPr>
      </w:pPr>
      <w:r>
        <w:t>Selecting the number of clusters (hyperparameter tuning)</w:t>
      </w:r>
    </w:p>
    <w:p w14:paraId="5EEBF4CC" w14:textId="1A7E091A" w:rsidR="00456A29" w:rsidRDefault="00456A29" w:rsidP="00456A29">
      <w:pPr>
        <w:pStyle w:val="ListParagraph"/>
        <w:numPr>
          <w:ilvl w:val="1"/>
          <w:numId w:val="29"/>
        </w:numPr>
      </w:pPr>
      <w:r>
        <w:t>Solutions:</w:t>
      </w:r>
    </w:p>
    <w:p w14:paraId="7AFF0EC3" w14:textId="376B48CC" w:rsidR="00456A29" w:rsidRDefault="00456A29" w:rsidP="00456A29">
      <w:pPr>
        <w:pStyle w:val="ListParagraph"/>
        <w:numPr>
          <w:ilvl w:val="2"/>
          <w:numId w:val="29"/>
        </w:numPr>
      </w:pPr>
      <w:r w:rsidRPr="00456A29">
        <w:t>Heuristic methods (Silhouette scores, Elbow method, biological validation via marker genes)</w:t>
      </w:r>
    </w:p>
    <w:p w14:paraId="592BBABE" w14:textId="2FC64FEB" w:rsidR="00456A29" w:rsidRPr="00454B0C" w:rsidRDefault="00456A29" w:rsidP="00456A29">
      <w:pPr>
        <w:pStyle w:val="ListParagraph"/>
        <w:numPr>
          <w:ilvl w:val="2"/>
          <w:numId w:val="29"/>
        </w:numPr>
      </w:pPr>
      <w:r w:rsidRPr="00456A29">
        <w:t>VAE or self-supervised methods can identify optimal latent dimensionalities, indirectly influencing cluster granularity</w:t>
      </w:r>
    </w:p>
    <w:p w14:paraId="682DC461" w14:textId="52557AC9" w:rsidR="00E5091C" w:rsidRDefault="00E5091C" w:rsidP="00624970">
      <w:pPr>
        <w:rPr>
          <w:b/>
          <w:bCs/>
          <w:u w:val="single"/>
        </w:rPr>
      </w:pPr>
      <w:r w:rsidRPr="00911C9F">
        <w:rPr>
          <w:b/>
          <w:bCs/>
          <w:u w:val="single"/>
        </w:rPr>
        <w:t>Low-expression filtering</w:t>
      </w:r>
      <w:r w:rsidR="00911C9F">
        <w:rPr>
          <w:b/>
          <w:bCs/>
          <w:u w:val="single"/>
        </w:rPr>
        <w:t xml:space="preserve"> (Technical noise)</w:t>
      </w:r>
    </w:p>
    <w:p w14:paraId="183BA920" w14:textId="0AD74DC0" w:rsidR="00911C9F" w:rsidRDefault="00911C9F" w:rsidP="00624970">
      <w:r w:rsidRPr="00911C9F">
        <w:t>Many genes have very low expression, sometimes due to technical errors</w:t>
      </w:r>
      <w:r>
        <w:t>, not biological reality, which introduce noise. This can be solved:</w:t>
      </w:r>
    </w:p>
    <w:p w14:paraId="0BFB017F" w14:textId="39C7BD92" w:rsidR="00911C9F" w:rsidRDefault="00911C9F" w:rsidP="00911C9F">
      <w:pPr>
        <w:pStyle w:val="ListParagraph"/>
        <w:numPr>
          <w:ilvl w:val="0"/>
          <w:numId w:val="27"/>
        </w:numPr>
      </w:pPr>
      <w:r>
        <w:lastRenderedPageBreak/>
        <w:t>Threshold-based filtering → gene e</w:t>
      </w:r>
      <w:r w:rsidRPr="00911C9F">
        <w:t>xpressed in very few cells/spots are removed</w:t>
      </w:r>
    </w:p>
    <w:p w14:paraId="023E23CA" w14:textId="5956DBEB" w:rsidR="00911C9F" w:rsidRDefault="00911C9F" w:rsidP="00911C9F">
      <w:pPr>
        <w:pStyle w:val="ListParagraph"/>
        <w:numPr>
          <w:ilvl w:val="0"/>
          <w:numId w:val="27"/>
        </w:numPr>
      </w:pPr>
      <w:r w:rsidRPr="00911C9F">
        <w:t>Statistical methods</w:t>
      </w:r>
      <w:r>
        <w:t xml:space="preserve"> → m</w:t>
      </w:r>
      <w:r w:rsidRPr="00911C9F">
        <w:t>odeling the expected distribution of gene expression and filtering outliers or unreliable low signals</w:t>
      </w:r>
    </w:p>
    <w:p w14:paraId="3C550781" w14:textId="67A3867B" w:rsidR="00911C9F" w:rsidRPr="00911C9F" w:rsidRDefault="00911C9F" w:rsidP="00911C9F">
      <w:pPr>
        <w:pStyle w:val="ListParagraph"/>
        <w:numPr>
          <w:ilvl w:val="0"/>
          <w:numId w:val="27"/>
        </w:numPr>
      </w:pPr>
      <w:r w:rsidRPr="00911C9F">
        <w:t>Deep learning-based denoising (</w:t>
      </w:r>
      <w:r>
        <w:t>AE</w:t>
      </w:r>
      <w:r w:rsidRPr="00911C9F">
        <w:t>/</w:t>
      </w:r>
      <w:r>
        <w:t>VAE</w:t>
      </w:r>
      <w:r w:rsidRPr="00911C9F">
        <w:t>)</w:t>
      </w:r>
      <w:r>
        <w:t xml:space="preserve"> → t</w:t>
      </w:r>
      <w:r w:rsidRPr="00911C9F">
        <w:t>hese learn robust latent representations that can reconstruct a less noisy expression profile, improving data quality significantly</w:t>
      </w:r>
    </w:p>
    <w:p w14:paraId="3DA5CD68" w14:textId="4F07041F" w:rsidR="00624970" w:rsidRDefault="00E5091C" w:rsidP="00624970">
      <w:pPr>
        <w:rPr>
          <w:b/>
          <w:bCs/>
          <w:u w:val="single"/>
        </w:rPr>
      </w:pPr>
      <w:r w:rsidRPr="00911C9F">
        <w:rPr>
          <w:b/>
          <w:bCs/>
          <w:u w:val="single"/>
        </w:rPr>
        <w:t>Batch effect correction</w:t>
      </w:r>
      <w:r w:rsidR="00911C9F">
        <w:rPr>
          <w:b/>
          <w:bCs/>
          <w:u w:val="single"/>
        </w:rPr>
        <w:t xml:space="preserve"> (Technical noise)</w:t>
      </w:r>
    </w:p>
    <w:p w14:paraId="322C0E8E" w14:textId="68052938" w:rsidR="00911C9F" w:rsidRDefault="00911C9F" w:rsidP="00624970">
      <w:r w:rsidRPr="00911C9F">
        <w:t>Spatial transcriptomics data generated from different experimental runs, conditions, or equipment can have systematic differences</w:t>
      </w:r>
      <w:r>
        <w:t xml:space="preserve">. </w:t>
      </w:r>
      <w:r w:rsidR="00454B0C">
        <w:t>Solutions:</w:t>
      </w:r>
    </w:p>
    <w:p w14:paraId="4526E4A8" w14:textId="40AA813A" w:rsidR="00911C9F" w:rsidRDefault="00911C9F" w:rsidP="00911C9F">
      <w:pPr>
        <w:pStyle w:val="ListParagraph"/>
        <w:numPr>
          <w:ilvl w:val="0"/>
          <w:numId w:val="28"/>
        </w:numPr>
      </w:pPr>
      <w:r>
        <w:t xml:space="preserve">Statistical methods (Harmony, </w:t>
      </w:r>
      <w:proofErr w:type="spellStart"/>
      <w:r>
        <w:t>ComBat</w:t>
      </w:r>
      <w:proofErr w:type="spellEnd"/>
      <w:r>
        <w:t>) → adjust the data distribution to align batches</w:t>
      </w:r>
    </w:p>
    <w:p w14:paraId="64716683" w14:textId="77777777" w:rsidR="00454B0C" w:rsidRDefault="00911C9F" w:rsidP="008C7C09">
      <w:pPr>
        <w:pStyle w:val="ListParagraph"/>
        <w:numPr>
          <w:ilvl w:val="0"/>
          <w:numId w:val="28"/>
        </w:numPr>
      </w:pPr>
      <w:r>
        <w:t xml:space="preserve">Deep learning methods → </w:t>
      </w:r>
      <w:r w:rsidR="00454B0C" w:rsidRPr="00454B0C">
        <w:t>graph-based autoencoders, combine spatial and gene expression data across batches into a consistent, biologically meaningful embedding</w:t>
      </w:r>
    </w:p>
    <w:p w14:paraId="3F18257D" w14:textId="56FDDF6E" w:rsidR="00911C9F" w:rsidRDefault="00911C9F" w:rsidP="008C7C09">
      <w:pPr>
        <w:pStyle w:val="ListParagraph"/>
        <w:numPr>
          <w:ilvl w:val="0"/>
          <w:numId w:val="28"/>
        </w:numPr>
      </w:pPr>
      <w:r>
        <w:t xml:space="preserve">Methods like SEDR or STAGATE </w:t>
      </w:r>
      <w:r w:rsidR="00454B0C">
        <w:t xml:space="preserve">→ </w:t>
      </w:r>
      <w:r>
        <w:t>specifically consider batch effects and attempt to correct them during the embedding phase</w:t>
      </w:r>
    </w:p>
    <w:p w14:paraId="6C597639" w14:textId="5C4B5579" w:rsidR="00802DCF" w:rsidRDefault="00802DCF" w:rsidP="00026F10">
      <w:pPr>
        <w:pStyle w:val="Heading3"/>
      </w:pPr>
      <w:r w:rsidRPr="000162BC">
        <w:t>Exploration of existing GNN-based methods</w:t>
      </w:r>
    </w:p>
    <w:p w14:paraId="3337A496" w14:textId="38D27494" w:rsidR="00E5091C" w:rsidRDefault="003B2E46" w:rsidP="003B2E46">
      <w:pPr>
        <w:pStyle w:val="ListParagraph"/>
        <w:numPr>
          <w:ilvl w:val="0"/>
          <w:numId w:val="32"/>
        </w:numPr>
        <w:rPr>
          <w:b/>
          <w:bCs/>
          <w:u w:val="single"/>
        </w:rPr>
      </w:pPr>
      <w:r w:rsidRPr="003B2E46">
        <w:rPr>
          <w:b/>
          <w:bCs/>
          <w:u w:val="single"/>
        </w:rPr>
        <w:t>SEDR</w:t>
      </w:r>
    </w:p>
    <w:p w14:paraId="1D3C6B7E" w14:textId="40EBCCFF" w:rsidR="003B2E46" w:rsidRPr="003B2E46" w:rsidRDefault="003B2E46" w:rsidP="003B2E46">
      <w:pPr>
        <w:pStyle w:val="ListParagraph"/>
        <w:numPr>
          <w:ilvl w:val="1"/>
          <w:numId w:val="32"/>
        </w:numPr>
        <w:rPr>
          <w:b/>
          <w:bCs/>
          <w:u w:val="single"/>
        </w:rPr>
      </w:pPr>
      <w:r>
        <w:t>Deep autoencoder</w:t>
      </w:r>
    </w:p>
    <w:p w14:paraId="532A1D3C" w14:textId="15D297A3" w:rsidR="003B2E46" w:rsidRPr="003B2E46" w:rsidRDefault="003B2E46" w:rsidP="003B2E46">
      <w:pPr>
        <w:pStyle w:val="ListParagraph"/>
        <w:numPr>
          <w:ilvl w:val="1"/>
          <w:numId w:val="32"/>
        </w:numPr>
        <w:rPr>
          <w:b/>
          <w:bCs/>
          <w:u w:val="single"/>
        </w:rPr>
      </w:pPr>
      <w:r>
        <w:t>VAE</w:t>
      </w:r>
    </w:p>
    <w:p w14:paraId="43567783" w14:textId="7C2BD68A" w:rsidR="003B2E46" w:rsidRDefault="003B2E46" w:rsidP="003B2E46">
      <w:pPr>
        <w:pStyle w:val="ListParagraph"/>
        <w:numPr>
          <w:ilvl w:val="0"/>
          <w:numId w:val="32"/>
        </w:numPr>
        <w:rPr>
          <w:b/>
          <w:bCs/>
          <w:u w:val="single"/>
        </w:rPr>
      </w:pPr>
      <w:proofErr w:type="spellStart"/>
      <w:r w:rsidRPr="003B2E46">
        <w:rPr>
          <w:b/>
          <w:bCs/>
          <w:u w:val="single"/>
        </w:rPr>
        <w:t>GraphST</w:t>
      </w:r>
      <w:proofErr w:type="spellEnd"/>
    </w:p>
    <w:p w14:paraId="31757A3E" w14:textId="009468E3" w:rsidR="003B2E46" w:rsidRDefault="003B2E46" w:rsidP="003B2E46">
      <w:pPr>
        <w:pStyle w:val="ListParagraph"/>
        <w:numPr>
          <w:ilvl w:val="1"/>
          <w:numId w:val="32"/>
        </w:numPr>
      </w:pPr>
      <w:r>
        <w:t>G</w:t>
      </w:r>
      <w:r w:rsidRPr="003B2E46">
        <w:t>raph self-supervised contrastive learning framework</w:t>
      </w:r>
      <w:r>
        <w:t xml:space="preserve"> to </w:t>
      </w:r>
      <w:r w:rsidRPr="003B2E46">
        <w:t>integrate gene expression and spatial data</w:t>
      </w:r>
      <w:r>
        <w:t>.</w:t>
      </w:r>
    </w:p>
    <w:p w14:paraId="1E0A6AA3" w14:textId="06439738" w:rsidR="004B5ECF" w:rsidRDefault="004B5ECF" w:rsidP="003B2E46">
      <w:pPr>
        <w:pStyle w:val="ListParagraph"/>
        <w:numPr>
          <w:ilvl w:val="1"/>
          <w:numId w:val="32"/>
        </w:numPr>
      </w:pPr>
      <w:r>
        <w:t xml:space="preserve">Learns </w:t>
      </w:r>
      <w:r w:rsidRPr="004B5ECF">
        <w:t>spot representations that enhance spatial clustering, data integration, and cell-type deconvolution tasks.</w:t>
      </w:r>
    </w:p>
    <w:p w14:paraId="0B22F29D" w14:textId="6649328F" w:rsidR="004B5ECF" w:rsidRDefault="004B5ECF" w:rsidP="004B5ECF">
      <w:pPr>
        <w:pStyle w:val="ListParagraph"/>
        <w:numPr>
          <w:ilvl w:val="0"/>
          <w:numId w:val="32"/>
        </w:numPr>
        <w:rPr>
          <w:b/>
          <w:bCs/>
          <w:u w:val="single"/>
        </w:rPr>
      </w:pPr>
      <w:r w:rsidRPr="004B5ECF">
        <w:rPr>
          <w:b/>
          <w:bCs/>
          <w:u w:val="single"/>
        </w:rPr>
        <w:t>STAGATE</w:t>
      </w:r>
      <w:r>
        <w:rPr>
          <w:b/>
          <w:bCs/>
          <w:u w:val="single"/>
        </w:rPr>
        <w:t xml:space="preserve"> </w:t>
      </w:r>
    </w:p>
    <w:p w14:paraId="2493C579" w14:textId="5D7761F2" w:rsidR="004B5ECF" w:rsidRPr="004B5ECF" w:rsidRDefault="004B5ECF" w:rsidP="004B5ECF">
      <w:pPr>
        <w:pStyle w:val="ListParagraph"/>
        <w:numPr>
          <w:ilvl w:val="1"/>
          <w:numId w:val="32"/>
        </w:numPr>
        <w:rPr>
          <w:b/>
          <w:bCs/>
          <w:u w:val="single"/>
        </w:rPr>
      </w:pPr>
      <w:r>
        <w:t xml:space="preserve">Like SEDR but uses </w:t>
      </w:r>
      <w:r w:rsidRPr="004B5ECF">
        <w:t>graph attention auto-encoder framework</w:t>
      </w:r>
      <w:r>
        <w:t xml:space="preserve"> </w:t>
      </w:r>
      <w:r w:rsidRPr="004B5ECF">
        <w:t>to adaptively learn the similarity between neighboring spots</w:t>
      </w:r>
      <w:r>
        <w:t>.</w:t>
      </w:r>
    </w:p>
    <w:p w14:paraId="5797DF24" w14:textId="5596326E" w:rsidR="004B5ECF" w:rsidRDefault="004B5ECF" w:rsidP="004B5ECF">
      <w:pPr>
        <w:pStyle w:val="ListParagraph"/>
        <w:numPr>
          <w:ilvl w:val="0"/>
          <w:numId w:val="32"/>
        </w:numPr>
        <w:rPr>
          <w:b/>
          <w:bCs/>
          <w:u w:val="single"/>
        </w:rPr>
      </w:pPr>
      <w:proofErr w:type="spellStart"/>
      <w:r w:rsidRPr="004B5ECF">
        <w:rPr>
          <w:b/>
          <w:bCs/>
          <w:u w:val="single"/>
        </w:rPr>
        <w:t>STdGCN</w:t>
      </w:r>
      <w:proofErr w:type="spellEnd"/>
      <w:r>
        <w:rPr>
          <w:b/>
          <w:bCs/>
          <w:u w:val="single"/>
        </w:rPr>
        <w:t xml:space="preserve"> (</w:t>
      </w:r>
      <w:r w:rsidRPr="004B5ECF">
        <w:rPr>
          <w:b/>
          <w:bCs/>
          <w:u w:val="single"/>
        </w:rPr>
        <w:t xml:space="preserve">Spatial Transcriptomic Deconvolution using </w:t>
      </w:r>
      <w:r>
        <w:rPr>
          <w:b/>
          <w:bCs/>
          <w:u w:val="single"/>
        </w:rPr>
        <w:t>GCN)</w:t>
      </w:r>
    </w:p>
    <w:p w14:paraId="1BA6E806" w14:textId="35A26C41" w:rsidR="004B5ECF" w:rsidRDefault="004B5ECF" w:rsidP="004B5ECF">
      <w:pPr>
        <w:pStyle w:val="ListParagraph"/>
        <w:numPr>
          <w:ilvl w:val="1"/>
          <w:numId w:val="32"/>
        </w:numPr>
      </w:pPr>
      <w:r>
        <w:t xml:space="preserve">Integrates </w:t>
      </w:r>
      <w:r w:rsidRPr="004B5ECF">
        <w:t>single-cell RNA sequencing</w:t>
      </w:r>
      <w:r>
        <w:t xml:space="preserve"> (</w:t>
      </w:r>
      <w:proofErr w:type="spellStart"/>
      <w:r>
        <w:t>scRNA</w:t>
      </w:r>
      <w:proofErr w:type="spellEnd"/>
      <w:r>
        <w:t>-seq) data with spatial transcriptomics for deconvolution.</w:t>
      </w:r>
      <w:r>
        <w:rPr>
          <w:rFonts w:ascii="Arial" w:hAnsi="Arial" w:cs="Arial"/>
        </w:rPr>
        <w:t>​</w:t>
      </w:r>
    </w:p>
    <w:p w14:paraId="07C5BCE4" w14:textId="695B22E7" w:rsidR="004B5ECF" w:rsidRDefault="004B5ECF" w:rsidP="004B5ECF">
      <w:pPr>
        <w:pStyle w:val="ListParagraph"/>
        <w:numPr>
          <w:ilvl w:val="1"/>
          <w:numId w:val="32"/>
        </w:numPr>
      </w:pPr>
      <w:r>
        <w:t>Utilizes GCNs to model spatial relationships.</w:t>
      </w:r>
    </w:p>
    <w:p w14:paraId="057C32E0" w14:textId="41AB042F" w:rsidR="00822DB8" w:rsidRDefault="00822DB8" w:rsidP="00822DB8">
      <w:pPr>
        <w:pStyle w:val="ListParagraph"/>
        <w:numPr>
          <w:ilvl w:val="0"/>
          <w:numId w:val="32"/>
        </w:numPr>
        <w:rPr>
          <w:b/>
          <w:bCs/>
          <w:u w:val="single"/>
        </w:rPr>
      </w:pPr>
      <w:proofErr w:type="spellStart"/>
      <w:r w:rsidRPr="00822DB8">
        <w:rPr>
          <w:b/>
          <w:bCs/>
          <w:u w:val="single"/>
        </w:rPr>
        <w:t>DenoiseST</w:t>
      </w:r>
      <w:proofErr w:type="spellEnd"/>
    </w:p>
    <w:p w14:paraId="66D62174" w14:textId="1A2BE128" w:rsidR="00822DB8" w:rsidRDefault="00822DB8" w:rsidP="00822DB8">
      <w:pPr>
        <w:pStyle w:val="ListParagraph"/>
        <w:numPr>
          <w:ilvl w:val="1"/>
          <w:numId w:val="32"/>
        </w:numPr>
      </w:pPr>
      <w:r w:rsidRPr="00822DB8">
        <w:t>Employs a dual-channel learning strategy with</w:t>
      </w:r>
      <w:r>
        <w:t xml:space="preserve"> GCNs.</w:t>
      </w:r>
    </w:p>
    <w:p w14:paraId="06E8BC02" w14:textId="3ADC9380" w:rsidR="00822DB8" w:rsidRDefault="00822DB8" w:rsidP="00822DB8">
      <w:pPr>
        <w:pStyle w:val="ListParagraph"/>
        <w:numPr>
          <w:ilvl w:val="1"/>
          <w:numId w:val="32"/>
        </w:numPr>
      </w:pPr>
      <w:r w:rsidRPr="00822DB8">
        <w:t>Enhances discriminative information learning from global data distributions</w:t>
      </w:r>
      <w:r>
        <w:t>.</w:t>
      </w:r>
    </w:p>
    <w:p w14:paraId="723BDE71" w14:textId="4962C8D9" w:rsidR="00822DB8" w:rsidRDefault="00822DB8" w:rsidP="00822DB8">
      <w:pPr>
        <w:pStyle w:val="ListParagraph"/>
        <w:numPr>
          <w:ilvl w:val="1"/>
          <w:numId w:val="32"/>
        </w:numPr>
      </w:pPr>
      <w:r w:rsidRPr="00822DB8">
        <w:t>Adaptively fits different gene distributions to clustered domains.</w:t>
      </w:r>
    </w:p>
    <w:p w14:paraId="3D88069C" w14:textId="77777777" w:rsidR="00822DB8" w:rsidRDefault="00822DB8" w:rsidP="00822DB8"/>
    <w:p w14:paraId="5C081A11" w14:textId="77777777" w:rsidR="00822DB8" w:rsidRDefault="00822DB8" w:rsidP="00822DB8"/>
    <w:p w14:paraId="5CE4BCC9" w14:textId="77777777" w:rsidR="00822DB8" w:rsidRPr="00822DB8" w:rsidRDefault="00822DB8" w:rsidP="00822DB8"/>
    <w:p w14:paraId="59B8DEA9" w14:textId="28AF1851" w:rsidR="00802DCF" w:rsidRDefault="00802DCF" w:rsidP="00026F10">
      <w:pPr>
        <w:pStyle w:val="Heading2"/>
      </w:pPr>
      <w:r w:rsidRPr="000162BC">
        <w:lastRenderedPageBreak/>
        <w:t>Selection of publicly available spatial transcriptomics datasets</w:t>
      </w:r>
    </w:p>
    <w:p w14:paraId="2EC65869" w14:textId="529F2CBA" w:rsidR="00822DB8" w:rsidRDefault="00822DB8" w:rsidP="00D87088">
      <w:pPr>
        <w:pStyle w:val="Heading3"/>
      </w:pPr>
      <w:r w:rsidRPr="00822DB8">
        <w:t xml:space="preserve">10x Genomics </w:t>
      </w:r>
      <w:proofErr w:type="spellStart"/>
      <w:r w:rsidRPr="00822DB8">
        <w:t>Visium</w:t>
      </w:r>
      <w:proofErr w:type="spellEnd"/>
      <w:r w:rsidRPr="00822DB8">
        <w:t xml:space="preserve"> </w:t>
      </w:r>
      <w:r>
        <w:t>d</w:t>
      </w:r>
      <w:r w:rsidRPr="00822DB8">
        <w:t>ataset</w:t>
      </w:r>
      <w:r w:rsidR="00D87088">
        <w:t>s</w:t>
      </w:r>
    </w:p>
    <w:p w14:paraId="7EFF00E9" w14:textId="77777777" w:rsidR="00822DB8" w:rsidRDefault="00822DB8" w:rsidP="00822DB8">
      <w:pPr>
        <w:pStyle w:val="ListParagraph"/>
        <w:numPr>
          <w:ilvl w:val="0"/>
          <w:numId w:val="34"/>
        </w:numPr>
      </w:pPr>
      <w:r>
        <w:t>High-resolution spatial gene expression data.</w:t>
      </w:r>
      <w:r w:rsidRPr="00822DB8">
        <w:rPr>
          <w:rFonts w:ascii="Arial" w:hAnsi="Arial" w:cs="Arial"/>
        </w:rPr>
        <w:t>​</w:t>
      </w:r>
    </w:p>
    <w:p w14:paraId="17D2EE99" w14:textId="77777777" w:rsidR="00822DB8" w:rsidRDefault="00822DB8" w:rsidP="00822DB8">
      <w:pPr>
        <w:pStyle w:val="ListParagraph"/>
        <w:numPr>
          <w:ilvl w:val="0"/>
          <w:numId w:val="34"/>
        </w:numPr>
      </w:pPr>
      <w:r>
        <w:t>Associated histological images.</w:t>
      </w:r>
      <w:r w:rsidRPr="00822DB8">
        <w:rPr>
          <w:rFonts w:ascii="Arial" w:hAnsi="Arial" w:cs="Arial"/>
        </w:rPr>
        <w:t>​</w:t>
      </w:r>
    </w:p>
    <w:p w14:paraId="79C6F443" w14:textId="365AEE84" w:rsidR="00822DB8" w:rsidRDefault="00822DB8" w:rsidP="00822DB8">
      <w:pPr>
        <w:pStyle w:val="ListParagraph"/>
        <w:numPr>
          <w:ilvl w:val="0"/>
          <w:numId w:val="34"/>
        </w:numPr>
      </w:pPr>
      <w:r>
        <w:t xml:space="preserve">Metadata detailing experimental conditions. </w:t>
      </w:r>
    </w:p>
    <w:p w14:paraId="7C4D1FD0" w14:textId="61109FE3" w:rsidR="00822DB8" w:rsidRDefault="00822DB8" w:rsidP="00822DB8">
      <w:pPr>
        <w:pStyle w:val="Heading3"/>
      </w:pPr>
      <w:r w:rsidRPr="00822DB8">
        <w:t xml:space="preserve">Spatial </w:t>
      </w:r>
      <w:r>
        <w:t>r</w:t>
      </w:r>
      <w:r w:rsidRPr="00822DB8">
        <w:t xml:space="preserve">esearch </w:t>
      </w:r>
      <w:r>
        <w:t>p</w:t>
      </w:r>
      <w:r w:rsidRPr="00822DB8">
        <w:t xml:space="preserve">ublished </w:t>
      </w:r>
      <w:r>
        <w:t>d</w:t>
      </w:r>
      <w:r w:rsidRPr="00822DB8">
        <w:t>atasets</w:t>
      </w:r>
    </w:p>
    <w:p w14:paraId="2C7087CA" w14:textId="77777777" w:rsidR="00822DB8" w:rsidRDefault="00822DB8" w:rsidP="00822DB8">
      <w:pPr>
        <w:pStyle w:val="ListParagraph"/>
        <w:numPr>
          <w:ilvl w:val="0"/>
          <w:numId w:val="35"/>
        </w:numPr>
      </w:pPr>
      <w:r>
        <w:t>Gene expression matrices with spatial coordinates.</w:t>
      </w:r>
      <w:r w:rsidRPr="00822DB8">
        <w:rPr>
          <w:rFonts w:ascii="Arial" w:hAnsi="Arial" w:cs="Arial"/>
        </w:rPr>
        <w:t>​</w:t>
      </w:r>
    </w:p>
    <w:p w14:paraId="0FB81165" w14:textId="1ECDE5F7" w:rsidR="00822DB8" w:rsidRDefault="00822DB8" w:rsidP="00822DB8">
      <w:pPr>
        <w:pStyle w:val="ListParagraph"/>
        <w:numPr>
          <w:ilvl w:val="0"/>
          <w:numId w:val="35"/>
        </w:numPr>
      </w:pPr>
      <w:r>
        <w:t>Corresponding histological images.</w:t>
      </w:r>
      <w:r w:rsidRPr="00822DB8">
        <w:rPr>
          <w:rFonts w:ascii="Arial" w:hAnsi="Arial" w:cs="Arial"/>
        </w:rPr>
        <w:t>​</w:t>
      </w:r>
    </w:p>
    <w:p w14:paraId="2E347ACA" w14:textId="237FFAC7" w:rsidR="00822DB8" w:rsidRPr="00822DB8" w:rsidRDefault="00822DB8" w:rsidP="00822DB8">
      <w:pPr>
        <w:pStyle w:val="ListParagraph"/>
        <w:numPr>
          <w:ilvl w:val="0"/>
          <w:numId w:val="35"/>
        </w:numPr>
      </w:pPr>
      <w:r>
        <w:t>Detailed experimental metadata.</w:t>
      </w:r>
      <w:r w:rsidRPr="00822DB8">
        <w:rPr>
          <w:rFonts w:ascii="Arial" w:hAnsi="Arial" w:cs="Arial"/>
        </w:rPr>
        <w:t>​</w:t>
      </w:r>
    </w:p>
    <w:p w14:paraId="18D1AF94" w14:textId="79379E3C" w:rsidR="00822DB8" w:rsidRPr="00822DB8" w:rsidRDefault="00822DB8" w:rsidP="00822DB8">
      <w:pPr>
        <w:pStyle w:val="Heading3"/>
      </w:pPr>
      <w:proofErr w:type="spellStart"/>
      <w:r w:rsidRPr="00822DB8">
        <w:t>STOmicsDB</w:t>
      </w:r>
      <w:proofErr w:type="spellEnd"/>
    </w:p>
    <w:p w14:paraId="577C88AC" w14:textId="77777777" w:rsidR="00822DB8" w:rsidRDefault="00822DB8" w:rsidP="00822DB8">
      <w:pPr>
        <w:pStyle w:val="ListParagraph"/>
        <w:numPr>
          <w:ilvl w:val="0"/>
          <w:numId w:val="36"/>
        </w:numPr>
      </w:pPr>
      <w:r>
        <w:t>Spatial transcriptomics datasets from various species and tissues.</w:t>
      </w:r>
      <w:r w:rsidRPr="00822DB8">
        <w:rPr>
          <w:rFonts w:ascii="Arial" w:hAnsi="Arial" w:cs="Arial"/>
        </w:rPr>
        <w:t>​</w:t>
      </w:r>
    </w:p>
    <w:p w14:paraId="5F940EFE" w14:textId="77777777" w:rsidR="00822DB8" w:rsidRDefault="00822DB8" w:rsidP="00822DB8">
      <w:pPr>
        <w:pStyle w:val="ListParagraph"/>
        <w:numPr>
          <w:ilvl w:val="0"/>
          <w:numId w:val="36"/>
        </w:numPr>
      </w:pPr>
      <w:r>
        <w:t>Standardized data formats for ease of use.</w:t>
      </w:r>
      <w:r w:rsidRPr="00822DB8">
        <w:rPr>
          <w:rFonts w:ascii="Arial" w:hAnsi="Arial" w:cs="Arial"/>
        </w:rPr>
        <w:t>​</w:t>
      </w:r>
    </w:p>
    <w:p w14:paraId="325481A8" w14:textId="4E0FFE50" w:rsidR="00822DB8" w:rsidRDefault="00822DB8" w:rsidP="00822DB8">
      <w:pPr>
        <w:pStyle w:val="ListParagraph"/>
        <w:numPr>
          <w:ilvl w:val="0"/>
          <w:numId w:val="36"/>
        </w:numPr>
      </w:pPr>
      <w:r>
        <w:t>Metadata including experimental protocols and conditions</w:t>
      </w:r>
    </w:p>
    <w:p w14:paraId="7CDF226C" w14:textId="2FCFF123" w:rsidR="00526588" w:rsidRDefault="00526588" w:rsidP="00526588">
      <w:pPr>
        <w:pStyle w:val="Heading3"/>
      </w:pPr>
      <w:proofErr w:type="spellStart"/>
      <w:r w:rsidRPr="00526588">
        <w:t>SpatialDB</w:t>
      </w:r>
      <w:proofErr w:type="spellEnd"/>
    </w:p>
    <w:p w14:paraId="370B815B" w14:textId="77777777" w:rsidR="00526588" w:rsidRDefault="00526588" w:rsidP="00526588">
      <w:pPr>
        <w:pStyle w:val="ListParagraph"/>
        <w:numPr>
          <w:ilvl w:val="0"/>
          <w:numId w:val="37"/>
        </w:numPr>
      </w:pPr>
      <w:r>
        <w:t>Curated spatial transcriptomic datasets from various studies.</w:t>
      </w:r>
      <w:r w:rsidRPr="00526588">
        <w:rPr>
          <w:rFonts w:ascii="Arial" w:hAnsi="Arial" w:cs="Arial"/>
        </w:rPr>
        <w:t>​</w:t>
      </w:r>
    </w:p>
    <w:p w14:paraId="4F6E4FB5" w14:textId="77777777" w:rsidR="00526588" w:rsidRDefault="00526588" w:rsidP="00526588">
      <w:pPr>
        <w:pStyle w:val="ListParagraph"/>
        <w:numPr>
          <w:ilvl w:val="0"/>
          <w:numId w:val="37"/>
        </w:numPr>
      </w:pPr>
      <w:r>
        <w:t>Annotations and metadata for each dataset.</w:t>
      </w:r>
      <w:r w:rsidRPr="00526588">
        <w:rPr>
          <w:rFonts w:ascii="Arial" w:hAnsi="Arial" w:cs="Arial"/>
        </w:rPr>
        <w:t>​</w:t>
      </w:r>
    </w:p>
    <w:p w14:paraId="3B6711D5" w14:textId="55F4AFD0" w:rsidR="00526588" w:rsidRDefault="00526588" w:rsidP="00526588">
      <w:pPr>
        <w:pStyle w:val="ListParagraph"/>
        <w:numPr>
          <w:ilvl w:val="0"/>
          <w:numId w:val="37"/>
        </w:numPr>
      </w:pPr>
      <w:r>
        <w:t>Tools for data visualization and analysis.</w:t>
      </w:r>
    </w:p>
    <w:p w14:paraId="2722A1F3" w14:textId="03D9C4EC" w:rsidR="00526588" w:rsidRDefault="00526588" w:rsidP="00526588">
      <w:pPr>
        <w:pStyle w:val="Heading3"/>
      </w:pPr>
      <w:r w:rsidRPr="00526588">
        <w:t xml:space="preserve">SOAR (Spatial </w:t>
      </w:r>
      <w:proofErr w:type="spellStart"/>
      <w:r w:rsidRPr="00526588">
        <w:t>transcriptOmics</w:t>
      </w:r>
      <w:proofErr w:type="spellEnd"/>
      <w:r w:rsidRPr="00526588">
        <w:t xml:space="preserve"> Analysis Resource)</w:t>
      </w:r>
    </w:p>
    <w:p w14:paraId="25D171B5" w14:textId="77777777" w:rsidR="00526588" w:rsidRDefault="00526588" w:rsidP="00526588">
      <w:pPr>
        <w:pStyle w:val="ListParagraph"/>
        <w:numPr>
          <w:ilvl w:val="0"/>
          <w:numId w:val="38"/>
        </w:numPr>
      </w:pPr>
      <w:r>
        <w:t xml:space="preserve">A </w:t>
      </w:r>
      <w:r w:rsidRPr="00526588">
        <w:t xml:space="preserve">comprehensive database comprising 441 spatial transcriptomics datasets from 13 species across 42 tissue types. </w:t>
      </w:r>
    </w:p>
    <w:p w14:paraId="47D101D5" w14:textId="07781BDC" w:rsidR="00526588" w:rsidRPr="00526588" w:rsidRDefault="00526588" w:rsidP="00526588">
      <w:pPr>
        <w:pStyle w:val="ListParagraph"/>
        <w:numPr>
          <w:ilvl w:val="0"/>
          <w:numId w:val="38"/>
        </w:numPr>
      </w:pPr>
      <w:r w:rsidRPr="00526588">
        <w:t>It provides a platform for evaluating spatial variability of genes, assessing cell-cell interactions, and visualizing spatial gene expression.</w:t>
      </w:r>
    </w:p>
    <w:p w14:paraId="09CDC084" w14:textId="1D6A38F9" w:rsidR="00802DCF" w:rsidRPr="000162BC" w:rsidRDefault="00802DCF" w:rsidP="00026F10">
      <w:pPr>
        <w:pStyle w:val="Heading2"/>
      </w:pPr>
      <w:r w:rsidRPr="000162BC">
        <w:t>Learning about Python libraries</w:t>
      </w:r>
    </w:p>
    <w:p w14:paraId="159CFDA3" w14:textId="61A2B6A0" w:rsidR="00802DCF" w:rsidRDefault="00802DCF" w:rsidP="00026F10">
      <w:pPr>
        <w:pStyle w:val="Heading3"/>
      </w:pPr>
      <w:proofErr w:type="spellStart"/>
      <w:r w:rsidRPr="000162BC">
        <w:t>PyTorch</w:t>
      </w:r>
      <w:proofErr w:type="spellEnd"/>
      <w:r w:rsidRPr="000162BC">
        <w:t xml:space="preserve"> Geometric</w:t>
      </w:r>
    </w:p>
    <w:p w14:paraId="38795C33" w14:textId="4AA04696" w:rsidR="00C05A0E" w:rsidRPr="00C05A0E" w:rsidRDefault="00C05A0E" w:rsidP="00C05A0E">
      <w:r>
        <w:t>Graph Neural Networks</w:t>
      </w:r>
    </w:p>
    <w:p w14:paraId="7CB2AAD4" w14:textId="7DE97075" w:rsidR="00802DCF" w:rsidRDefault="00802DCF" w:rsidP="00026F10">
      <w:pPr>
        <w:pStyle w:val="Heading3"/>
      </w:pPr>
      <w:proofErr w:type="spellStart"/>
      <w:r w:rsidRPr="000162BC">
        <w:t>Scanpy</w:t>
      </w:r>
      <w:proofErr w:type="spellEnd"/>
    </w:p>
    <w:p w14:paraId="5AC0EA7D" w14:textId="5510DC0B" w:rsidR="00C05A0E" w:rsidRPr="00C05A0E" w:rsidRDefault="00C05A0E" w:rsidP="00C05A0E">
      <w:r>
        <w:t>Analysis of single-cell data</w:t>
      </w:r>
    </w:p>
    <w:p w14:paraId="2A22A3B6" w14:textId="51EA77D8" w:rsidR="00026F10" w:rsidRDefault="00026F10" w:rsidP="00026F10">
      <w:pPr>
        <w:pStyle w:val="Heading3"/>
      </w:pPr>
      <w:proofErr w:type="spellStart"/>
      <w:r w:rsidRPr="000162BC">
        <w:t>Squidpy</w:t>
      </w:r>
      <w:proofErr w:type="spellEnd"/>
      <w:r w:rsidRPr="000162BC">
        <w:t xml:space="preserve"> installation and configuration</w:t>
      </w:r>
    </w:p>
    <w:p w14:paraId="758C7294" w14:textId="0FB348FC" w:rsidR="00C05A0E" w:rsidRPr="00C05A0E" w:rsidRDefault="00C05A0E" w:rsidP="00C05A0E">
      <w:r>
        <w:t xml:space="preserve">Spatial transcriptomics extension to </w:t>
      </w:r>
      <w:proofErr w:type="spellStart"/>
      <w:r>
        <w:t>Scanpy</w:t>
      </w:r>
      <w:proofErr w:type="spellEnd"/>
    </w:p>
    <w:p w14:paraId="59161525" w14:textId="776E5E7D" w:rsidR="00026F10" w:rsidRPr="000162BC" w:rsidRDefault="00026F10" w:rsidP="00026F10">
      <w:pPr>
        <w:pStyle w:val="Heading1"/>
      </w:pPr>
      <w:r w:rsidRPr="000162BC">
        <w:lastRenderedPageBreak/>
        <w:t>Data preparation</w:t>
      </w:r>
    </w:p>
    <w:p w14:paraId="64A4C0A4" w14:textId="1FB636EB" w:rsidR="00026F10" w:rsidRPr="000162BC" w:rsidRDefault="00026F10" w:rsidP="00026F10">
      <w:pPr>
        <w:pStyle w:val="Heading2"/>
      </w:pPr>
      <w:r w:rsidRPr="000162BC">
        <w:t>Data loading and preprocessing</w:t>
      </w:r>
    </w:p>
    <w:p w14:paraId="425ECA3A" w14:textId="67BC600A" w:rsidR="00026F10" w:rsidRPr="000162BC" w:rsidRDefault="00026F10" w:rsidP="00026F10">
      <w:pPr>
        <w:pStyle w:val="Heading3"/>
      </w:pPr>
      <w:r w:rsidRPr="000162BC">
        <w:t xml:space="preserve">Handling gene expression matrices and spatial coordinates </w:t>
      </w:r>
    </w:p>
    <w:p w14:paraId="1B80B745" w14:textId="5E9900A7" w:rsidR="00026F10" w:rsidRPr="000162BC" w:rsidRDefault="00026F10" w:rsidP="00026F10">
      <w:pPr>
        <w:pStyle w:val="Heading3"/>
      </w:pPr>
      <w:r w:rsidRPr="000162BC">
        <w:t>Basic noise reduction (low-expression filtering, batch effect correction)</w:t>
      </w:r>
    </w:p>
    <w:p w14:paraId="4EA6C6CC" w14:textId="46C687F7" w:rsidR="00026F10" w:rsidRPr="000162BC" w:rsidRDefault="00026F10" w:rsidP="00026F10">
      <w:pPr>
        <w:pStyle w:val="Heading2"/>
      </w:pPr>
      <w:r w:rsidRPr="000162BC">
        <w:t>Graph representation construction</w:t>
      </w:r>
    </w:p>
    <w:p w14:paraId="1B5269E8" w14:textId="218A658A" w:rsidR="00026F10" w:rsidRPr="000162BC" w:rsidRDefault="00026F10" w:rsidP="00026F10">
      <w:pPr>
        <w:pStyle w:val="Heading3"/>
      </w:pPr>
      <w:r w:rsidRPr="000162BC">
        <w:t xml:space="preserve">Transforming transcriptomics and cells into graph structures </w:t>
      </w:r>
    </w:p>
    <w:p w14:paraId="3B5571D4" w14:textId="0691C222" w:rsidR="00526588" w:rsidRPr="00D87088" w:rsidRDefault="00026F10" w:rsidP="00526588">
      <w:pPr>
        <w:pStyle w:val="Heading3"/>
        <w:rPr>
          <w:lang w:val="hu-HU"/>
        </w:rPr>
      </w:pPr>
      <w:r w:rsidRPr="000162BC">
        <w:t>Evaluating various graph structures (k-NN graph, Delaunay tri</w:t>
      </w:r>
      <w:r w:rsidR="00526588" w:rsidRPr="000162BC">
        <w:t>angulation)</w:t>
      </w:r>
    </w:p>
    <w:p w14:paraId="3FD38FE3" w14:textId="57FC929A" w:rsidR="002B5900" w:rsidRDefault="002B5900" w:rsidP="00026F10">
      <w:pPr>
        <w:pStyle w:val="Heading3"/>
      </w:pPr>
    </w:p>
    <w:p w14:paraId="6C040E90" w14:textId="77777777" w:rsidR="002B5900" w:rsidRDefault="002B5900">
      <w:pPr>
        <w:rPr>
          <w:rFonts w:eastAsiaTheme="majorEastAsia" w:cstheme="majorBidi"/>
          <w:b/>
          <w:color w:val="000000" w:themeColor="text1"/>
          <w:sz w:val="24"/>
          <w:szCs w:val="28"/>
        </w:rPr>
      </w:pPr>
      <w:r>
        <w:br w:type="page"/>
      </w:r>
    </w:p>
    <w:p w14:paraId="2121983F" w14:textId="13F6361A" w:rsidR="002B5900" w:rsidRDefault="002B5900" w:rsidP="002B5900">
      <w:pPr>
        <w:pStyle w:val="Heading3"/>
        <w:rPr>
          <w:b w:val="0"/>
          <w:bCs/>
        </w:rPr>
      </w:pPr>
      <w:r>
        <w:rPr>
          <w:b w:val="0"/>
          <w:bCs/>
        </w:rPr>
        <w:lastRenderedPageBreak/>
        <w:t xml:space="preserve">[1] </w:t>
      </w:r>
      <w:r w:rsidRPr="002B5900">
        <w:rPr>
          <w:b w:val="0"/>
          <w:bCs/>
        </w:rPr>
        <w:t>Xu, H., Fu, H., Long, Y. </w:t>
      </w:r>
      <w:r w:rsidRPr="002B5900">
        <w:rPr>
          <w:b w:val="0"/>
          <w:bCs/>
          <w:i/>
          <w:iCs/>
        </w:rPr>
        <w:t>et al.</w:t>
      </w:r>
      <w:r w:rsidRPr="002B5900">
        <w:rPr>
          <w:b w:val="0"/>
          <w:bCs/>
        </w:rPr>
        <w:t> Unsupervised spatially embedded deep representation of spatial transcriptomics. </w:t>
      </w:r>
      <w:r w:rsidRPr="002B5900">
        <w:rPr>
          <w:b w:val="0"/>
          <w:bCs/>
          <w:i/>
          <w:iCs/>
        </w:rPr>
        <w:t>Genome Med</w:t>
      </w:r>
      <w:r w:rsidRPr="002B5900">
        <w:rPr>
          <w:b w:val="0"/>
          <w:bCs/>
        </w:rPr>
        <w:t xml:space="preserve"> 16, 12 (2024). </w:t>
      </w:r>
      <w:hyperlink r:id="rId8" w:history="1">
        <w:r w:rsidRPr="00C21F3A">
          <w:rPr>
            <w:rStyle w:val="Hyperlink"/>
            <w:b w:val="0"/>
            <w:bCs/>
          </w:rPr>
          <w:t>https://doi.org/10.1186/s13073-024-01283-x</w:t>
        </w:r>
      </w:hyperlink>
    </w:p>
    <w:p w14:paraId="5392D0B9" w14:textId="5450B801" w:rsidR="002B5900" w:rsidRDefault="002B5900" w:rsidP="002B5900">
      <w:pPr>
        <w:pStyle w:val="Heading3"/>
        <w:rPr>
          <w:b w:val="0"/>
          <w:bCs/>
        </w:rPr>
      </w:pPr>
      <w:r>
        <w:rPr>
          <w:b w:val="0"/>
          <w:bCs/>
        </w:rPr>
        <w:t xml:space="preserve">[2] </w:t>
      </w:r>
      <w:r w:rsidRPr="002B5900">
        <w:rPr>
          <w:b w:val="0"/>
          <w:bCs/>
        </w:rPr>
        <w:t>Dong, K., Zhang, S. Deciphering spatial domains from spatially resolved transcriptomics with an adaptive graph attention auto-encoder. </w:t>
      </w:r>
      <w:r w:rsidRPr="002B5900">
        <w:rPr>
          <w:b w:val="0"/>
          <w:bCs/>
          <w:i/>
          <w:iCs/>
        </w:rPr>
        <w:t>Nat Commun</w:t>
      </w:r>
      <w:r w:rsidRPr="002B5900">
        <w:rPr>
          <w:b w:val="0"/>
          <w:bCs/>
        </w:rPr>
        <w:t xml:space="preserve"> 13, 1739 (2022). </w:t>
      </w:r>
      <w:hyperlink r:id="rId9" w:history="1">
        <w:r w:rsidRPr="00C21F3A">
          <w:rPr>
            <w:rStyle w:val="Hyperlink"/>
            <w:b w:val="0"/>
            <w:bCs/>
          </w:rPr>
          <w:t>https://doi.org/10.1038/s41467-022-29439-6</w:t>
        </w:r>
      </w:hyperlink>
    </w:p>
    <w:p w14:paraId="0D3A6037" w14:textId="471DBD10" w:rsidR="002B5900" w:rsidRDefault="002B5900" w:rsidP="002B5900">
      <w:pPr>
        <w:rPr>
          <w:rFonts w:eastAsiaTheme="majorEastAsia" w:cstheme="majorBidi"/>
          <w:bCs/>
          <w:color w:val="000000" w:themeColor="text1"/>
          <w:sz w:val="24"/>
          <w:szCs w:val="28"/>
        </w:rPr>
      </w:pPr>
      <w:r w:rsidRPr="002B5900">
        <w:rPr>
          <w:rFonts w:eastAsiaTheme="majorEastAsia" w:cstheme="majorBidi"/>
          <w:bCs/>
          <w:color w:val="000000" w:themeColor="text1"/>
          <w:sz w:val="24"/>
          <w:szCs w:val="28"/>
        </w:rPr>
        <w:t xml:space="preserve">[3] Cui, Yaxuan &amp; Wang, </w:t>
      </w:r>
      <w:proofErr w:type="spellStart"/>
      <w:r w:rsidRPr="002B5900">
        <w:rPr>
          <w:rFonts w:eastAsiaTheme="majorEastAsia" w:cstheme="majorBidi"/>
          <w:bCs/>
          <w:color w:val="000000" w:themeColor="text1"/>
          <w:sz w:val="24"/>
          <w:szCs w:val="28"/>
        </w:rPr>
        <w:t>Ruheng</w:t>
      </w:r>
      <w:proofErr w:type="spellEnd"/>
      <w:r w:rsidRPr="002B5900">
        <w:rPr>
          <w:rFonts w:eastAsiaTheme="majorEastAsia" w:cstheme="majorBidi"/>
          <w:bCs/>
          <w:color w:val="000000" w:themeColor="text1"/>
          <w:sz w:val="24"/>
          <w:szCs w:val="28"/>
        </w:rPr>
        <w:t xml:space="preserve"> &amp; Zeng, Xin &amp; Cui, Yang &amp; Zhu, </w:t>
      </w:r>
      <w:proofErr w:type="spellStart"/>
      <w:r w:rsidRPr="002B5900">
        <w:rPr>
          <w:rFonts w:eastAsiaTheme="majorEastAsia" w:cstheme="majorBidi"/>
          <w:bCs/>
          <w:color w:val="000000" w:themeColor="text1"/>
          <w:sz w:val="24"/>
          <w:szCs w:val="28"/>
        </w:rPr>
        <w:t>Zheyong</w:t>
      </w:r>
      <w:proofErr w:type="spellEnd"/>
      <w:r w:rsidRPr="002B5900">
        <w:rPr>
          <w:rFonts w:eastAsiaTheme="majorEastAsia" w:cstheme="majorBidi"/>
          <w:bCs/>
          <w:color w:val="000000" w:themeColor="text1"/>
          <w:sz w:val="24"/>
          <w:szCs w:val="28"/>
        </w:rPr>
        <w:t xml:space="preserve"> &amp; Nakai, Kenta &amp; Ye, </w:t>
      </w:r>
      <w:proofErr w:type="spellStart"/>
      <w:r w:rsidRPr="002B5900">
        <w:rPr>
          <w:rFonts w:eastAsiaTheme="majorEastAsia" w:cstheme="majorBidi"/>
          <w:bCs/>
          <w:color w:val="000000" w:themeColor="text1"/>
          <w:sz w:val="24"/>
          <w:szCs w:val="28"/>
        </w:rPr>
        <w:t>Xiucai</w:t>
      </w:r>
      <w:proofErr w:type="spellEnd"/>
      <w:r w:rsidRPr="002B5900">
        <w:rPr>
          <w:rFonts w:eastAsiaTheme="majorEastAsia" w:cstheme="majorBidi"/>
          <w:bCs/>
          <w:color w:val="000000" w:themeColor="text1"/>
          <w:sz w:val="24"/>
          <w:szCs w:val="28"/>
        </w:rPr>
        <w:t xml:space="preserve"> &amp; Sakurai, Tetsuya &amp; Wei, Leyi. (2024). </w:t>
      </w:r>
      <w:proofErr w:type="spellStart"/>
      <w:r w:rsidRPr="002B5900">
        <w:rPr>
          <w:rFonts w:eastAsiaTheme="majorEastAsia" w:cstheme="majorBidi"/>
          <w:bCs/>
          <w:color w:val="000000" w:themeColor="text1"/>
          <w:sz w:val="24"/>
          <w:szCs w:val="28"/>
        </w:rPr>
        <w:t>DenoiseST</w:t>
      </w:r>
      <w:proofErr w:type="spellEnd"/>
      <w:r w:rsidRPr="002B5900">
        <w:rPr>
          <w:rFonts w:eastAsiaTheme="majorEastAsia" w:cstheme="majorBidi"/>
          <w:bCs/>
          <w:color w:val="000000" w:themeColor="text1"/>
          <w:sz w:val="24"/>
          <w:szCs w:val="28"/>
        </w:rPr>
        <w:t>: A dual-channel unsupervised deep learning-based denoising method to identify spatial domains and functionally variable genes in spatial transcriptomics.</w:t>
      </w:r>
      <w:r>
        <w:rPr>
          <w:rFonts w:eastAsiaTheme="majorEastAsia" w:cstheme="majorBidi"/>
          <w:bCs/>
          <w:color w:val="000000" w:themeColor="text1"/>
          <w:sz w:val="24"/>
          <w:szCs w:val="28"/>
        </w:rPr>
        <w:t xml:space="preserve"> </w:t>
      </w:r>
      <w:hyperlink r:id="rId10" w:history="1">
        <w:r w:rsidRPr="00C21F3A">
          <w:rPr>
            <w:rStyle w:val="Hyperlink"/>
            <w:rFonts w:eastAsiaTheme="majorEastAsia" w:cstheme="majorBidi"/>
            <w:bCs/>
            <w:sz w:val="24"/>
            <w:szCs w:val="28"/>
          </w:rPr>
          <w:t>https://doi.org/10.21203/rs.3.rs-4470472/v1</w:t>
        </w:r>
      </w:hyperlink>
    </w:p>
    <w:p w14:paraId="5FCF9D54" w14:textId="2B2787EF" w:rsidR="002B5900" w:rsidRDefault="002B5900" w:rsidP="002B5900">
      <w:pPr>
        <w:rPr>
          <w:rFonts w:eastAsiaTheme="majorEastAsia" w:cstheme="majorBidi"/>
          <w:bCs/>
          <w:color w:val="000000" w:themeColor="text1"/>
          <w:sz w:val="24"/>
          <w:szCs w:val="28"/>
        </w:rPr>
      </w:pPr>
      <w:r>
        <w:rPr>
          <w:rFonts w:eastAsiaTheme="majorEastAsia" w:cstheme="majorBidi"/>
          <w:bCs/>
          <w:color w:val="000000" w:themeColor="text1"/>
          <w:sz w:val="24"/>
          <w:szCs w:val="28"/>
        </w:rPr>
        <w:t>[4]</w:t>
      </w:r>
      <w:r w:rsidR="003B2E46">
        <w:rPr>
          <w:rFonts w:eastAsiaTheme="majorEastAsia" w:cstheme="majorBidi"/>
          <w:bCs/>
          <w:color w:val="000000" w:themeColor="text1"/>
          <w:sz w:val="24"/>
          <w:szCs w:val="28"/>
        </w:rPr>
        <w:t xml:space="preserve"> </w:t>
      </w:r>
      <w:r w:rsidR="003B2E46" w:rsidRPr="003B2E46">
        <w:rPr>
          <w:rFonts w:eastAsiaTheme="majorEastAsia" w:cstheme="majorBidi"/>
          <w:bCs/>
          <w:color w:val="000000" w:themeColor="text1"/>
          <w:sz w:val="24"/>
          <w:szCs w:val="28"/>
        </w:rPr>
        <w:t xml:space="preserve">Li, Y., Luo, Y. </w:t>
      </w:r>
      <w:proofErr w:type="spellStart"/>
      <w:r w:rsidR="003B2E46" w:rsidRPr="003B2E46">
        <w:rPr>
          <w:rFonts w:eastAsiaTheme="majorEastAsia" w:cstheme="majorBidi"/>
          <w:bCs/>
          <w:color w:val="000000" w:themeColor="text1"/>
          <w:sz w:val="24"/>
          <w:szCs w:val="28"/>
        </w:rPr>
        <w:t>STdGCN</w:t>
      </w:r>
      <w:proofErr w:type="spellEnd"/>
      <w:r w:rsidR="003B2E46" w:rsidRPr="003B2E46">
        <w:rPr>
          <w:rFonts w:eastAsiaTheme="majorEastAsia" w:cstheme="majorBidi"/>
          <w:bCs/>
          <w:color w:val="000000" w:themeColor="text1"/>
          <w:sz w:val="24"/>
          <w:szCs w:val="28"/>
        </w:rPr>
        <w:t>: spatial transcriptomic cell-type deconvolution using graph convolutional networks. </w:t>
      </w:r>
      <w:r w:rsidR="003B2E46" w:rsidRPr="003B2E46">
        <w:rPr>
          <w:rFonts w:eastAsiaTheme="majorEastAsia" w:cstheme="majorBidi"/>
          <w:bCs/>
          <w:i/>
          <w:iCs/>
          <w:color w:val="000000" w:themeColor="text1"/>
          <w:sz w:val="24"/>
          <w:szCs w:val="28"/>
        </w:rPr>
        <w:t>Genome Biol</w:t>
      </w:r>
      <w:r w:rsidR="003B2E46" w:rsidRPr="003B2E46">
        <w:rPr>
          <w:rFonts w:eastAsiaTheme="majorEastAsia" w:cstheme="majorBidi"/>
          <w:bCs/>
          <w:color w:val="000000" w:themeColor="text1"/>
          <w:sz w:val="24"/>
          <w:szCs w:val="28"/>
        </w:rPr>
        <w:t> </w:t>
      </w:r>
      <w:r w:rsidR="003B2E46" w:rsidRPr="003B2E46">
        <w:rPr>
          <w:rFonts w:eastAsiaTheme="majorEastAsia" w:cstheme="majorBidi"/>
          <w:color w:val="000000" w:themeColor="text1"/>
          <w:sz w:val="24"/>
          <w:szCs w:val="28"/>
        </w:rPr>
        <w:t>25</w:t>
      </w:r>
      <w:r w:rsidR="003B2E46" w:rsidRPr="003B2E46">
        <w:rPr>
          <w:rFonts w:eastAsiaTheme="majorEastAsia" w:cstheme="majorBidi"/>
          <w:bCs/>
          <w:color w:val="000000" w:themeColor="text1"/>
          <w:sz w:val="24"/>
          <w:szCs w:val="28"/>
        </w:rPr>
        <w:t xml:space="preserve">, 206 (2024). </w:t>
      </w:r>
      <w:hyperlink r:id="rId11" w:history="1">
        <w:r w:rsidR="003B2E46" w:rsidRPr="00C21F3A">
          <w:rPr>
            <w:rStyle w:val="Hyperlink"/>
            <w:rFonts w:eastAsiaTheme="majorEastAsia" w:cstheme="majorBidi"/>
            <w:bCs/>
            <w:sz w:val="24"/>
            <w:szCs w:val="28"/>
          </w:rPr>
          <w:t>https://doi.org/10.1186/s13059-024-03353-0</w:t>
        </w:r>
      </w:hyperlink>
    </w:p>
    <w:p w14:paraId="240789BF" w14:textId="44C4D9D6" w:rsidR="003B2E46" w:rsidRDefault="003B2E46" w:rsidP="002B5900">
      <w:pPr>
        <w:rPr>
          <w:rFonts w:eastAsiaTheme="majorEastAsia" w:cstheme="majorBidi"/>
          <w:bCs/>
          <w:color w:val="000000" w:themeColor="text1"/>
          <w:sz w:val="24"/>
          <w:szCs w:val="28"/>
        </w:rPr>
      </w:pPr>
      <w:r>
        <w:rPr>
          <w:rFonts w:eastAsiaTheme="majorEastAsia" w:cstheme="majorBidi"/>
          <w:bCs/>
          <w:color w:val="000000" w:themeColor="text1"/>
          <w:sz w:val="24"/>
          <w:szCs w:val="28"/>
        </w:rPr>
        <w:t>[5]</w:t>
      </w:r>
    </w:p>
    <w:p w14:paraId="04DC7C3F" w14:textId="77777777" w:rsidR="003B2E46" w:rsidRDefault="003B2E46" w:rsidP="002B5900">
      <w:pPr>
        <w:rPr>
          <w:rFonts w:eastAsiaTheme="majorEastAsia" w:cstheme="majorBidi"/>
          <w:bCs/>
          <w:color w:val="000000" w:themeColor="text1"/>
          <w:sz w:val="24"/>
          <w:szCs w:val="28"/>
        </w:rPr>
      </w:pPr>
    </w:p>
    <w:p w14:paraId="39EAE461" w14:textId="77777777" w:rsidR="002B5900" w:rsidRDefault="002B5900" w:rsidP="002B5900">
      <w:pPr>
        <w:rPr>
          <w:rFonts w:eastAsiaTheme="majorEastAsia" w:cstheme="majorBidi"/>
          <w:bCs/>
          <w:color w:val="000000" w:themeColor="text1"/>
          <w:sz w:val="24"/>
          <w:szCs w:val="28"/>
        </w:rPr>
      </w:pPr>
    </w:p>
    <w:p w14:paraId="5B53F5DA" w14:textId="77777777" w:rsidR="002B5900" w:rsidRPr="002B5900" w:rsidRDefault="002B5900" w:rsidP="002B5900">
      <w:pPr>
        <w:rPr>
          <w:rFonts w:eastAsiaTheme="majorEastAsia" w:cstheme="majorBidi"/>
          <w:bCs/>
          <w:color w:val="000000" w:themeColor="text1"/>
          <w:sz w:val="24"/>
          <w:szCs w:val="28"/>
        </w:rPr>
      </w:pPr>
    </w:p>
    <w:p w14:paraId="2E0B7E82" w14:textId="77777777" w:rsidR="002B5900" w:rsidRPr="002B5900" w:rsidRDefault="002B5900" w:rsidP="002B5900"/>
    <w:p w14:paraId="279B96F6" w14:textId="77777777" w:rsidR="002B5900" w:rsidRPr="002B5900" w:rsidRDefault="002B5900" w:rsidP="002B5900"/>
    <w:p w14:paraId="31AF86CE" w14:textId="5BB1494A" w:rsidR="002B5900" w:rsidRDefault="002B5900">
      <w:pPr>
        <w:rPr>
          <w:rFonts w:eastAsiaTheme="majorEastAsia" w:cstheme="majorBidi"/>
          <w:b/>
          <w:color w:val="000000" w:themeColor="text1"/>
          <w:sz w:val="24"/>
          <w:szCs w:val="28"/>
        </w:rPr>
      </w:pPr>
    </w:p>
    <w:sectPr w:rsidR="002B5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ECBA49" w14:textId="77777777" w:rsidR="007619EE" w:rsidRDefault="007619EE" w:rsidP="00526588">
      <w:pPr>
        <w:spacing w:after="0" w:line="240" w:lineRule="auto"/>
      </w:pPr>
      <w:r>
        <w:separator/>
      </w:r>
    </w:p>
  </w:endnote>
  <w:endnote w:type="continuationSeparator" w:id="0">
    <w:p w14:paraId="6A8BD457" w14:textId="77777777" w:rsidR="007619EE" w:rsidRDefault="007619EE" w:rsidP="00526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03109" w14:textId="77777777" w:rsidR="007619EE" w:rsidRDefault="007619EE" w:rsidP="00526588">
      <w:pPr>
        <w:spacing w:after="0" w:line="240" w:lineRule="auto"/>
      </w:pPr>
      <w:r>
        <w:separator/>
      </w:r>
    </w:p>
  </w:footnote>
  <w:footnote w:type="continuationSeparator" w:id="0">
    <w:p w14:paraId="519E092F" w14:textId="77777777" w:rsidR="007619EE" w:rsidRDefault="007619EE" w:rsidP="00526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547B"/>
    <w:multiLevelType w:val="hybridMultilevel"/>
    <w:tmpl w:val="7B26CBC6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" w15:restartNumberingAfterBreak="0">
    <w:nsid w:val="02DF4A24"/>
    <w:multiLevelType w:val="hybridMultilevel"/>
    <w:tmpl w:val="9A3C766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upperLetter"/>
      <w:lvlText w:val="%2."/>
      <w:lvlJc w:val="left"/>
      <w:pPr>
        <w:ind w:left="72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263F0"/>
    <w:multiLevelType w:val="hybridMultilevel"/>
    <w:tmpl w:val="7EB8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66B6A"/>
    <w:multiLevelType w:val="hybridMultilevel"/>
    <w:tmpl w:val="9A4AAA8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16CD2"/>
    <w:multiLevelType w:val="multilevel"/>
    <w:tmpl w:val="15C2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546B2"/>
    <w:multiLevelType w:val="hybridMultilevel"/>
    <w:tmpl w:val="694CDE9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F1BA7"/>
    <w:multiLevelType w:val="hybridMultilevel"/>
    <w:tmpl w:val="D5C6A9D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F2988"/>
    <w:multiLevelType w:val="hybridMultilevel"/>
    <w:tmpl w:val="B9322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8D013E4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0240A"/>
    <w:multiLevelType w:val="hybridMultilevel"/>
    <w:tmpl w:val="EA320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E5269"/>
    <w:multiLevelType w:val="hybridMultilevel"/>
    <w:tmpl w:val="762E5B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3071A"/>
    <w:multiLevelType w:val="hybridMultilevel"/>
    <w:tmpl w:val="3B9072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656B70"/>
    <w:multiLevelType w:val="multilevel"/>
    <w:tmpl w:val="EAB2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B6723E"/>
    <w:multiLevelType w:val="hybridMultilevel"/>
    <w:tmpl w:val="1FE01D9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A1AE8"/>
    <w:multiLevelType w:val="hybridMultilevel"/>
    <w:tmpl w:val="CAE2D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46B8E"/>
    <w:multiLevelType w:val="hybridMultilevel"/>
    <w:tmpl w:val="FEF6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F5677"/>
    <w:multiLevelType w:val="hybridMultilevel"/>
    <w:tmpl w:val="9D4E4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01194C"/>
    <w:multiLevelType w:val="hybridMultilevel"/>
    <w:tmpl w:val="F1D8791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1F0557"/>
    <w:multiLevelType w:val="hybridMultilevel"/>
    <w:tmpl w:val="2E864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C4397"/>
    <w:multiLevelType w:val="hybridMultilevel"/>
    <w:tmpl w:val="F98E70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F3022"/>
    <w:multiLevelType w:val="hybridMultilevel"/>
    <w:tmpl w:val="9244B7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0B0779"/>
    <w:multiLevelType w:val="hybridMultilevel"/>
    <w:tmpl w:val="A05C5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7303D6"/>
    <w:multiLevelType w:val="hybridMultilevel"/>
    <w:tmpl w:val="4AFE5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D05D4"/>
    <w:multiLevelType w:val="hybridMultilevel"/>
    <w:tmpl w:val="77706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B41D1F"/>
    <w:multiLevelType w:val="hybridMultilevel"/>
    <w:tmpl w:val="1712885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CD1281"/>
    <w:multiLevelType w:val="hybridMultilevel"/>
    <w:tmpl w:val="32206D5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E51FDA"/>
    <w:multiLevelType w:val="hybridMultilevel"/>
    <w:tmpl w:val="F30CB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65AF7"/>
    <w:multiLevelType w:val="hybridMultilevel"/>
    <w:tmpl w:val="F908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B319C1"/>
    <w:multiLevelType w:val="hybridMultilevel"/>
    <w:tmpl w:val="1AC0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12504B"/>
    <w:multiLevelType w:val="hybridMultilevel"/>
    <w:tmpl w:val="2E68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356C40"/>
    <w:multiLevelType w:val="hybridMultilevel"/>
    <w:tmpl w:val="D50CB7A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EC482B"/>
    <w:multiLevelType w:val="hybridMultilevel"/>
    <w:tmpl w:val="77103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6972CC"/>
    <w:multiLevelType w:val="hybridMultilevel"/>
    <w:tmpl w:val="7FF67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1B0E88"/>
    <w:multiLevelType w:val="hybridMultilevel"/>
    <w:tmpl w:val="40404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7D36AA"/>
    <w:multiLevelType w:val="hybridMultilevel"/>
    <w:tmpl w:val="D91A42A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C95CED"/>
    <w:multiLevelType w:val="hybridMultilevel"/>
    <w:tmpl w:val="2CBEFA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AEA2E42"/>
    <w:multiLevelType w:val="hybridMultilevel"/>
    <w:tmpl w:val="CA244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3315BA"/>
    <w:multiLevelType w:val="hybridMultilevel"/>
    <w:tmpl w:val="0688CB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6942DE"/>
    <w:multiLevelType w:val="hybridMultilevel"/>
    <w:tmpl w:val="12A0D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332144">
    <w:abstractNumId w:val="11"/>
  </w:num>
  <w:num w:numId="2" w16cid:durableId="1886715916">
    <w:abstractNumId w:val="0"/>
  </w:num>
  <w:num w:numId="3" w16cid:durableId="604732709">
    <w:abstractNumId w:val="14"/>
  </w:num>
  <w:num w:numId="4" w16cid:durableId="1235239148">
    <w:abstractNumId w:val="20"/>
  </w:num>
  <w:num w:numId="5" w16cid:durableId="1142845847">
    <w:abstractNumId w:val="35"/>
  </w:num>
  <w:num w:numId="6" w16cid:durableId="2055234515">
    <w:abstractNumId w:val="22"/>
  </w:num>
  <w:num w:numId="7" w16cid:durableId="1565288028">
    <w:abstractNumId w:val="7"/>
  </w:num>
  <w:num w:numId="8" w16cid:durableId="574705659">
    <w:abstractNumId w:val="36"/>
  </w:num>
  <w:num w:numId="9" w16cid:durableId="483006427">
    <w:abstractNumId w:val="6"/>
  </w:num>
  <w:num w:numId="10" w16cid:durableId="1570653084">
    <w:abstractNumId w:val="33"/>
  </w:num>
  <w:num w:numId="11" w16cid:durableId="1635058194">
    <w:abstractNumId w:val="23"/>
  </w:num>
  <w:num w:numId="12" w16cid:durableId="2136175886">
    <w:abstractNumId w:val="3"/>
  </w:num>
  <w:num w:numId="13" w16cid:durableId="1899170714">
    <w:abstractNumId w:val="16"/>
  </w:num>
  <w:num w:numId="14" w16cid:durableId="2147165145">
    <w:abstractNumId w:val="32"/>
  </w:num>
  <w:num w:numId="15" w16cid:durableId="2097288731">
    <w:abstractNumId w:val="10"/>
  </w:num>
  <w:num w:numId="16" w16cid:durableId="1918128150">
    <w:abstractNumId w:val="4"/>
  </w:num>
  <w:num w:numId="17" w16cid:durableId="1964538567">
    <w:abstractNumId w:val="12"/>
  </w:num>
  <w:num w:numId="18" w16cid:durableId="287516068">
    <w:abstractNumId w:val="1"/>
  </w:num>
  <w:num w:numId="19" w16cid:durableId="416176712">
    <w:abstractNumId w:val="13"/>
  </w:num>
  <w:num w:numId="20" w16cid:durableId="534392511">
    <w:abstractNumId w:val="24"/>
  </w:num>
  <w:num w:numId="21" w16cid:durableId="1732149100">
    <w:abstractNumId w:val="5"/>
  </w:num>
  <w:num w:numId="22" w16cid:durableId="695616732">
    <w:abstractNumId w:val="29"/>
  </w:num>
  <w:num w:numId="23" w16cid:durableId="1500342993">
    <w:abstractNumId w:val="8"/>
  </w:num>
  <w:num w:numId="24" w16cid:durableId="241139497">
    <w:abstractNumId w:val="37"/>
  </w:num>
  <w:num w:numId="25" w16cid:durableId="1372683117">
    <w:abstractNumId w:val="19"/>
  </w:num>
  <w:num w:numId="26" w16cid:durableId="1176651189">
    <w:abstractNumId w:val="18"/>
  </w:num>
  <w:num w:numId="27" w16cid:durableId="1517884095">
    <w:abstractNumId w:val="25"/>
  </w:num>
  <w:num w:numId="28" w16cid:durableId="1040668414">
    <w:abstractNumId w:val="2"/>
  </w:num>
  <w:num w:numId="29" w16cid:durableId="1437752401">
    <w:abstractNumId w:val="21"/>
  </w:num>
  <w:num w:numId="30" w16cid:durableId="1505780665">
    <w:abstractNumId w:val="31"/>
  </w:num>
  <w:num w:numId="31" w16cid:durableId="1489901715">
    <w:abstractNumId w:val="34"/>
  </w:num>
  <w:num w:numId="32" w16cid:durableId="628753320">
    <w:abstractNumId w:val="30"/>
  </w:num>
  <w:num w:numId="33" w16cid:durableId="1521433227">
    <w:abstractNumId w:val="9"/>
  </w:num>
  <w:num w:numId="34" w16cid:durableId="963346046">
    <w:abstractNumId w:val="27"/>
  </w:num>
  <w:num w:numId="35" w16cid:durableId="656113386">
    <w:abstractNumId w:val="17"/>
  </w:num>
  <w:num w:numId="36" w16cid:durableId="2114856804">
    <w:abstractNumId w:val="26"/>
  </w:num>
  <w:num w:numId="37" w16cid:durableId="1153983942">
    <w:abstractNumId w:val="15"/>
  </w:num>
  <w:num w:numId="38" w16cid:durableId="198188667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CF"/>
    <w:rsid w:val="000162BC"/>
    <w:rsid w:val="000251E6"/>
    <w:rsid w:val="00026F10"/>
    <w:rsid w:val="0013713A"/>
    <w:rsid w:val="00267837"/>
    <w:rsid w:val="002B5900"/>
    <w:rsid w:val="00351419"/>
    <w:rsid w:val="00356065"/>
    <w:rsid w:val="003B2E46"/>
    <w:rsid w:val="004323CC"/>
    <w:rsid w:val="00454B0C"/>
    <w:rsid w:val="00456A29"/>
    <w:rsid w:val="00471A9A"/>
    <w:rsid w:val="004B5ECF"/>
    <w:rsid w:val="00526588"/>
    <w:rsid w:val="005E15AE"/>
    <w:rsid w:val="00611031"/>
    <w:rsid w:val="00624970"/>
    <w:rsid w:val="007619EE"/>
    <w:rsid w:val="00770C09"/>
    <w:rsid w:val="00802DCF"/>
    <w:rsid w:val="00822DB8"/>
    <w:rsid w:val="008C7C09"/>
    <w:rsid w:val="008E24D8"/>
    <w:rsid w:val="00911C9F"/>
    <w:rsid w:val="00A7504B"/>
    <w:rsid w:val="00AF23AE"/>
    <w:rsid w:val="00B94ADB"/>
    <w:rsid w:val="00C05A0E"/>
    <w:rsid w:val="00C84EB2"/>
    <w:rsid w:val="00C85E24"/>
    <w:rsid w:val="00CE30C5"/>
    <w:rsid w:val="00D1211A"/>
    <w:rsid w:val="00D87088"/>
    <w:rsid w:val="00E5091C"/>
    <w:rsid w:val="00F2148A"/>
    <w:rsid w:val="00FB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3E741"/>
  <w15:chartTrackingRefBased/>
  <w15:docId w15:val="{AA1FA7A1-6DD1-4A9E-BF75-778FF1DF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F10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F10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F10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F10"/>
    <w:rPr>
      <w:rFonts w:asciiTheme="majorHAnsi" w:eastAsiaTheme="majorEastAsia" w:hAnsiTheme="majorHAnsi" w:cstheme="majorBidi"/>
      <w:b/>
      <w:color w:val="000000" w:themeColor="text1"/>
      <w:sz w:val="36"/>
      <w:szCs w:val="40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rsid w:val="00026F10"/>
    <w:rPr>
      <w:rFonts w:asciiTheme="majorHAnsi" w:eastAsiaTheme="majorEastAsia" w:hAnsiTheme="majorHAnsi" w:cstheme="majorBidi"/>
      <w:b/>
      <w:color w:val="000000" w:themeColor="text1"/>
      <w:sz w:val="28"/>
      <w:szCs w:val="32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rsid w:val="00026F10"/>
    <w:rPr>
      <w:rFonts w:eastAsiaTheme="majorEastAsia" w:cstheme="majorBidi"/>
      <w:b/>
      <w:color w:val="000000" w:themeColor="text1"/>
      <w:sz w:val="24"/>
      <w:szCs w:val="28"/>
      <w:lang w:val="hu-H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DCF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DCF"/>
    <w:rPr>
      <w:rFonts w:eastAsiaTheme="majorEastAsia" w:cstheme="majorBidi"/>
      <w:color w:val="0F4761" w:themeColor="accent1" w:themeShade="BF"/>
      <w:lang w:val="hu-H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DCF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DCF"/>
    <w:rPr>
      <w:rFonts w:eastAsiaTheme="majorEastAsia" w:cstheme="majorBidi"/>
      <w:color w:val="595959" w:themeColor="text1" w:themeTint="A6"/>
      <w:lang w:val="hu-H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DCF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DCF"/>
    <w:rPr>
      <w:rFonts w:eastAsiaTheme="majorEastAsia" w:cstheme="majorBidi"/>
      <w:color w:val="272727" w:themeColor="text1" w:themeTint="D8"/>
      <w:lang w:val="hu-HU"/>
    </w:rPr>
  </w:style>
  <w:style w:type="paragraph" w:styleId="Title">
    <w:name w:val="Title"/>
    <w:basedOn w:val="Normal"/>
    <w:next w:val="Normal"/>
    <w:link w:val="TitleChar"/>
    <w:uiPriority w:val="10"/>
    <w:qFormat/>
    <w:rsid w:val="00026F10"/>
    <w:pPr>
      <w:spacing w:after="48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F10"/>
    <w:rPr>
      <w:rFonts w:asciiTheme="majorHAnsi" w:eastAsiaTheme="majorEastAsia" w:hAnsiTheme="majorHAnsi" w:cstheme="majorBidi"/>
      <w:b/>
      <w:spacing w:val="-10"/>
      <w:kern w:val="28"/>
      <w:sz w:val="48"/>
      <w:szCs w:val="56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DCF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Quote">
    <w:name w:val="Quote"/>
    <w:basedOn w:val="Normal"/>
    <w:next w:val="Normal"/>
    <w:link w:val="QuoteChar"/>
    <w:uiPriority w:val="29"/>
    <w:qFormat/>
    <w:rsid w:val="00802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DCF"/>
    <w:rPr>
      <w:i/>
      <w:iCs/>
      <w:color w:val="404040" w:themeColor="text1" w:themeTint="BF"/>
      <w:lang w:val="hu-HU"/>
    </w:rPr>
  </w:style>
  <w:style w:type="paragraph" w:styleId="ListParagraph">
    <w:name w:val="List Paragraph"/>
    <w:basedOn w:val="Normal"/>
    <w:uiPriority w:val="34"/>
    <w:qFormat/>
    <w:rsid w:val="00802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DCF"/>
    <w:rPr>
      <w:i/>
      <w:iCs/>
      <w:color w:val="0F4761" w:themeColor="accent1" w:themeShade="BF"/>
      <w:lang w:val="hu-HU"/>
    </w:rPr>
  </w:style>
  <w:style w:type="character" w:styleId="IntenseReference">
    <w:name w:val="Intense Reference"/>
    <w:basedOn w:val="DefaultParagraphFont"/>
    <w:uiPriority w:val="32"/>
    <w:qFormat/>
    <w:rsid w:val="00802D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59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9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658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658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265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19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51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49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86/s13073-024-01283-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86/s13059-024-03353-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21203/rs.3.rs-4470472/v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38/s41467-022-29439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9C3B2-2575-4F0A-A3B8-7053FC565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4615</TotalTime>
  <Pages>7</Pages>
  <Words>1549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Csibi Alexandra</dc:creator>
  <cp:keywords/>
  <dc:description/>
  <cp:lastModifiedBy>Csibi Alexandra</cp:lastModifiedBy>
  <cp:revision>1</cp:revision>
  <dcterms:created xsi:type="dcterms:W3CDTF">2025-03-21T01:16:00Z</dcterms:created>
  <dcterms:modified xsi:type="dcterms:W3CDTF">2025-03-24T11:58:00Z</dcterms:modified>
</cp:coreProperties>
</file>