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1196444" cy="586791"/>
            <wp:effectExtent b="0" l="0" r="0" t="0"/>
            <wp:docPr descr="A blue and white symbols&#10;&#10;Description automatically generated with medium confidence" id="1359696712" name="image32.png"/>
            <a:graphic>
              <a:graphicData uri="http://schemas.openxmlformats.org/drawingml/2006/picture">
                <pic:pic>
                  <pic:nvPicPr>
                    <pic:cNvPr descr="A blue and white symbols&#10;&#10;Description automatically generated with medium confidence" id="0" name="image3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586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ANÁLISE E VISUALIZAÇÃO DE DADOS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RELATÓRIO DE CONCLUSÃO DA DISCIPLINA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ANÁLISE E VISUALIZAÇÃO DE DADOS DAS ENTREVISTAS DO MUSEU DA PESSOA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DOCENTES: JOSÉ JOÃO E ÁLVARO IRIARTE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ALUNOS: DANIELLE PINTO ASSIS PG 51915</w:t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MAURICIO JOSE CASTRO BARBOSA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PG52764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SUMÁRIO</w:t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INTRODUÇÃO</w:t>
        <w:tab/>
        <w:tab/>
        <w:tab/>
        <w:tab/>
        <w:tab/>
        <w:tab/>
        <w:tab/>
        <w:tab/>
        <w:t xml:space="preserve">                        3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OBJETO    </w:t>
        <w:tab/>
        <w:tab/>
        <w:tab/>
        <w:tab/>
        <w:tab/>
        <w:tab/>
        <w:tab/>
        <w:tab/>
        <w:tab/>
        <w:tab/>
        <w:tab/>
        <w:t xml:space="preserve">4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OBJETIVO </w:t>
        <w:tab/>
        <w:tab/>
        <w:tab/>
        <w:tab/>
        <w:tab/>
        <w:tab/>
        <w:tab/>
        <w:tab/>
        <w:tab/>
        <w:tab/>
        <w:tab/>
        <w:t xml:space="preserve">4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METODOLOGIA </w:t>
        <w:tab/>
        <w:tab/>
        <w:tab/>
        <w:tab/>
        <w:tab/>
        <w:tab/>
        <w:tab/>
        <w:tab/>
        <w:tab/>
        <w:tab/>
        <w:t xml:space="preserve">4</w:t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CORPO DO TRABALHO </w:t>
        <w:tab/>
        <w:tab/>
        <w:tab/>
        <w:tab/>
        <w:tab/>
        <w:tab/>
        <w:tab/>
        <w:tab/>
        <w:tab/>
        <w:t xml:space="preserve">9</w:t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VISUALIZAÇÃO </w:t>
        <w:tab/>
        <w:tab/>
        <w:tab/>
        <w:tab/>
        <w:tab/>
        <w:tab/>
        <w:tab/>
        <w:tab/>
        <w:tab/>
        <w:tab/>
        <w:t xml:space="preserve">21</w:t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DESTAQUES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ab/>
        <w:tab/>
        <w:tab/>
        <w:tab/>
        <w:tab/>
        <w:tab/>
        <w:tab/>
        <w:tab/>
        <w:tab/>
        <w:t xml:space="preserve">24</w:t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CONCLUSÃO </w:t>
        <w:tab/>
        <w:tab/>
        <w:tab/>
        <w:tab/>
        <w:tab/>
        <w:tab/>
        <w:tab/>
        <w:tab/>
        <w:tab/>
        <w:tab/>
        <w:t xml:space="preserve">25</w:t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BIBLIOGRAFIA </w:t>
        <w:tab/>
        <w:tab/>
        <w:tab/>
        <w:tab/>
        <w:tab/>
        <w:tab/>
        <w:tab/>
        <w:tab/>
        <w:tab/>
        <w:tab/>
        <w:t xml:space="preserve">26</w:t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presente relatório trata-se do trabalho de conclusão da disciplina Análise e Visualização de Dados do curso de Mestrado em Humanidades Digitais da Universidade do Minho.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alunos foram convidados a realizar um trabalho de análise e visualização de dados em documentos caracterizados como entrevistas de sítios da Universidade do Minho, quais sejam: NOSUM, ComUM, UMDicas, acervo específico do Museu da Pessoa, objeto deste estudo, bem como realizar entrevistas recentes.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Museu da Pessoa nasceu no Brasil, São Paulo, em 1991, criado por um grupo de historiadores que decidiu construir a história do país a partir de depoimentos de pessoas comuns, cujo objetivo é reunir depoimentos de cada ser humano, famoso ou anônimo, para perpetuar sua história, registrar histórias de famílias, comunidades ou instituições. Sua “coleção de arte” é composta por coisas intangíveis ou imateriais.</w:t>
      </w:r>
    </w:p>
    <w:p w:rsidR="00000000" w:rsidDel="00000000" w:rsidP="00000000" w:rsidRDefault="00000000" w:rsidRPr="00000000" w14:paraId="0000003C">
      <w:pP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Núcleo Português do Museu da Pessoa é uma iniciativa que teve início na Universidade do Minho em 1999, em estreita colaboração com o Museu da Pessoa do Brasil, com dois objectivos principais: por um lado concretizar e apoiar, no terreno e na Internet, projetos de coleções de histórias de vida. Por outro lado, desenvolver processos e programas que visem explorar em profundidade e de forma automatizada, os conteúdos das histórias de vida, através de técnicas informáticas relacionadas com a anotação documental.</w:t>
      </w:r>
    </w:p>
    <w:p w:rsidR="00000000" w:rsidDel="00000000" w:rsidP="00000000" w:rsidRDefault="00000000" w:rsidRPr="00000000" w14:paraId="0000003D">
      <w:pP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Desta forma, pretende-se lançar em Portugal diversas iniciativas informáticas relacionadas com a anotação de documentos e lançar diversas iniciativas que permitam dar uma visão renovada de determinadas comunidades, instituições ou empresas, ou mesmo de famílias e cidadãos.</w:t>
      </w:r>
    </w:p>
    <w:p w:rsidR="00000000" w:rsidDel="00000000" w:rsidP="00000000" w:rsidRDefault="00000000" w:rsidRPr="00000000" w14:paraId="0000003E">
      <w:pPr>
        <w:shd w:fill="ffffff" w:val="clear"/>
        <w:spacing w:line="360" w:lineRule="auto"/>
        <w:jc w:val="both"/>
        <w:rPr>
          <w:rFonts w:ascii="Roboto" w:cs="Roboto" w:eastAsia="Roboto" w:hAnsi="Roboto"/>
          <w:color w:val="73879c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Há um fluxo de trabalho adotado pelos técnicos do Museu da Pessoa para aquisição de histórias de vida de pessoas comuns que consiste em: gravar o relato de um participante (áudio ou vídeo) feito por um entrevistador; transcrever as entrevistas; anotar as transcrições em Extensible Markup Language, marcando eventos, histórias independentes, etc. Usar entrevistas XML para produzir vários resultados</w:t>
      </w:r>
      <w:r w:rsidDel="00000000" w:rsidR="00000000" w:rsidRPr="00000000">
        <w:rPr>
          <w:rFonts w:ascii="Roboto" w:cs="Roboto" w:eastAsia="Roboto" w:hAnsi="Roboto"/>
          <w:color w:val="73879c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3F">
      <w:pPr>
        <w:shd w:fill="ffffff" w:val="clear"/>
        <w:spacing w:line="360" w:lineRule="auto"/>
        <w:jc w:val="both"/>
        <w:rPr>
          <w:rFonts w:ascii="Roboto" w:cs="Roboto" w:eastAsia="Roboto" w:hAnsi="Roboto"/>
          <w:color w:val="73879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line="360" w:lineRule="auto"/>
        <w:jc w:val="both"/>
        <w:rPr>
          <w:rFonts w:ascii="Roboto" w:cs="Roboto" w:eastAsia="Roboto" w:hAnsi="Roboto"/>
          <w:color w:val="73879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OBJETO</w:t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objetos analisados neste relatório são 09 (nove) entrevistas realizadas nos anos 2000 a 2002 e 02 (duas) entrevistas recentes realizadas pelos alunos do curso de Mestrado em Humanidades Digitais com pessoas que tiveram ou têm alguma vivência na Universidade do Minho.</w:t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</w:t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projeto proposto pelos docentes considera a data alusiva aos 50 anos da Universidade que se realiza no corrente ano. Neste sentido, o objetivo é conhecer e formar competências que ajudem a representar, analisar e contextualizar dados, transformando-os em informação compreensível sobre a qual se possam fazer novas perguntas a partir do material analisado. Fizemos os exercícios de extração, tratamento, análise e visualização de dados lexicais e linguísticos por meio de Processamento de Linguagem Natural. </w:t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METODOLOGIA</w:t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MUSEU DA PESSOA</w:t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caso do acervo específico do Museu da Pessoa, a metodologia aplicada iniciou com descarregamento e separação das pastas das entrevistas para leitura e análise. A seguir, escolhemos os arquivos a serem tratados: “bi.xml” e “entrevistaeditado.xml”. Após a leitura e análise dos conteúdos das entrevistas por todos os grupos em seus respectivos sítios, decidimos os metadados que seriam extraídos a comporem o corpus e fizemos os registros no repositório AVD-MHD /Arquivo_UMSombra / Museu da Pessoa no github.  </w:t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 relação ao Museu da Pessoa convencionou-se os seguinte metadados:</w:t>
      </w:r>
    </w:p>
    <w:tbl>
      <w:tblPr>
        <w:tblStyle w:val="Table1"/>
        <w:tblW w:w="7938.0" w:type="dxa"/>
        <w:jc w:val="left"/>
        <w:tblInd w:w="70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6"/>
        <w:gridCol w:w="4112"/>
        <w:tblGridChange w:id="0">
          <w:tblGrid>
            <w:gridCol w:w="3826"/>
            <w:gridCol w:w="411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MARCAÇÃO</w:t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DEFINIÇÃO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Entrevistado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Pessoa a ser entrevistada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Entrevistador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Pessoa que concedeu a entrevista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Trabalho</w:t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Ocupação da pessoa que foi entrevistada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Local de nascimento</w:t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Local de nascimento da pessoa entrevistada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 nascimento</w:t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de nascimento da pessoa entrevistada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</w:t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entrevista</w:t>
            </w:r>
          </w:p>
        </w:tc>
      </w:tr>
      <w:tr>
        <w:trPr>
          <w:cantSplit w:val="0"/>
          <w:trHeight w:val="165" w:hRule="atLeast"/>
          <w:tblHeader w:val="0"/>
        </w:trPr>
        <w:tc>
          <w:tcPr/>
          <w:p w:rsidR="00000000" w:rsidDel="00000000" w:rsidP="00000000" w:rsidRDefault="00000000" w:rsidRPr="00000000" w14:paraId="0000005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Notas</w:t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Notas sobre uma entrevista</w:t>
            </w:r>
          </w:p>
        </w:tc>
      </w:tr>
    </w:tbl>
    <w:p w:rsidR="00000000" w:rsidDel="00000000" w:rsidP="00000000" w:rsidRDefault="00000000" w:rsidRPr="00000000" w14:paraId="0000005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Aplicamos o código abaixo para primeira extração dos metadados e formatação dos arquivos das entrevistas em extensão markdown: </w:t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9450" cy="2486025"/>
            <wp:effectExtent b="0" l="0" r="0" t="0"/>
            <wp:docPr descr="A screenshot of a computer&#10;&#10;Description automatically generated" id="1359696715" name="image3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9450" cy="3004820"/>
            <wp:effectExtent b="0" l="0" r="0" t="0"/>
            <wp:docPr descr="A screenshot of a computer&#10;&#10;Description automatically generated" id="1359696714" name="image3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04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59450" cy="2072005"/>
            <wp:effectExtent b="0" l="0" r="0" t="0"/>
            <wp:docPr descr="A screenshot of a computer&#10;&#10;Description automatically generated" id="1359696716" name="image3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7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9140" cy="3073400"/>
            <wp:effectExtent b="0" l="0" r="0" t="0"/>
            <wp:docPr id="135969669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Objetivo: processar os arquivos XML fornecidos, extrair os metadados e informações de entrevistas, e escrever os resultados em um arquivo Markdown,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de maneira estruturada para visualizar e analisar os dados extraídos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O nosso objetivo era que cada ficheiro markdown começasse pelo título “Entrevista a (nome do entrevistado” e que o corpo da entrevista fosse dividido pelas secções marcadas pelas tags, de forma a não se perder também esse tipo de informação, valorizando mais o atributo “título”, que, quando existia, servia de título para determinada secção.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Dificuldades: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Numa fase inicial, deparámo-nos com alguns problemas quanto à extração dos metadados. Num código mais prematuro e em fase mais experimental, os resultados que obtínhamos contavam com algumas falhas, como por exemplo, um espaço antes de cada linha do cabeçalho, os metadados não estavam uniformizados entre si e os traços que marcavam o início e o final do cabeçalho também nem sempre batiam certo. Para além disso, decidimos que sempre que algum metadado estivesse vazio, imprimisse uma string vazia.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 marcação do começo de cada entrevista, e uma vez que o formato do ficheiro final é markdown, optámos por colocar um “#” antes do título “Entrevista a (nome do entrevistado)” de forma a também uniformizá-lo.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Quanto à extração do corpo das entrevistas, houve também algumas dificuldades que tiveram que ser ultrapassadas. O objetivo era, não só extrair os parágrafos das entrevistas, mas também as tags. Desta forma, uma vez que as tags variavam de entrevista para entrevista, optámos por colocar a string “TAG” antes de cada uma, e, sempre que havia um atributo, imprimi-lo por baixo da mesma. O atributo “título” pareceu-nos ter mais relevância do que qualquer outra tag ou atributo, pelo que decidimos que o mesmo deveria destacar-se dos restantes. Assim, sempre que houvesse um atributo “título” dentro de uma tag, o mesmo era imprimido entre “##”, de forma a ficar destacado como um sub-título.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maior dificuldade centrou-se na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tração dos parágrafos que se encontravam dentro de cada tag. Inicialmente, ao extrair as tags e os parágrafos que continham, uma vez que todas as tags se encontravam dentro de uma tag &lt;mp&gt;, era imprimido todo o corpo da entrevista, sem tags, para além do corpo das entrevistas separado por tags. Desta forma, tivemos que especificar que queríamos extrair todas as tags, exceto a tag &lt;mp&gt;, conseguindo, assim, o resultado final esperado.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Explicação do código: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Uso da biblioteca beautiful soup usada para analisar arquivos XML e extrair informações específicas e salvar em arquivo de texto markdown. 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Glob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para obter os caminhos dos arquivos XML.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Criação da função para extrair metadados: analisar o XML, extrair os metadados (como depoente, entrevistador, profissão, data de nascimento e notas) e escrever no arquivo de saída.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Criação da função para encontrar depoente: encontrar e escrever o nome do depoente no arquivo de saída.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Criação da função para extrair a entrevista: analisar o XML, extrair títulos, atributos e conteúdo dos parágrafos e escrever no arquivo de saída.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Iterar sobre os arquivos “bi.xml” e “editado.xml”: percorrer e para cada arquivo bi.xml, abrir, ler, e chamar as funções extrair_metadados e encontrar_depoente. E fechar o arquivo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markdown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após todas as operações de escrita estarem completas.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ENTREVISTAS</w:t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Além dos projetos específicos por grupo, cada aluno ficou encarregado de realizar uma entrevista com pessoas que tiveram ou têm algum relacionamento ou vivência na Universidade do Minho a fim de recolher histórias e experiências alusivas ao tema de 50 anos da universidade que se realiza em 2024.</w:t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membros da equipa realizaram duas entrevistas com ex-aluna e professora da Universidade. Os produtos referentes à atividade foram apresentados em aula recente e salvos em pasta específica no repositório AVD-MHD /Arquivo_UMSombra / EntrevistasAVD. As entrevistas foram realizadas online e gravadas. Posteriormente, realizamos a transcrição utilizando a ferramenta Pinpoint (Google) e tratamos o conteúdo de forma estruturada em formato Markdown para também compor o corpus do projeto. </w:t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experiência com esta ferramenta não foi igual para os dois. Se, num caso, com uma entrevista mais curta, a experiência foi mais positiva do que negativa, no outro, com uma entrevista mais longa e detalhada, a experiência foi mais negativa do que positiva. A pontuação raramente estava correta, muitas palavras não coincidiam com aquilo que foi dito e todas as pausas verbais foram contabilizadas. Ainda assim, numa entrevista de tão longa duração, foi preferível ir corrigindo os erros que a ferramenta foi dando, e aproveitar os acertos, do que transcrever do zero.</w:t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 relação às Entrevistas podem-se incluir os seguinte metadados:</w:t>
      </w:r>
    </w:p>
    <w:tbl>
      <w:tblPr>
        <w:tblStyle w:val="Table2"/>
        <w:tblW w:w="7370.999999999999" w:type="dxa"/>
        <w:jc w:val="left"/>
        <w:tblInd w:w="84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84"/>
        <w:gridCol w:w="3687"/>
        <w:tblGridChange w:id="0">
          <w:tblGrid>
            <w:gridCol w:w="3684"/>
            <w:gridCol w:w="368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MARCAÇÃO</w:t>
            </w:r>
          </w:p>
        </w:tc>
        <w:tc>
          <w:tcPr/>
          <w:p w:rsidR="00000000" w:rsidDel="00000000" w:rsidP="00000000" w:rsidRDefault="00000000" w:rsidRPr="00000000" w14:paraId="0000007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DEFINIÇÃO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Trabalho</w:t>
            </w:r>
          </w:p>
        </w:tc>
        <w:tc>
          <w:tcPr/>
          <w:p w:rsidR="00000000" w:rsidDel="00000000" w:rsidP="00000000" w:rsidRDefault="00000000" w:rsidRPr="00000000" w14:paraId="0000007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Ocupação da pessoa que foi entrevistada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Local de nascimento</w:t>
            </w:r>
          </w:p>
        </w:tc>
        <w:tc>
          <w:tcPr/>
          <w:p w:rsidR="00000000" w:rsidDel="00000000" w:rsidP="00000000" w:rsidRDefault="00000000" w:rsidRPr="00000000" w14:paraId="0000007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Local de nascimento da pessoa que foi entrevistada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de nascimento</w:t>
            </w:r>
          </w:p>
        </w:tc>
        <w:tc>
          <w:tcPr/>
          <w:p w:rsidR="00000000" w:rsidDel="00000000" w:rsidP="00000000" w:rsidRDefault="00000000" w:rsidRPr="00000000" w14:paraId="0000007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de nascimento da pessoa entrevistada (por volta)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entrevista</w:t>
            </w:r>
          </w:p>
        </w:tc>
        <w:tc>
          <w:tcPr/>
          <w:p w:rsidR="00000000" w:rsidDel="00000000" w:rsidP="00000000" w:rsidRDefault="00000000" w:rsidRPr="00000000" w14:paraId="0000008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Dados da entrevista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notas</w:t>
            </w:r>
          </w:p>
        </w:tc>
        <w:tc>
          <w:tcPr/>
          <w:p w:rsidR="00000000" w:rsidDel="00000000" w:rsidP="00000000" w:rsidRDefault="00000000" w:rsidRPr="00000000" w14:paraId="0000008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Notas sobre uma entrevista</w:t>
            </w:r>
          </w:p>
        </w:tc>
      </w:tr>
    </w:tbl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CORPO DO TRABALHO</w:t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desenvolver a competência de analisar e visualizar dados, fomos sugeridos a realizar as extrações de metadados e  conteúdo das entrevistas para composição de um corpus e posteriores contagens, segregações e análises a serem produzidas em formato .xlsx ou .csv como um dataset. Após definição e padronização das entrevistas no formato markdown, iniciamos o processo para criação do corpus para posterior extrações e visualizações.</w:t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Utilizámos um ficheiro Makefile de forma a facilitar e automatizar os processos. Constatámos que é uma ferramenta de extrema utilidade, uma vez que simplifica todos os processos. Todas as extrações, exceto a contagem do número de palavras totais, foram feitas com recurso à Makefile.</w:t>
      </w:r>
    </w:p>
    <w:p w:rsidR="00000000" w:rsidDel="00000000" w:rsidP="00000000" w:rsidRDefault="00000000" w:rsidRPr="00000000" w14:paraId="00000087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25991" cy="5419408"/>
            <wp:effectExtent b="0" l="0" r="0" t="0"/>
            <wp:docPr id="135969670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5991" cy="5419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Criação do corpus: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Salvamos em uma pasta chamada Corpus todos os arquivos.md com as 11 (onze) entrevistas que seriam analisadas. </w:t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Extração dos metadados: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Aplicamos o código abaixo para extração única de todos os metadados das entrevistas do corpus.</w:t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9140" cy="2057400"/>
            <wp:effectExtent b="0" l="0" r="0" t="0"/>
            <wp:docPr id="135969669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9140" cy="2781300"/>
            <wp:effectExtent b="0" l="0" r="0" t="0"/>
            <wp:docPr id="13596967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Objetivo: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Coletar todos os arquivos Markdown (.md) na pasta corpus para extrair os metadados das entrevistas e salvar em arquivo específico “metadados.txt”, 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xtraindo o conteúdo entre “--- e —” de cada arquivo.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Explicação do código: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Importação do módulo “re”: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manipulação e busca de padrões de texto.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Uso de “clfilter("")”: para criar um filtro de linha de comando vazio.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Uso de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cl.args = sorted(docs)”: Define os argumentos do filtro como a lista ordenada de arquivos markdown.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Uso da expressão regular re findall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r'---(.*?)---'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para encontrar todo conteúdo que está entre “--- e —” no “texto (txt)”.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Criação do corpus-umsombra: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Aplicamos o código abaixo para compilação apenas do conteúdo de todas as entrevistas do corpus.</w:t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9140" cy="2921000"/>
            <wp:effectExtent b="0" l="0" r="0" t="0"/>
            <wp:docPr id="135969669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9140" cy="2819400"/>
            <wp:effectExtent b="0" l="0" r="0" t="0"/>
            <wp:docPr id="135969668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Objetivo: extrair apenas os conteúdos das entrevistas com a identificação de cada corpus, retirando espaços, algumas palavras-chave de linhas específicas, tags html e salvar num arquivo específico “corpus-umsombra.txt”.</w:t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Explicação do código: 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Uso de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re.sub(r'---.*?---', '', txt, flags=re.S)”: expressão regular para substituir o conteúdo entre “--- e ---", incluindo as próprias linhas “---”, por uma string vazia. A flag re.S permite que “.” corresponda a caracteres de nova linha, permitindo a busca em múltiplas linhas.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Divisão do texto em linhas e remoção de linhas específicas: criação de uma lista de linhas que não começam com TAG, versao, episodio, termo, tipo, onde, quando, ou numerofilhos, ignorando a diferenciação entre maiúsculas e minúsculas (flags=re.I).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Uso de “cl.filename()”: para obter o nome do arquivo atual.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Uso de “body.strip()”: para remover espaços em branco no início e no final do texto.</w:t>
      </w:r>
    </w:p>
    <w:p w:rsidR="00000000" w:rsidDel="00000000" w:rsidP="00000000" w:rsidRDefault="00000000" w:rsidRPr="00000000" w14:paraId="0000009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Criação do corpus-anotado: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Aplicamos o código abaixo para análise linguística e extração das palavras, seus lemas, suas partes do discurso e os tipos de entidades nomeadas existentes nas entrevistas: </w:t>
      </w:r>
    </w:p>
    <w:p w:rsidR="00000000" w:rsidDel="00000000" w:rsidP="00000000" w:rsidRDefault="00000000" w:rsidRPr="00000000" w14:paraId="0000009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9140" cy="1930400"/>
            <wp:effectExtent b="0" l="0" r="0" t="0"/>
            <wp:docPr id="135969670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9140" cy="1397000"/>
            <wp:effectExtent b="0" l="0" r="0" t="0"/>
            <wp:docPr id="135969668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9140" cy="2857500"/>
            <wp:effectExtent b="0" l="0" r="0" t="0"/>
            <wp:docPr id="135969670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Objetivo: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Realizar o processamento dos parágrafos de texto em português usando a biblioteca Spacy para análise linguística, retirar espaços, pontuações e gravar os resultados em um arquivo de saída “corpus-anotado”. Além disso, gravar o texto das palavras, seus lemas, suas partes do discurso e os tipos de entidades nomeadas.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Explicação do código:</w:t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Uso da biblioteca spacy: para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processamento de linguagem natural.</w:t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Uso de “doc = nlp(par)”: processar cada parágrafo com o modelo spacy, gerando um objeto Doc que contém a análise linguística do parágrafo.</w:t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Uso de “retokenizer.merge(entity)”: para fundir entidades nomeadas (como nomes de pessoas, lugares, etc.) em tokens únicos, facilitando o tratamento dessas entidades como unidades individuais.</w:t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Ao final escreve os detalhes da palavra no arquivo de saída: word.text: texto da palavra; word.lemma_: lema da palavra_; word.pos_: parte do discurso e word.ent_type_: tipo de entidade nomeada.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black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Extrações, contagem e visualização: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 partir da criação do corpus, iniciamos as contagens de adjetivos, lemas, locais, nomes, organizações, palavras, pessoas, substantivos e verbos. Todos os arquivos serão compartilhados na pasta específica do projeto no github. Aplicamos o código abaixo para realizar as contagens, alterando especificamente para cada categoria de contagem.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Lemas</w:t>
      </w:r>
    </w:p>
    <w:p w:rsidR="00000000" w:rsidDel="00000000" w:rsidP="00000000" w:rsidRDefault="00000000" w:rsidRPr="00000000" w14:paraId="000000A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9140" cy="2425700"/>
            <wp:effectExtent b="0" l="0" r="0" t="0"/>
            <wp:docPr id="135969668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96558" cy="2722245"/>
            <wp:effectExtent b="0" l="0" r="0" t="0"/>
            <wp:docPr id="135969669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5697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6558" cy="272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Adjetivos</w:t>
      </w:r>
    </w:p>
    <w:p w:rsidR="00000000" w:rsidDel="00000000" w:rsidP="00000000" w:rsidRDefault="00000000" w:rsidRPr="00000000" w14:paraId="000000A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9140" cy="1498600"/>
            <wp:effectExtent b="0" l="0" r="0" t="0"/>
            <wp:docPr id="135969672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75583" cy="2807970"/>
            <wp:effectExtent b="0" l="0" r="0" t="0"/>
            <wp:docPr id="135969670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5583" cy="2807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Palavras totais de cada entrevista</w:t>
      </w:r>
    </w:p>
    <w:p w:rsidR="00000000" w:rsidDel="00000000" w:rsidP="00000000" w:rsidRDefault="00000000" w:rsidRPr="00000000" w14:paraId="000000A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9140" cy="2108200"/>
            <wp:effectExtent b="0" l="0" r="0" t="0"/>
            <wp:docPr id="135969669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14550" cy="2190750"/>
            <wp:effectExtent b="0" l="0" r="0" t="0"/>
            <wp:docPr id="13596967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Entidades</w:t>
      </w:r>
    </w:p>
    <w:p w:rsidR="00000000" w:rsidDel="00000000" w:rsidP="00000000" w:rsidRDefault="00000000" w:rsidRPr="00000000" w14:paraId="000000B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9140" cy="2133600"/>
            <wp:effectExtent b="0" l="0" r="0" t="0"/>
            <wp:docPr id="135969668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22170" cy="2915375"/>
            <wp:effectExtent b="0" l="0" r="0" t="0"/>
            <wp:docPr id="135969668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291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Verbos</w:t>
      </w:r>
    </w:p>
    <w:p w:rsidR="00000000" w:rsidDel="00000000" w:rsidP="00000000" w:rsidRDefault="00000000" w:rsidRPr="00000000" w14:paraId="000000B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9140" cy="1676400"/>
            <wp:effectExtent b="0" l="0" r="0" t="0"/>
            <wp:docPr id="135969670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36526" cy="3144520"/>
            <wp:effectExtent b="0" l="0" r="0" t="0"/>
            <wp:docPr id="135969669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6526" cy="3144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Objetivo: realizar a contagem dos verbos existentes no corpus em sua forma infinitiva (r ) e gravar o resultado num arquivo.csv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Explicação do código: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Uso de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Counter”: trata-se de uma classe do módulo collections que facilita a contagem de itens únicos em uma lista.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Uso de “Counter()”: para inicializar um contador para armazenar a contagem de verbos.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Verifica “if palavras[2] == "VERB": verifica se a terceira palavra (índice 2) é "VERB", indicando que é um verbo.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Verifica “if lema[-1] != "r": continue”: verifica se o lema do verbo termina com a letra "r". Se não, pula para a próxima iteração.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Uso de “for verbo, oco in sorted(all_verbs.items(), key=lambda x: x[1], reverse=True)”: percorre sobre os itens do contador de verbos, ordenando-os pela frequência em ordem decrescente.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Pretende-se que o código leia as linhas de um fluxo de entrada, analise cada linha para identificar verbos, conte as ocorrências de cada verbo cujo lema termine com a letra "r", e grave os resultados em um arquivo CSV. As linhas de entrada são esperadas no formato onde a terceira palavra indica a classe gramatical ("VERB" para verbos) e a segunda palavra é o lema do verbo.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final, à exceção do código de extração dos verbos, os códigos de extração mudam muito pouco, uma vez que era necessário apenas mudar a categoria gramatical a extrair. Ainda assim, nas organizações, há uma ligeira alteração, uma vez que pretendíamos extrair não só a primeira palavra da organização, mas todas as palavras que a compunham. E, uma vez que havia organizações com mais do que uma palavra, explicitámos que devia ser extraído tudo até ao primeiro tab.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Reparámos também, como era de esperar, que nem todas as extrações foram bem conseguidas. Aquela que apresenta mais erros será os nomes próprios, uma vez que notámos a presença de inúmeras palavras que claramente não pertencem à mesma. Em categorias como verbos e adjetivos, consideramos que a taxa de acerto terá sido maior.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Posteriormente, uma vez que verificámos que a maior parte dos verbos que estavam a ser assinalados em posições cimeiras eram verbos auxiliares, considerados stopwords, decidimos fazer um código em que essas stopwords não fossem contadas, de forma a obter um resultado mais passível de ser estudado e analisado.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14558" cy="4636631"/>
            <wp:effectExtent b="0" l="0" r="0" t="0"/>
            <wp:docPr id="135969670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558" cy="463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resultado obtido foi o seguinte: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33625" cy="4229100"/>
            <wp:effectExtent b="0" l="0" r="0" t="0"/>
            <wp:docPr id="135969668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Apesar de termos especificado que não queríamos stopwords, e de alguns verbos terem sido excluídos, consideramos que a limpeza não foi totalmente bem sucedida, tendo em conta que verbos como “ser”, “estar” e “ficar” ainda foram contabilizados. Seria necessária uma posterior limpeza dos dados obtidos.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Análise de sentimentos: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Realizamos a análise de sentimentos no corpus-umsombra. De forma a obter resultados mais precisos, traduzimos o corpus para inglês. Optámos por fazer esta análise de duas formas: utilizando uma biblioteca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TextBlob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e o sentillex. Os resultados obtidos foram os seguintes: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TextBlob: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9140" cy="2794000"/>
            <wp:effectExtent b="0" l="0" r="0" t="0"/>
            <wp:docPr id="135969669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9140" cy="1270000"/>
            <wp:effectExtent b="0" l="0" r="0" t="0"/>
            <wp:docPr id="135969669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28976" cy="3119120"/>
            <wp:effectExtent b="0" l="0" r="0" t="0"/>
            <wp:docPr id="135969669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8976" cy="3119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Objetivo: Realizar a análise de sentimento em frases individuais extraídas de um arquivo de texto (.txt) com a divisão em frases e análise do sentimento de cada uma delas.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código lê um arquivo de texto contendo várias entrevistas separadas pelo caractere </w:t>
      </w:r>
      <w:r w:rsidDel="00000000" w:rsidR="00000000" w:rsidRPr="00000000">
        <w:rPr>
          <w:rtl w:val="0"/>
        </w:rPr>
        <w:t xml:space="preserve">@,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divide o texto em entrevistas individuais, analisa o sentimento de cada entrevista utilizando </w:t>
      </w:r>
      <w:r w:rsidDel="00000000" w:rsidR="00000000" w:rsidRPr="00000000">
        <w:rPr>
          <w:rtl w:val="0"/>
        </w:rPr>
        <w:t xml:space="preserve">TextBlob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 então exibe e salva os resultados da análise de sentimento.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Neste caso, quase todas as entrevistas apresentam resultados moderadamente positivos, sendo que a entrevista 10 é a mais positiva de todas.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Sentilex: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9140" cy="3721100"/>
            <wp:effectExtent b="0" l="0" r="0" t="0"/>
            <wp:docPr id="135969669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59140" cy="3111500"/>
            <wp:effectExtent b="0" l="0" r="0" t="0"/>
            <wp:docPr id="13596967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jc w:val="center"/>
        <w:rPr>
          <w:rFonts w:ascii="Roboto" w:cs="Roboto" w:eastAsia="Roboto" w:hAnsi="Roboto"/>
          <w:color w:val="ececec"/>
          <w:sz w:val="24"/>
          <w:szCs w:val="24"/>
          <w:shd w:fill="212121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33600" cy="2524125"/>
            <wp:effectExtent b="0" l="0" r="0" t="0"/>
            <wp:docPr id="135969671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VISUALIZAÇÃO</w:t>
      </w:r>
    </w:p>
    <w:p w:rsidR="00000000" w:rsidDel="00000000" w:rsidP="00000000" w:rsidRDefault="00000000" w:rsidRPr="00000000" w14:paraId="000000D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Gráfico com contagem de palavras totais: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Aplicamos o código abaixo para gerar um gráfico de barras horizontais com a contagem de palavras totais por entrevistas.</w:t>
      </w:r>
    </w:p>
    <w:p w:rsidR="00000000" w:rsidDel="00000000" w:rsidP="00000000" w:rsidRDefault="00000000" w:rsidRPr="00000000" w14:paraId="000000DC">
      <w:pPr>
        <w:spacing w:line="360" w:lineRule="auto"/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759140" cy="2108200"/>
            <wp:effectExtent b="0" l="0" r="0" t="0"/>
            <wp:docPr id="135969670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759140" cy="2159000"/>
            <wp:effectExtent b="0" l="0" r="0" t="0"/>
            <wp:docPr id="135969668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759140" cy="3073400"/>
            <wp:effectExtent b="0" l="0" r="0" t="0"/>
            <wp:docPr id="135969670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5759140" cy="3429000"/>
            <wp:effectExtent b="0" l="0" r="0" t="0"/>
            <wp:docPr id="135969670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Objetivo: Gerar um gráfico de barras para visualização da quantidade de palavras por entrevistas. Pretendia-se que o código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realizasse a leitura de dados de um arquivo excel, criasse um gráfico de barras horizontais com esses dados, salvasse o gráfico como uma imagem e depois inserisse essa imagem de volta em um novo arquivo excel.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Explicação do código:</w:t>
      </w:r>
    </w:p>
    <w:p w:rsidR="00000000" w:rsidDel="00000000" w:rsidP="00000000" w:rsidRDefault="00000000" w:rsidRPr="00000000" w14:paraId="000000E2">
      <w:pPr>
        <w:numPr>
          <w:ilvl w:val="0"/>
          <w:numId w:val="5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Uso das bibliotecas pandas,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matplotlib.pyplot, openpyxml e image: para analisar e manipular dados de dataframe, criar gráficos e visualizações, ler e escrever arquivos excel, adicionar imagem em arquivos excel.</w:t>
      </w:r>
    </w:p>
    <w:p w:rsidR="00000000" w:rsidDel="00000000" w:rsidP="00000000" w:rsidRDefault="00000000" w:rsidRPr="00000000" w14:paraId="000000E3">
      <w:pPr>
        <w:numPr>
          <w:ilvl w:val="0"/>
          <w:numId w:val="5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Definição dos caminhos: locais onde estão salvos o arquivo base em excel e as pastas onde serão salvas a imagem e o novo gráfico.</w:t>
      </w:r>
    </w:p>
    <w:p w:rsidR="00000000" w:rsidDel="00000000" w:rsidP="00000000" w:rsidRDefault="00000000" w:rsidRPr="00000000" w14:paraId="000000E4">
      <w:pPr>
        <w:numPr>
          <w:ilvl w:val="0"/>
          <w:numId w:val="5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df = df.sort_values(by="Palavras", ascending=True): para ordenar as dados pela contagem de palavras.</w:t>
      </w:r>
    </w:p>
    <w:p w:rsidR="00000000" w:rsidDel="00000000" w:rsidP="00000000" w:rsidRDefault="00000000" w:rsidRPr="00000000" w14:paraId="000000E5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Criação, salvamento e carregamento do gráfico.</w:t>
      </w:r>
    </w:p>
    <w:p w:rsidR="00000000" w:rsidDel="00000000" w:rsidP="00000000" w:rsidRDefault="00000000" w:rsidRPr="00000000" w14:paraId="000000E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Palavras positivas e negativas de cada entrevista: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15000" cy="3533775"/>
            <wp:effectExtent b="0" l="0" r="0" t="0"/>
            <wp:docPr id="135969671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gráfico foi gerado no próprio Google Sheets, e permite-nos visualizar, de forma clara, a quantidade de palavras positivas e negativas de cada entrevista. Por algum motivo alheio ao nosso conhecimento, o próprio código interpretou o código como tendo 12 entrevistas, e imprimiu a primeira como uma vazia, fazendo com que a “Entrevista 2” seja a primeira entrevista, e a “Entrevista 1” não seja contada. É algo que podia facilmente ter sido corrigido no Google Sheets, eliminando a linha, no entanto decidimos manter, de forma a mostrar que é fruto do resultado do próprio código.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DESTAQUES</w:t>
      </w:r>
    </w:p>
    <w:p w:rsidR="00000000" w:rsidDel="00000000" w:rsidP="00000000" w:rsidRDefault="00000000" w:rsidRPr="00000000" w14:paraId="000000E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Sobre as entrevistas, destacamos os seguintes</w:t>
      </w:r>
    </w:p>
    <w:p w:rsidR="00000000" w:rsidDel="00000000" w:rsidP="00000000" w:rsidRDefault="00000000" w:rsidRPr="00000000" w14:paraId="000000E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Entrevistada Deborah Perrota de Andrade</w:t>
      </w:r>
    </w:p>
    <w:p w:rsidR="00000000" w:rsidDel="00000000" w:rsidP="00000000" w:rsidRDefault="00000000" w:rsidRPr="00000000" w14:paraId="000000E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9140" cy="1206500"/>
            <wp:effectExtent b="0" l="0" r="0" t="0"/>
            <wp:docPr id="135969671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Entrevistada Maria Filomena Louro</w:t>
      </w:r>
    </w:p>
    <w:p w:rsidR="00000000" w:rsidDel="00000000" w:rsidP="00000000" w:rsidRDefault="00000000" w:rsidRPr="00000000" w14:paraId="000000F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  <w:drawing>
          <wp:inline distB="114300" distT="114300" distL="114300" distR="114300">
            <wp:extent cx="3438525" cy="3267075"/>
            <wp:effectExtent b="0" l="0" r="0" t="0"/>
            <wp:docPr id="135969670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CONCLUSÃO</w:t>
      </w:r>
    </w:p>
    <w:p w:rsidR="00000000" w:rsidDel="00000000" w:rsidP="00000000" w:rsidRDefault="00000000" w:rsidRPr="00000000" w14:paraId="000000F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conclui-se que os objetivos do projeto e da disciplina foram cumpridos. Destacamos como pontos positivos a riqueza do acervo trabalhado, a possibilidade de desenvolvimento das competências, conhecimentos e habilidades linguísticas e tecnológicas para observar, selecionar, analisar e sintetizar os dados. Através da realização deste trabalho, pudemos inteirar-nos acerca da conveniência da Makefile e da sua utilidade, da elevada quantidade de informação que pode ser extraída de um corpus como este e da importância da escolha dos gráficos certos para a visualização de dados. Como pontos a melhorar identificamos a necessidade de aprimorar a composição dos códigos para geração de visualização. Contudo, há de se considerar o pouco tempo para exercitação e desenvolvimento de perguntas de investigação desse tópico da disciplina.</w:t>
      </w:r>
    </w:p>
    <w:p w:rsidR="00000000" w:rsidDel="00000000" w:rsidP="00000000" w:rsidRDefault="00000000" w:rsidRPr="00000000" w14:paraId="000000FA">
      <w:pPr>
        <w:spacing w:line="360" w:lineRule="auto"/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BIBLIOGRAFIA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Github. 2024. </w:t>
      </w:r>
      <w:hyperlink r:id="rId4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https://github.com/jjoao/HD2023/tree/master/UmSombra/HV-ProjectoUM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Acesso em 29/05/2024.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Núcleo Português do Museu da Pessoa. 2024. </w:t>
      </w:r>
      <w:hyperlink r:id="rId4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https://npmp.epl.di.uminho.pt/overview.html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Acesso em 29/05/2024.</w:t>
      </w:r>
    </w:p>
    <w:sectPr>
      <w:footerReference r:id="rId47" w:type="default"/>
      <w:footerReference r:id="rId48" w:type="first"/>
      <w:pgSz w:h="16838" w:w="11906" w:orient="portrait"/>
      <w:pgMar w:bottom="1418" w:top="1418" w:left="1418" w:right="1418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  <w:font w:name="Source Sans Pr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037283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037283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037283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037283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037283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037283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037283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037283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037283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037283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037283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037283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037283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037283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037283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037283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037283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037283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037283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037283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037283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037283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037283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037283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037283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037283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037283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037283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037283"/>
    <w:rPr>
      <w:b w:val="1"/>
      <w:bCs w:val="1"/>
      <w:smallCaps w:val="1"/>
      <w:color w:val="0f4761" w:themeColor="accent1" w:themeShade="0000BF"/>
      <w:spacing w:val="5"/>
    </w:rPr>
  </w:style>
  <w:style w:type="character" w:styleId="markedcontent" w:customStyle="1">
    <w:name w:val="markedcontent"/>
    <w:basedOn w:val="DefaultParagraphFont"/>
    <w:rsid w:val="003E6E4C"/>
  </w:style>
  <w:style w:type="paragraph" w:styleId="Default" w:customStyle="1">
    <w:name w:val="Default"/>
    <w:rsid w:val="00E84F99"/>
    <w:pPr>
      <w:autoSpaceDE w:val="0"/>
      <w:autoSpaceDN w:val="0"/>
      <w:adjustRightInd w:val="0"/>
      <w:spacing w:after="0" w:line="240" w:lineRule="auto"/>
    </w:pPr>
    <w:rPr>
      <w:rFonts w:ascii="NewsGotT" w:cs="NewsGotT" w:hAnsi="NewsGotT"/>
      <w:color w:val="000000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D50F6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50F66"/>
    <w:rPr>
      <w:color w:val="605e5c"/>
      <w:shd w:color="auto" w:fill="e1dfdd" w:val="clear"/>
    </w:rPr>
  </w:style>
  <w:style w:type="paragraph" w:styleId="NormalWeb">
    <w:name w:val="Normal (Web)"/>
    <w:basedOn w:val="Normal"/>
    <w:uiPriority w:val="99"/>
    <w:semiHidden w:val="1"/>
    <w:unhideWhenUsed w:val="1"/>
    <w:rsid w:val="00D5103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pt-PT"/>
    </w:rPr>
  </w:style>
  <w:style w:type="paragraph" w:styleId="Header">
    <w:name w:val="header"/>
    <w:basedOn w:val="Normal"/>
    <w:link w:val="HeaderChar"/>
    <w:uiPriority w:val="99"/>
    <w:unhideWhenUsed w:val="1"/>
    <w:rsid w:val="000B0E16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B0E16"/>
  </w:style>
  <w:style w:type="paragraph" w:styleId="Footer">
    <w:name w:val="footer"/>
    <w:basedOn w:val="Normal"/>
    <w:link w:val="FooterChar"/>
    <w:uiPriority w:val="99"/>
    <w:unhideWhenUsed w:val="1"/>
    <w:rsid w:val="000B0E16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B0E16"/>
  </w:style>
  <w:style w:type="character" w:styleId="classtextfont" w:customStyle="1">
    <w:name w:val="classtextfont"/>
    <w:basedOn w:val="DefaultParagraphFont"/>
    <w:rsid w:val="001B4757"/>
  </w:style>
  <w:style w:type="character" w:styleId="textonormalduc" w:customStyle="1">
    <w:name w:val="textonormalduc"/>
    <w:basedOn w:val="DefaultParagraphFont"/>
    <w:rsid w:val="00DA7FFA"/>
  </w:style>
  <w:style w:type="paragraph" w:styleId="HTMLPreformatted">
    <w:name w:val="HTML Preformatted"/>
    <w:basedOn w:val="Normal"/>
    <w:link w:val="HTMLPreformattedChar"/>
    <w:uiPriority w:val="99"/>
    <w:unhideWhenUsed w:val="1"/>
    <w:rsid w:val="002F7C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kern w:val="0"/>
      <w:sz w:val="20"/>
      <w:szCs w:val="20"/>
      <w:lang w:eastAsia="pt-BR" w:val="pt-BR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2F7C5C"/>
    <w:rPr>
      <w:rFonts w:ascii="Courier New" w:cs="Courier New" w:eastAsia="Times New Roman" w:hAnsi="Courier New"/>
      <w:kern w:val="0"/>
      <w:sz w:val="20"/>
      <w:szCs w:val="20"/>
      <w:lang w:eastAsia="pt-BR" w:val="pt-BR"/>
    </w:rPr>
  </w:style>
  <w:style w:type="character" w:styleId="y2iqfc" w:customStyle="1">
    <w:name w:val="y2iqfc"/>
    <w:basedOn w:val="DefaultParagraphFont"/>
    <w:rsid w:val="002F7C5C"/>
  </w:style>
  <w:style w:type="table" w:styleId="TableGrid">
    <w:name w:val="Table Grid"/>
    <w:basedOn w:val="TableNormal"/>
    <w:uiPriority w:val="39"/>
    <w:rsid w:val="0016532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Strong">
    <w:name w:val="Strong"/>
    <w:basedOn w:val="DefaultParagraphFont"/>
    <w:uiPriority w:val="22"/>
    <w:qFormat w:val="1"/>
    <w:rsid w:val="008934B8"/>
    <w:rPr>
      <w:b w:val="1"/>
      <w:bCs w:val="1"/>
    </w:rPr>
  </w:style>
  <w:style w:type="character" w:styleId="HTMLCode">
    <w:name w:val="HTML Code"/>
    <w:basedOn w:val="DefaultParagraphFont"/>
    <w:uiPriority w:val="99"/>
    <w:semiHidden w:val="1"/>
    <w:unhideWhenUsed w:val="1"/>
    <w:rsid w:val="007C253A"/>
    <w:rPr>
      <w:rFonts w:ascii="Courier New" w:cs="Courier New" w:eastAsia="Times New Roman" w:hAnsi="Courier New"/>
      <w:sz w:val="20"/>
      <w:szCs w:val="20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20" Type="http://schemas.openxmlformats.org/officeDocument/2006/relationships/image" Target="media/image3.png"/><Relationship Id="rId42" Type="http://schemas.openxmlformats.org/officeDocument/2006/relationships/image" Target="media/image27.png"/><Relationship Id="rId41" Type="http://schemas.openxmlformats.org/officeDocument/2006/relationships/image" Target="media/image20.png"/><Relationship Id="rId22" Type="http://schemas.openxmlformats.org/officeDocument/2006/relationships/image" Target="media/image35.png"/><Relationship Id="rId44" Type="http://schemas.openxmlformats.org/officeDocument/2006/relationships/image" Target="media/image12.png"/><Relationship Id="rId21" Type="http://schemas.openxmlformats.org/officeDocument/2006/relationships/image" Target="media/image6.png"/><Relationship Id="rId43" Type="http://schemas.openxmlformats.org/officeDocument/2006/relationships/image" Target="media/image37.png"/><Relationship Id="rId24" Type="http://schemas.openxmlformats.org/officeDocument/2006/relationships/image" Target="media/image1.png"/><Relationship Id="rId46" Type="http://schemas.openxmlformats.org/officeDocument/2006/relationships/hyperlink" Target="https://npmp.epl.di.uminho.pt/overview.html" TargetMode="External"/><Relationship Id="rId23" Type="http://schemas.openxmlformats.org/officeDocument/2006/relationships/image" Target="media/image8.png"/><Relationship Id="rId45" Type="http://schemas.openxmlformats.org/officeDocument/2006/relationships/hyperlink" Target="https://github.com/jjoao/HD2023/tree/master/UmSombra/HV-ProjectoU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26" Type="http://schemas.openxmlformats.org/officeDocument/2006/relationships/image" Target="media/image2.png"/><Relationship Id="rId48" Type="http://schemas.openxmlformats.org/officeDocument/2006/relationships/footer" Target="footer1.xml"/><Relationship Id="rId25" Type="http://schemas.openxmlformats.org/officeDocument/2006/relationships/image" Target="media/image15.png"/><Relationship Id="rId47" Type="http://schemas.openxmlformats.org/officeDocument/2006/relationships/footer" Target="footer2.xml"/><Relationship Id="rId28" Type="http://schemas.openxmlformats.org/officeDocument/2006/relationships/image" Target="media/image28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4.png"/><Relationship Id="rId7" Type="http://schemas.openxmlformats.org/officeDocument/2006/relationships/image" Target="media/image32.png"/><Relationship Id="rId8" Type="http://schemas.openxmlformats.org/officeDocument/2006/relationships/image" Target="media/image33.png"/><Relationship Id="rId31" Type="http://schemas.openxmlformats.org/officeDocument/2006/relationships/image" Target="media/image10.png"/><Relationship Id="rId30" Type="http://schemas.openxmlformats.org/officeDocument/2006/relationships/image" Target="media/image22.png"/><Relationship Id="rId11" Type="http://schemas.openxmlformats.org/officeDocument/2006/relationships/image" Target="media/image19.png"/><Relationship Id="rId33" Type="http://schemas.openxmlformats.org/officeDocument/2006/relationships/image" Target="media/image29.png"/><Relationship Id="rId10" Type="http://schemas.openxmlformats.org/officeDocument/2006/relationships/image" Target="media/image30.png"/><Relationship Id="rId32" Type="http://schemas.openxmlformats.org/officeDocument/2006/relationships/image" Target="media/image36.png"/><Relationship Id="rId13" Type="http://schemas.openxmlformats.org/officeDocument/2006/relationships/image" Target="media/image13.png"/><Relationship Id="rId35" Type="http://schemas.openxmlformats.org/officeDocument/2006/relationships/image" Target="media/image18.png"/><Relationship Id="rId12" Type="http://schemas.openxmlformats.org/officeDocument/2006/relationships/image" Target="media/image21.png"/><Relationship Id="rId34" Type="http://schemas.openxmlformats.org/officeDocument/2006/relationships/image" Target="media/image34.png"/><Relationship Id="rId15" Type="http://schemas.openxmlformats.org/officeDocument/2006/relationships/image" Target="media/image5.png"/><Relationship Id="rId37" Type="http://schemas.openxmlformats.org/officeDocument/2006/relationships/image" Target="media/image26.png"/><Relationship Id="rId14" Type="http://schemas.openxmlformats.org/officeDocument/2006/relationships/image" Target="media/image24.png"/><Relationship Id="rId36" Type="http://schemas.openxmlformats.org/officeDocument/2006/relationships/image" Target="media/image23.png"/><Relationship Id="rId17" Type="http://schemas.openxmlformats.org/officeDocument/2006/relationships/image" Target="media/image25.png"/><Relationship Id="rId39" Type="http://schemas.openxmlformats.org/officeDocument/2006/relationships/image" Target="media/image4.png"/><Relationship Id="rId16" Type="http://schemas.openxmlformats.org/officeDocument/2006/relationships/image" Target="media/image16.png"/><Relationship Id="rId38" Type="http://schemas.openxmlformats.org/officeDocument/2006/relationships/image" Target="media/image38.png"/><Relationship Id="rId19" Type="http://schemas.openxmlformats.org/officeDocument/2006/relationships/image" Target="media/image9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FbUIt719fpdowf8lAfXeJ+3d4w==">CgMxLjA4AHIhMWlneExPX3R1bVR5OWZ2V19XWEEtWWhxRVk0U0FNaGJ6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2024-05-27T14:19:00Z</dcterms:created>
  <dc:creator>Mariana Videira Gonçalves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0x010100990215A08FEE2C4AB20A452E8489BDBD</vt:lpwstr>
  </property>
</Properties>
</file>