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2BAB3D2C" wp14:textId="77777777">
      <w:pPr>
        <w:pStyle w:val="Heading2"/>
        <w:spacing w:before="160" w:after="80"/>
        <w:rPr>
          <w:sz w:val="16"/>
          <w:szCs w:val="16"/>
        </w:rPr>
      </w:pPr>
      <w:bookmarkStart w:name="wazuh-introduktion-til-siem-edr-og-xdr" w:id="0"/>
      <w:bookmarkEnd w:id="0"/>
      <w:r>
        <w:rPr>
          <w:sz w:val="16"/>
          <w:szCs w:val="16"/>
        </w:rPr>
        <w:t xml:space="preserve">Wazuh – Introduktion til SIEM, EDR og XDR </w:t>
      </w:r>
      <w:r>
        <w:rPr>
          <w:i/>
          <w:iCs/>
          <w:sz w:val="16"/>
          <w:szCs w:val="16"/>
        </w:rPr>
        <w:t>(til undervisningsformål )</w:t>
      </w:r>
    </w:p>
    <w:p xmlns:wp14="http://schemas.microsoft.com/office/word/2010/wordml" w14:paraId="4E239ED5" wp14:textId="77777777">
      <w:pPr>
        <w:pStyle w:val="Heading3"/>
        <w:rPr>
          <w:sz w:val="16"/>
          <w:szCs w:val="16"/>
        </w:rPr>
      </w:pPr>
      <w:r>
        <w:rPr>
          <w:sz w:val="16"/>
          <w:szCs w:val="16"/>
        </w:rPr>
        <w:t>1. Baggrund og rolle i informationssikkerhed</w:t>
      </w:r>
    </w:p>
    <w:tbl>
      <w:tblPr>
        <w:tblStyle w:val="Table"/>
        <w:tblW w:w="9356" w:type="dxa"/>
        <w:jc w:val="left"/>
        <w:tblInd w:w="0" w:type="dxa"/>
        <w:tblLayout w:type="fixed"/>
        <w:tblCellMar>
          <w:top w:w="0" w:type="dxa"/>
          <w:left w:w="108" w:type="dxa"/>
          <w:bottom w:w="0" w:type="dxa"/>
          <w:right w:w="108" w:type="dxa"/>
        </w:tblCellMar>
        <w:tblLook w:val="0020" w:firstRow="1" w:lastRow="0" w:firstColumn="0" w:lastColumn="0" w:noHBand="0" w:noVBand="0"/>
      </w:tblPr>
      <w:tblGrid>
        <w:gridCol w:w="3056"/>
        <w:gridCol w:w="6300"/>
      </w:tblGrid>
      <w:tr xmlns:wp14="http://schemas.microsoft.com/office/word/2010/wordml" w14:paraId="5A195A9E" wp14:textId="77777777">
        <w:trPr>
          <w:tblHeader w:val="true"/>
        </w:trPr>
        <w:tc>
          <w:tcPr>
            <w:tcW w:w="3056" w:type="dxa"/>
            <w:tcBorders>
              <w:bottom w:val="single" w:color="000000" w:sz="6" w:space="0"/>
            </w:tcBorders>
            <w:vAlign w:val="bottom"/>
          </w:tcPr>
          <w:p w14:paraId="132A22E6"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Aspekt</w:t>
            </w:r>
          </w:p>
        </w:tc>
        <w:tc>
          <w:tcPr>
            <w:tcW w:w="6300" w:type="dxa"/>
            <w:tcBorders>
              <w:bottom w:val="single" w:color="000000" w:sz="6" w:space="0"/>
            </w:tcBorders>
            <w:vAlign w:val="bottom"/>
          </w:tcPr>
          <w:p w14:paraId="0D09122C"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Beskrivelse</w:t>
            </w:r>
          </w:p>
        </w:tc>
      </w:tr>
      <w:tr xmlns:wp14="http://schemas.microsoft.com/office/word/2010/wordml" w14:paraId="4D20B77C" wp14:textId="77777777">
        <w:trPr/>
        <w:tc>
          <w:tcPr>
            <w:tcW w:w="3056" w:type="dxa"/>
            <w:tcBorders/>
          </w:tcPr>
          <w:p w14:paraId="56516C70"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Hvad er Wazuh?</w:t>
            </w:r>
          </w:p>
        </w:tc>
        <w:tc>
          <w:tcPr>
            <w:tcW w:w="6300" w:type="dxa"/>
            <w:tcBorders/>
          </w:tcPr>
          <w:p w14:paraId="0B34BB19" wp14:textId="77777777">
            <w:pPr>
              <w:pStyle w:val="Compact"/>
              <w:widowControl/>
              <w:suppressAutoHyphens w:val="true"/>
              <w:spacing w:before="36" w:after="36"/>
              <w:jc w:val="left"/>
              <w:rPr/>
            </w:pPr>
            <w:r>
              <w:rPr>
                <w:rFonts w:eastAsia="" w:cs=""/>
                <w:kern w:val="0"/>
                <w:sz w:val="16"/>
                <w:szCs w:val="16"/>
                <w:lang w:val="en-US" w:eastAsia="zh-CN" w:bidi="ar-SA"/>
              </w:rPr>
              <w:t>Et gratis, open</w:t>
              <w:noBreakHyphen/>
            </w:r>
            <w:r>
              <w:rPr>
                <w:rFonts w:eastAsia="" w:cs=""/>
                <w:kern w:val="0"/>
                <w:sz w:val="16"/>
                <w:szCs w:val="16"/>
                <w:lang w:val="en-US" w:eastAsia="zh-CN" w:bidi="ar-SA"/>
              </w:rPr>
              <w:t>source sikkerhedsplatform, der kombinerer </w:t>
            </w:r>
            <w:r>
              <w:rPr>
                <w:rFonts w:eastAsia="" w:cs=""/>
                <w:b/>
                <w:bCs/>
                <w:kern w:val="0"/>
                <w:sz w:val="16"/>
                <w:szCs w:val="16"/>
                <w:lang w:val="en-US" w:eastAsia="zh-CN" w:bidi="ar-SA"/>
              </w:rPr>
              <w:t>SIEM</w:t>
            </w:r>
            <w:r>
              <w:rPr>
                <w:rFonts w:eastAsia="" w:cs=""/>
                <w:kern w:val="0"/>
                <w:sz w:val="16"/>
                <w:szCs w:val="16"/>
                <w:lang w:val="en-US" w:eastAsia="zh-CN" w:bidi="ar-SA"/>
              </w:rPr>
              <w:t>, </w:t>
            </w:r>
            <w:r>
              <w:rPr>
                <w:rFonts w:eastAsia="" w:cs=""/>
                <w:b/>
                <w:bCs/>
                <w:kern w:val="0"/>
                <w:sz w:val="16"/>
                <w:szCs w:val="16"/>
                <w:lang w:val="en-US" w:eastAsia="zh-CN" w:bidi="ar-SA"/>
              </w:rPr>
              <w:t>EDR</w:t>
            </w:r>
            <w:r>
              <w:rPr>
                <w:rFonts w:eastAsia="" w:cs=""/>
                <w:kern w:val="0"/>
                <w:sz w:val="16"/>
                <w:szCs w:val="16"/>
                <w:lang w:val="en-US" w:eastAsia="zh-CN" w:bidi="ar-SA"/>
              </w:rPr>
              <w:t> og </w:t>
            </w:r>
            <w:r>
              <w:rPr>
                <w:rFonts w:eastAsia="" w:cs=""/>
                <w:b/>
                <w:bCs/>
                <w:kern w:val="0"/>
                <w:sz w:val="16"/>
                <w:szCs w:val="16"/>
                <w:lang w:val="en-US" w:eastAsia="zh-CN" w:bidi="ar-SA"/>
              </w:rPr>
              <w:t>XDR</w:t>
            </w:r>
            <w:r>
              <w:rPr>
                <w:rFonts w:eastAsia="" w:cs=""/>
                <w:kern w:val="0"/>
                <w:sz w:val="16"/>
                <w:szCs w:val="16"/>
                <w:lang w:val="en-US" w:eastAsia="zh-CN" w:bidi="ar-SA"/>
              </w:rPr>
              <w:t> funktioner. Den indsamler logs, udfører trusselsdetektion, fil</w:t>
              <w:noBreakHyphen/>
            </w:r>
            <w:r>
              <w:rPr>
                <w:rFonts w:eastAsia="" w:cs=""/>
                <w:kern w:val="0"/>
                <w:sz w:val="16"/>
                <w:szCs w:val="16"/>
                <w:lang w:val="en-US" w:eastAsia="zh-CN" w:bidi="ar-SA"/>
              </w:rPr>
              <w:t>integritets</w:t>
              <w:noBreakHyphen/>
            </w:r>
            <w:r>
              <w:rPr>
                <w:rFonts w:eastAsia="" w:cs=""/>
                <w:kern w:val="0"/>
                <w:sz w:val="16"/>
                <w:szCs w:val="16"/>
                <w:lang w:val="en-US" w:eastAsia="zh-CN" w:bidi="ar-SA"/>
              </w:rPr>
              <w:t>monitorering (FIM) og korrelerer data med CVE</w:t>
              <w:noBreakHyphen/>
            </w:r>
            <w:r>
              <w:rPr>
                <w:rFonts w:eastAsia="" w:cs=""/>
                <w:kern w:val="0"/>
                <w:sz w:val="16"/>
                <w:szCs w:val="16"/>
                <w:lang w:val="en-US" w:eastAsia="zh-CN" w:bidi="ar-SA"/>
              </w:rPr>
              <w:t>databaser. </w:t>
            </w:r>
            <w:hyperlink r:id="rId2">
              <w:r>
                <w:rPr>
                  <w:rStyle w:val="Hyperlink"/>
                  <w:rFonts w:eastAsia="" w:cs=""/>
                  <w:kern w:val="0"/>
                  <w:sz w:val="16"/>
                  <w:szCs w:val="16"/>
                  <w:lang w:val="en-US" w:eastAsia="zh-CN" w:bidi="ar-SA"/>
                </w:rPr>
                <w:t>wazuh.com</w:t>
              </w:r>
            </w:hyperlink>
          </w:p>
        </w:tc>
      </w:tr>
      <w:tr xmlns:wp14="http://schemas.microsoft.com/office/word/2010/wordml" w14:paraId="654A74B1" wp14:textId="77777777">
        <w:trPr/>
        <w:tc>
          <w:tcPr>
            <w:tcW w:w="3056" w:type="dxa"/>
            <w:tcBorders/>
          </w:tcPr>
          <w:p w14:paraId="42C4A325"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SIEM</w:t>
              <w:noBreakHyphen/>
            </w:r>
            <w:r>
              <w:rPr>
                <w:rFonts w:eastAsia="" w:cs=""/>
                <w:b/>
                <w:bCs/>
                <w:kern w:val="0"/>
                <w:sz w:val="16"/>
                <w:szCs w:val="16"/>
                <w:lang w:val="en-US" w:eastAsia="zh-CN" w:bidi="ar-SA"/>
              </w:rPr>
              <w:t>rollen</w:t>
            </w:r>
          </w:p>
        </w:tc>
        <w:tc>
          <w:tcPr>
            <w:tcW w:w="6300" w:type="dxa"/>
            <w:tcBorders/>
          </w:tcPr>
          <w:p w14:paraId="1017FC6D"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Centraliserer log</w:t>
              <w:noBreakHyphen/>
            </w:r>
            <w:r>
              <w:rPr>
                <w:rFonts w:eastAsia="" w:cs=""/>
                <w:kern w:val="0"/>
                <w:sz w:val="16"/>
                <w:szCs w:val="16"/>
                <w:lang w:val="en-US" w:eastAsia="zh-CN" w:bidi="ar-SA"/>
              </w:rPr>
              <w:t xml:space="preserve"> og hændelsesdata fra mange kilder (OS, applikationer, netværksenheder) og giver korrelation, visualisering og rapportering.</w:t>
            </w:r>
          </w:p>
        </w:tc>
      </w:tr>
      <w:tr xmlns:wp14="http://schemas.microsoft.com/office/word/2010/wordml" w14:paraId="4BF5B116" wp14:textId="77777777">
        <w:trPr/>
        <w:tc>
          <w:tcPr>
            <w:tcW w:w="3056" w:type="dxa"/>
            <w:tcBorders/>
          </w:tcPr>
          <w:p w14:paraId="30502677"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EDR</w:t>
              <w:noBreakHyphen/>
            </w:r>
            <w:r>
              <w:rPr>
                <w:rFonts w:eastAsia="" w:cs=""/>
                <w:b/>
                <w:bCs/>
                <w:kern w:val="0"/>
                <w:sz w:val="16"/>
                <w:szCs w:val="16"/>
                <w:lang w:val="en-US" w:eastAsia="zh-CN" w:bidi="ar-SA"/>
              </w:rPr>
              <w:t>rollen</w:t>
            </w:r>
            <w:r>
              <w:rPr>
                <w:rFonts w:eastAsia="" w:cs=""/>
                <w:b/>
                <w:bCs/>
                <w:kern w:val="0"/>
                <w:sz w:val="16"/>
                <w:szCs w:val="16"/>
                <w:lang w:val="en-US" w:eastAsia="zh-CN" w:bidi="ar-SA"/>
              </w:rPr>
              <w:br/>
            </w:r>
            <w:r>
              <w:rPr>
                <w:rFonts w:eastAsia="" w:cs=""/>
                <w:kern w:val="0"/>
                <w:sz w:val="16"/>
                <w:szCs w:val="16"/>
                <w:lang w:val="en-US" w:eastAsia="zh-CN" w:bidi="ar-SA"/>
              </w:rPr>
              <w:t>(Endpoint Detection &amp; Response)</w:t>
            </w:r>
          </w:p>
        </w:tc>
        <w:tc>
          <w:tcPr>
            <w:tcW w:w="6300" w:type="dxa"/>
            <w:tcBorders/>
          </w:tcPr>
          <w:p w14:paraId="1433EC8A"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Agent</w:t>
              <w:noBreakHyphen/>
            </w:r>
            <w:r>
              <w:rPr>
                <w:rFonts w:eastAsia="" w:cs=""/>
                <w:kern w:val="0"/>
                <w:sz w:val="16"/>
                <w:szCs w:val="16"/>
                <w:lang w:val="en-US" w:eastAsia="zh-CN" w:bidi="ar-SA"/>
              </w:rPr>
              <w:t>baseret overvågning på hver endpoint (Linux/Windows) – samler system</w:t>
              <w:noBreakHyphen/>
            </w:r>
            <w:r>
              <w:rPr>
                <w:rFonts w:eastAsia="" w:cs=""/>
                <w:kern w:val="0"/>
                <w:sz w:val="16"/>
                <w:szCs w:val="16"/>
                <w:lang w:val="en-US" w:eastAsia="zh-CN" w:bidi="ar-SA"/>
              </w:rPr>
              <w:t>logs, proces</w:t>
              <w:noBreakHyphen/>
            </w:r>
            <w:r>
              <w:rPr>
                <w:rFonts w:eastAsia="" w:cs=""/>
                <w:kern w:val="0"/>
                <w:sz w:val="16"/>
                <w:szCs w:val="16"/>
                <w:lang w:val="en-US" w:eastAsia="zh-CN" w:bidi="ar-SA"/>
              </w:rPr>
              <w:t xml:space="preserve"> og netværksaktivitet, udfører trussels</w:t>
              <w:noBreakHyphen/>
            </w:r>
            <w:r>
              <w:rPr>
                <w:rFonts w:eastAsia="" w:cs=""/>
                <w:kern w:val="0"/>
                <w:sz w:val="16"/>
                <w:szCs w:val="16"/>
                <w:lang w:val="en-US" w:eastAsia="zh-CN" w:bidi="ar-SA"/>
              </w:rPr>
              <w:t>detektion og muliggør fjern</w:t>
              <w:noBreakHyphen/>
            </w:r>
            <w:r>
              <w:rPr>
                <w:rFonts w:eastAsia="" w:cs=""/>
                <w:kern w:val="0"/>
                <w:sz w:val="16"/>
                <w:szCs w:val="16"/>
                <w:lang w:val="en-US" w:eastAsia="zh-CN" w:bidi="ar-SA"/>
              </w:rPr>
              <w:t>respons.</w:t>
            </w:r>
          </w:p>
        </w:tc>
      </w:tr>
      <w:tr xmlns:wp14="http://schemas.microsoft.com/office/word/2010/wordml" w14:paraId="19B67B83" wp14:textId="77777777">
        <w:trPr/>
        <w:tc>
          <w:tcPr>
            <w:tcW w:w="3056" w:type="dxa"/>
            <w:tcBorders/>
          </w:tcPr>
          <w:p w14:paraId="02B608C1"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XDR</w:t>
              <w:noBreakHyphen/>
            </w:r>
            <w:r>
              <w:rPr>
                <w:rFonts w:eastAsia="" w:cs=""/>
                <w:b/>
                <w:bCs/>
                <w:kern w:val="0"/>
                <w:sz w:val="16"/>
                <w:szCs w:val="16"/>
                <w:lang w:val="en-US" w:eastAsia="zh-CN" w:bidi="ar-SA"/>
              </w:rPr>
              <w:t>rollen</w:t>
            </w:r>
          </w:p>
          <w:p w14:paraId="0A133667"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(Extended Detection &amp; Response)</w:t>
            </w:r>
          </w:p>
        </w:tc>
        <w:tc>
          <w:tcPr>
            <w:tcW w:w="6300" w:type="dxa"/>
            <w:tcBorders/>
          </w:tcPr>
          <w:p w14:paraId="444C1269"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Udvider EDR til også at dække cloud, containere og netværk, så trusler kan korreleres på tværs af hele miljøet.</w:t>
            </w:r>
          </w:p>
        </w:tc>
      </w:tr>
    </w:tbl>
    <w:p xmlns:wp14="http://schemas.microsoft.com/office/word/2010/wordml" w14:paraId="6C8C77F6" wp14:textId="77777777">
      <w:pPr>
        <w:pStyle w:val="Normal"/>
        <w:rPr>
          <w:sz w:val="16"/>
          <w:szCs w:val="16"/>
        </w:rPr>
      </w:pPr>
      <w:bookmarkStart w:name="X257776ef1b30fcde823d7ff37af4fa3c684d4ce" w:id="1"/>
      <w:r>
        <w:rPr>
          <w:sz w:val="16"/>
          <w:szCs w:val="16"/>
        </w:rPr>
        <mc:AlternateContent>
          <mc:Choice Requires="wps">
            <w:drawing>
              <wp:inline xmlns:wp14="http://schemas.microsoft.com/office/word/2010/wordprocessingDrawing" distT="0" distB="0" distL="0" distR="0" wp14:anchorId="55DB85D7" wp14:editId="7777777">
                <wp:extent cx="635" cy="19050"/>
                <wp:effectExtent l="0" t="0" r="0" b="0"/>
                <wp:docPr id="1" name="Shape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w14:anchorId="2AFA4999">
              <v:rect id="shape_0" style="position:absolute;margin-left:0pt;margin-top:-1.55pt;width:0pt;height:1.45pt;mso-wrap-style:none;v-text-anchor:middle;mso-position-vertical:top" o:allowincell="f" fillcolor="white" stroked="t">
                <v:fill type="solid" color2="black" o:detectmouseclick="t"/>
                <v:stroke color="black" joinstyle="round" endcap="flat"/>
                <w10:wrap type="square"/>
              </v:rect>
            </w:pict>
          </mc:Fallback>
        </mc:AlternateContent>
      </w:r>
      <w:bookmarkEnd w:id="1"/>
    </w:p>
    <w:p xmlns:wp14="http://schemas.microsoft.com/office/word/2010/wordml" w14:paraId="111EADF3" wp14:textId="77777777">
      <w:pPr>
        <w:pStyle w:val="Heading3"/>
        <w:rPr>
          <w:sz w:val="16"/>
          <w:szCs w:val="16"/>
        </w:rPr>
      </w:pPr>
      <w:r>
        <w:rPr>
          <w:sz w:val="16"/>
          <w:szCs w:val="16"/>
        </w:rPr>
        <w:t>2. Funktioner</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3120"/>
        <w:gridCol w:w="3120"/>
        <w:gridCol w:w="3120"/>
      </w:tblGrid>
      <w:tr xmlns:wp14="http://schemas.microsoft.com/office/word/2010/wordml" w14:paraId="0AA7B533" wp14:textId="77777777">
        <w:trPr>
          <w:tblHeader w:val="true"/>
        </w:trPr>
        <w:tc>
          <w:tcPr>
            <w:tcW w:w="3120" w:type="dxa"/>
            <w:tcBorders>
              <w:bottom w:val="single" w:color="000000" w:sz="6" w:space="0"/>
            </w:tcBorders>
            <w:vAlign w:val="bottom"/>
          </w:tcPr>
          <w:p w14:paraId="627832E5"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Funktion</w:t>
            </w:r>
          </w:p>
        </w:tc>
        <w:tc>
          <w:tcPr>
            <w:tcW w:w="3120" w:type="dxa"/>
            <w:tcBorders>
              <w:bottom w:val="single" w:color="000000" w:sz="6" w:space="0"/>
            </w:tcBorders>
            <w:vAlign w:val="bottom"/>
          </w:tcPr>
          <w:p w14:paraId="1D619D90"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Hvad den gør</w:t>
            </w:r>
          </w:p>
        </w:tc>
        <w:tc>
          <w:tcPr>
            <w:tcW w:w="3120" w:type="dxa"/>
            <w:tcBorders>
              <w:bottom w:val="single" w:color="000000" w:sz="6" w:space="0"/>
            </w:tcBorders>
            <w:vAlign w:val="bottom"/>
          </w:tcPr>
          <w:p w14:paraId="147283FC"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Hvor den bruges</w:t>
            </w:r>
          </w:p>
        </w:tc>
      </w:tr>
      <w:tr xmlns:wp14="http://schemas.microsoft.com/office/word/2010/wordml" w14:paraId="0F9B9020" wp14:textId="77777777">
        <w:trPr/>
        <w:tc>
          <w:tcPr>
            <w:tcW w:w="3120" w:type="dxa"/>
            <w:tcBorders/>
          </w:tcPr>
          <w:p w14:paraId="00F5FE4B"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Log</w:t>
              <w:noBreakHyphen/>
            </w:r>
            <w:r>
              <w:rPr>
                <w:rFonts w:eastAsia="" w:cs=""/>
                <w:b/>
                <w:bCs/>
                <w:kern w:val="0"/>
                <w:sz w:val="16"/>
                <w:szCs w:val="16"/>
                <w:lang w:val="en-US" w:eastAsia="zh-CN" w:bidi="ar-SA"/>
              </w:rPr>
              <w:t>indsamling</w:t>
            </w:r>
          </w:p>
        </w:tc>
        <w:tc>
          <w:tcPr>
            <w:tcW w:w="3120" w:type="dxa"/>
            <w:tcBorders/>
          </w:tcPr>
          <w:p w14:paraId="0D1EEAF1"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Indsamler syslog, Windows Event Log, audit</w:t>
              <w:noBreakHyphen/>
            </w:r>
            <w:r>
              <w:rPr>
                <w:rFonts w:eastAsia="" w:cs=""/>
                <w:kern w:val="0"/>
                <w:sz w:val="16"/>
                <w:szCs w:val="16"/>
                <w:lang w:val="en-US" w:eastAsia="zh-CN" w:bidi="ar-SA"/>
              </w:rPr>
              <w:t>logs osv.</w:t>
            </w:r>
          </w:p>
        </w:tc>
        <w:tc>
          <w:tcPr>
            <w:tcW w:w="3120" w:type="dxa"/>
            <w:tcBorders/>
          </w:tcPr>
          <w:p w14:paraId="74A369C6"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Alle endepunkter og servere</w:t>
            </w:r>
          </w:p>
        </w:tc>
      </w:tr>
      <w:tr xmlns:wp14="http://schemas.microsoft.com/office/word/2010/wordml" w14:paraId="705FC410" wp14:textId="77777777">
        <w:trPr/>
        <w:tc>
          <w:tcPr>
            <w:tcW w:w="3120" w:type="dxa"/>
            <w:tcBorders/>
          </w:tcPr>
          <w:p w14:paraId="40A88B4F"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File Integrity Monitoring (FIM)</w:t>
            </w:r>
          </w:p>
        </w:tc>
        <w:tc>
          <w:tcPr>
            <w:tcW w:w="3120" w:type="dxa"/>
            <w:tcBorders/>
          </w:tcPr>
          <w:p w14:paraId="1C72F9D7" wp14:textId="77777777">
            <w:pPr>
              <w:pStyle w:val="Compact"/>
              <w:widowControl/>
              <w:suppressAutoHyphens w:val="true"/>
              <w:spacing w:before="36" w:after="36"/>
              <w:jc w:val="left"/>
              <w:rPr/>
            </w:pPr>
            <w:r>
              <w:rPr>
                <w:rFonts w:eastAsia="" w:cs=""/>
                <w:kern w:val="0"/>
                <w:sz w:val="16"/>
                <w:szCs w:val="16"/>
                <w:lang w:val="en-US" w:eastAsia="zh-CN" w:bidi="ar-SA"/>
              </w:rPr>
              <w:t>Overvåger ændringer i kritiske filer/directories, registrerer uautoriseret ændring, hjælper med compliance.</w:t>
            </w:r>
          </w:p>
        </w:tc>
        <w:tc>
          <w:tcPr>
            <w:tcW w:w="3120" w:type="dxa"/>
            <w:tcBorders/>
          </w:tcPr>
          <w:p w14:paraId="672A6659" wp14:textId="77777777">
            <w:pPr>
              <w:pStyle w:val="Compact"/>
              <w:widowControl/>
              <w:suppressAutoHyphens w:val="true"/>
              <w:spacing w:before="36" w:after="36"/>
              <w:jc w:val="left"/>
              <w:rPr>
                <w:rFonts w:ascii="Aptos" w:hAnsi="Aptos" w:eastAsia="" w:cs=""/>
                <w:kern w:val="0"/>
                <w:sz w:val="16"/>
                <w:szCs w:val="16"/>
                <w:lang w:val="en-US" w:eastAsia="zh-CN" w:bidi="ar-SA"/>
              </w:rPr>
            </w:pPr>
            <w:r>
              <w:rPr>
                <w:rFonts w:eastAsia="" w:cs=""/>
                <w:kern w:val="0"/>
                <w:sz w:val="16"/>
                <w:szCs w:val="16"/>
                <w:lang w:val="en-US" w:eastAsia="zh-CN" w:bidi="ar-SA"/>
              </w:rPr>
            </w:r>
          </w:p>
        </w:tc>
      </w:tr>
      <w:tr xmlns:wp14="http://schemas.microsoft.com/office/word/2010/wordml" w14:paraId="763E7EB5" wp14:textId="77777777">
        <w:trPr/>
        <w:tc>
          <w:tcPr>
            <w:tcW w:w="3120" w:type="dxa"/>
            <w:tcBorders/>
          </w:tcPr>
          <w:p w14:paraId="5E585CFF"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Vulnerability detection</w:t>
            </w:r>
          </w:p>
        </w:tc>
        <w:tc>
          <w:tcPr>
            <w:tcW w:w="3120" w:type="dxa"/>
            <w:tcBorders/>
          </w:tcPr>
          <w:p w14:paraId="64CC8844"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Sammenligner installeret software med CVE</w:t>
              <w:noBreakHyphen/>
            </w:r>
            <w:r>
              <w:rPr>
                <w:rFonts w:eastAsia="" w:cs=""/>
                <w:kern w:val="0"/>
                <w:sz w:val="16"/>
                <w:szCs w:val="16"/>
                <w:lang w:val="en-US" w:eastAsia="zh-CN" w:bidi="ar-SA"/>
              </w:rPr>
              <w:t>databasen og udløser advarsler.</w:t>
            </w:r>
          </w:p>
        </w:tc>
        <w:tc>
          <w:tcPr>
            <w:tcW w:w="3120" w:type="dxa"/>
            <w:tcBorders/>
          </w:tcPr>
          <w:p w14:paraId="615CA5D1"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Server</w:t>
              <w:noBreakHyphen/>
            </w:r>
            <w:r>
              <w:rPr>
                <w:rFonts w:eastAsia="" w:cs=""/>
                <w:kern w:val="0"/>
                <w:sz w:val="16"/>
                <w:szCs w:val="16"/>
                <w:lang w:val="en-US" w:eastAsia="zh-CN" w:bidi="ar-SA"/>
              </w:rPr>
              <w:t xml:space="preserve"> og endpoint</w:t>
              <w:noBreakHyphen/>
            </w:r>
            <w:r>
              <w:rPr>
                <w:rFonts w:eastAsia="" w:cs=""/>
                <w:kern w:val="0"/>
                <w:sz w:val="16"/>
                <w:szCs w:val="16"/>
                <w:lang w:val="en-US" w:eastAsia="zh-CN" w:bidi="ar-SA"/>
              </w:rPr>
              <w:t>agenter</w:t>
            </w:r>
          </w:p>
        </w:tc>
      </w:tr>
      <w:tr xmlns:wp14="http://schemas.microsoft.com/office/word/2010/wordml" w14:paraId="6828FB4D" wp14:textId="77777777">
        <w:trPr/>
        <w:tc>
          <w:tcPr>
            <w:tcW w:w="3120" w:type="dxa"/>
            <w:tcBorders/>
          </w:tcPr>
          <w:p w14:paraId="4D2088F7"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Realtime alerting</w:t>
            </w:r>
          </w:p>
        </w:tc>
        <w:tc>
          <w:tcPr>
            <w:tcW w:w="3120" w:type="dxa"/>
            <w:tcBorders/>
          </w:tcPr>
          <w:p w14:paraId="56CAA9CE"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Alert</w:t>
              <w:noBreakHyphen/>
            </w:r>
            <w:r>
              <w:rPr>
                <w:rFonts w:eastAsia="" w:cs=""/>
                <w:kern w:val="0"/>
                <w:sz w:val="16"/>
                <w:szCs w:val="16"/>
                <w:lang w:val="en-US" w:eastAsia="zh-CN" w:bidi="ar-SA"/>
              </w:rPr>
              <w:t>regler baseret på signaturer, anomalier eller brugerdefinerede betingelser.</w:t>
            </w:r>
          </w:p>
        </w:tc>
        <w:tc>
          <w:tcPr>
            <w:tcW w:w="3120" w:type="dxa"/>
            <w:tcBorders/>
          </w:tcPr>
          <w:p w14:paraId="6A444A8C"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Dashboard / e</w:t>
              <w:noBreakHyphen/>
            </w:r>
            <w:r>
              <w:rPr>
                <w:rFonts w:eastAsia="" w:cs=""/>
                <w:kern w:val="0"/>
                <w:sz w:val="16"/>
                <w:szCs w:val="16"/>
                <w:lang w:val="en-US" w:eastAsia="zh-CN" w:bidi="ar-SA"/>
              </w:rPr>
              <w:t>mail / webhook</w:t>
            </w:r>
          </w:p>
        </w:tc>
      </w:tr>
      <w:tr xmlns:wp14="http://schemas.microsoft.com/office/word/2010/wordml" w14:paraId="2328797C" wp14:textId="77777777">
        <w:trPr/>
        <w:tc>
          <w:tcPr>
            <w:tcW w:w="3120" w:type="dxa"/>
            <w:tcBorders/>
          </w:tcPr>
          <w:p w14:paraId="2A8BC7B3"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Dashboard &amp; rapportering</w:t>
            </w:r>
          </w:p>
        </w:tc>
        <w:tc>
          <w:tcPr>
            <w:tcW w:w="3120" w:type="dxa"/>
            <w:tcBorders/>
          </w:tcPr>
          <w:p w14:paraId="29FAB264"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Grafisk UI (Kibana</w:t>
              <w:noBreakHyphen/>
            </w:r>
            <w:r>
              <w:rPr>
                <w:rFonts w:eastAsia="" w:cs=""/>
                <w:kern w:val="0"/>
                <w:sz w:val="16"/>
                <w:szCs w:val="16"/>
                <w:lang w:val="en-US" w:eastAsia="zh-CN" w:bidi="ar-SA"/>
              </w:rPr>
              <w:t>baseret) med oversigter, heatmaps, compliance</w:t>
              <w:noBreakHyphen/>
            </w:r>
            <w:r>
              <w:rPr>
                <w:rFonts w:eastAsia="" w:cs=""/>
                <w:kern w:val="0"/>
                <w:sz w:val="16"/>
                <w:szCs w:val="16"/>
                <w:lang w:val="en-US" w:eastAsia="zh-CN" w:bidi="ar-SA"/>
              </w:rPr>
              <w:t>rapporter.</w:t>
            </w:r>
          </w:p>
        </w:tc>
        <w:tc>
          <w:tcPr>
            <w:tcW w:w="3120" w:type="dxa"/>
            <w:tcBorders/>
          </w:tcPr>
          <w:p w14:paraId="5134063B"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Web</w:t>
              <w:noBreakHyphen/>
            </w:r>
            <w:r>
              <w:rPr>
                <w:rFonts w:eastAsia="" w:cs=""/>
                <w:kern w:val="0"/>
                <w:sz w:val="16"/>
                <w:szCs w:val="16"/>
                <w:lang w:val="en-US" w:eastAsia="zh-CN" w:bidi="ar-SA"/>
              </w:rPr>
              <w:t>grænseflade</w:t>
            </w:r>
          </w:p>
        </w:tc>
      </w:tr>
      <w:tr xmlns:wp14="http://schemas.microsoft.com/office/word/2010/wordml" w14:paraId="2DDF954B" wp14:textId="77777777">
        <w:trPr/>
        <w:tc>
          <w:tcPr>
            <w:tcW w:w="3120" w:type="dxa"/>
            <w:tcBorders/>
          </w:tcPr>
          <w:p w14:paraId="1393ACCB"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Integrations</w:t>
            </w:r>
          </w:p>
        </w:tc>
        <w:tc>
          <w:tcPr>
            <w:tcW w:w="3120" w:type="dxa"/>
            <w:tcBorders/>
          </w:tcPr>
          <w:p w14:paraId="5EFC0A61"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Slack, Microsoft Teams, ServiceNow, Splunk, Elastic Stack, osv.</w:t>
            </w:r>
          </w:p>
        </w:tc>
        <w:tc>
          <w:tcPr>
            <w:tcW w:w="3120" w:type="dxa"/>
            <w:tcBorders/>
          </w:tcPr>
          <w:p w14:paraId="7844B3B1"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Ops</w:t>
              <w:noBreakHyphen/>
            </w:r>
            <w:r>
              <w:rPr>
                <w:rFonts w:eastAsia="" w:cs=""/>
                <w:kern w:val="0"/>
                <w:sz w:val="16"/>
                <w:szCs w:val="16"/>
                <w:lang w:val="en-US" w:eastAsia="zh-CN" w:bidi="ar-SA"/>
              </w:rPr>
              <w:t>team, ticket</w:t>
              <w:noBreakHyphen/>
            </w:r>
            <w:r>
              <w:rPr>
                <w:rFonts w:eastAsia="" w:cs=""/>
                <w:kern w:val="0"/>
                <w:sz w:val="16"/>
                <w:szCs w:val="16"/>
                <w:lang w:val="en-US" w:eastAsia="zh-CN" w:bidi="ar-SA"/>
              </w:rPr>
              <w:t>systemer</w:t>
            </w:r>
          </w:p>
        </w:tc>
      </w:tr>
    </w:tbl>
    <w:p xmlns:wp14="http://schemas.microsoft.com/office/word/2010/wordml" w14:paraId="116577E7" wp14:textId="77777777">
      <w:pPr>
        <w:pStyle w:val="Normal"/>
        <w:rPr>
          <w:sz w:val="16"/>
          <w:szCs w:val="16"/>
        </w:rPr>
      </w:pPr>
      <w:bookmarkStart w:name="funktioner" w:id="2"/>
      <w:r>
        <w:rPr>
          <w:sz w:val="16"/>
          <w:szCs w:val="16"/>
        </w:rPr>
        <mc:AlternateContent>
          <mc:Choice Requires="wps">
            <w:drawing>
              <wp:inline xmlns:wp14="http://schemas.microsoft.com/office/word/2010/wordprocessingDrawing" distT="0" distB="0" distL="0" distR="0" wp14:anchorId="7DA749A8" wp14:editId="7777777">
                <wp:extent cx="635" cy="19050"/>
                <wp:effectExtent l="0" t="0" r="0" b="0"/>
                <wp:docPr id="2" name="Shape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w14:anchorId="4F13F881">
              <v:rect id="shape_0" style="position:absolute;margin-left:0pt;margin-top:-1.55pt;width:0pt;height:1.45pt;mso-wrap-style:none;v-text-anchor:middle;mso-position-vertical:top" o:allowincell="f" fillcolor="white" stroked="t">
                <v:fill type="solid" color2="black" o:detectmouseclick="t"/>
                <v:stroke color="black" joinstyle="round" endcap="flat"/>
                <w10:wrap type="square"/>
              </v:rect>
            </w:pict>
          </mc:Fallback>
        </mc:AlternateContent>
      </w:r>
      <w:bookmarkEnd w:id="2"/>
    </w:p>
    <w:p xmlns:wp14="http://schemas.microsoft.com/office/word/2010/wordml" w14:paraId="6501335B" wp14:textId="77777777">
      <w:pPr>
        <w:pStyle w:val="Heading3"/>
        <w:rPr>
          <w:sz w:val="16"/>
          <w:szCs w:val="16"/>
        </w:rPr>
      </w:pPr>
      <w:r>
        <w:rPr>
          <w:sz w:val="16"/>
          <w:szCs w:val="16"/>
        </w:rPr>
        <w:t>3. Begrænsninger</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4679"/>
        <w:gridCol w:w="4681"/>
      </w:tblGrid>
      <w:tr xmlns:wp14="http://schemas.microsoft.com/office/word/2010/wordml" w14:paraId="54D52C02" wp14:textId="77777777">
        <w:trPr>
          <w:tblHeader w:val="true"/>
        </w:trPr>
        <w:tc>
          <w:tcPr>
            <w:tcW w:w="4679" w:type="dxa"/>
            <w:tcBorders>
              <w:bottom w:val="single" w:color="000000" w:sz="6" w:space="0"/>
            </w:tcBorders>
            <w:vAlign w:val="bottom"/>
          </w:tcPr>
          <w:p w14:paraId="3FF3BA72"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Begrænsning</w:t>
            </w:r>
          </w:p>
        </w:tc>
        <w:tc>
          <w:tcPr>
            <w:tcW w:w="4681" w:type="dxa"/>
            <w:tcBorders>
              <w:bottom w:val="single" w:color="000000" w:sz="6" w:space="0"/>
            </w:tcBorders>
            <w:vAlign w:val="bottom"/>
          </w:tcPr>
          <w:p w14:paraId="0A1B1BDB"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Konsekvens</w:t>
            </w:r>
          </w:p>
        </w:tc>
      </w:tr>
      <w:tr xmlns:wp14="http://schemas.microsoft.com/office/word/2010/wordml" w14:paraId="7E3F48A1" wp14:textId="77777777">
        <w:trPr/>
        <w:tc>
          <w:tcPr>
            <w:tcW w:w="4679" w:type="dxa"/>
            <w:tcBorders/>
          </w:tcPr>
          <w:p w14:paraId="00827D1A"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Skalerbarhed</w:t>
            </w:r>
          </w:p>
        </w:tc>
        <w:tc>
          <w:tcPr>
            <w:tcW w:w="4681" w:type="dxa"/>
            <w:tcBorders/>
          </w:tcPr>
          <w:p w14:paraId="2B36BCFA"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Selvom Wazuh kan håndtere tusindvis af agenter, kræver store deployment</w:t>
              <w:noBreakHyphen/>
            </w:r>
            <w:r>
              <w:rPr>
                <w:rFonts w:eastAsia="" w:cs=""/>
                <w:kern w:val="0"/>
                <w:sz w:val="16"/>
                <w:szCs w:val="16"/>
                <w:lang w:val="en-US" w:eastAsia="zh-CN" w:bidi="ar-SA"/>
              </w:rPr>
              <w:t>miljøer korrekt dimensionering af Elasticsearch</w:t>
              <w:noBreakHyphen/>
            </w:r>
            <w:r>
              <w:rPr>
                <w:rFonts w:eastAsia="" w:cs=""/>
                <w:kern w:val="0"/>
                <w:sz w:val="16"/>
                <w:szCs w:val="16"/>
                <w:lang w:val="en-US" w:eastAsia="zh-CN" w:bidi="ar-SA"/>
              </w:rPr>
              <w:t>klustret.</w:t>
            </w:r>
          </w:p>
        </w:tc>
      </w:tr>
      <w:tr xmlns:wp14="http://schemas.microsoft.com/office/word/2010/wordml" w14:paraId="01A1F37D" wp14:textId="77777777">
        <w:trPr/>
        <w:tc>
          <w:tcPr>
            <w:tcW w:w="4679" w:type="dxa"/>
            <w:tcBorders/>
          </w:tcPr>
          <w:p w14:paraId="7023B00A"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Kompleks konfiguration</w:t>
            </w:r>
          </w:p>
        </w:tc>
        <w:tc>
          <w:tcPr>
            <w:tcW w:w="4681" w:type="dxa"/>
            <w:tcBorders/>
          </w:tcPr>
          <w:p w14:paraId="77EE057E"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Avancerede regler og korrelationer kan være svære at forstå for begyndere; kræver tid til fin</w:t>
              <w:noBreakHyphen/>
            </w:r>
            <w:r>
              <w:rPr>
                <w:rFonts w:eastAsia="" w:cs=""/>
                <w:kern w:val="0"/>
                <w:sz w:val="16"/>
                <w:szCs w:val="16"/>
                <w:lang w:val="en-US" w:eastAsia="zh-CN" w:bidi="ar-SA"/>
              </w:rPr>
              <w:t>tuning.</w:t>
            </w:r>
          </w:p>
        </w:tc>
      </w:tr>
      <w:tr xmlns:wp14="http://schemas.microsoft.com/office/word/2010/wordml" w14:paraId="0E8FB45F" wp14:textId="77777777">
        <w:trPr/>
        <w:tc>
          <w:tcPr>
            <w:tcW w:w="4679" w:type="dxa"/>
            <w:tcBorders/>
          </w:tcPr>
          <w:p w14:paraId="6750CC9A"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Ingen native cloud</w:t>
              <w:noBreakHyphen/>
            </w:r>
            <w:r>
              <w:rPr>
                <w:rFonts w:eastAsia="" w:cs=""/>
                <w:b/>
                <w:bCs/>
                <w:kern w:val="0"/>
                <w:sz w:val="16"/>
                <w:szCs w:val="16"/>
                <w:lang w:val="en-US" w:eastAsia="zh-CN" w:bidi="ar-SA"/>
              </w:rPr>
              <w:t>SaaS</w:t>
            </w:r>
          </w:p>
        </w:tc>
        <w:tc>
          <w:tcPr>
            <w:tcW w:w="4681" w:type="dxa"/>
            <w:tcBorders/>
          </w:tcPr>
          <w:p w14:paraId="125AE98B"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Der findes ingen fuldt hosted version fra Wazuh</w:t>
              <w:noBreakHyphen/>
            </w:r>
            <w:r>
              <w:rPr>
                <w:rFonts w:eastAsia="" w:cs=""/>
                <w:kern w:val="0"/>
                <w:sz w:val="16"/>
                <w:szCs w:val="16"/>
                <w:lang w:val="en-US" w:eastAsia="zh-CN" w:bidi="ar-SA"/>
              </w:rPr>
              <w:t>holdet (man skal selv hoste).</w:t>
            </w:r>
          </w:p>
        </w:tc>
      </w:tr>
      <w:tr xmlns:wp14="http://schemas.microsoft.com/office/word/2010/wordml" w14:paraId="7B59F988" wp14:textId="77777777">
        <w:trPr/>
        <w:tc>
          <w:tcPr>
            <w:tcW w:w="4679" w:type="dxa"/>
            <w:tcBorders/>
          </w:tcPr>
          <w:p w14:paraId="6FB3809D"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Support</w:t>
            </w:r>
          </w:p>
        </w:tc>
        <w:tc>
          <w:tcPr>
            <w:tcW w:w="4681" w:type="dxa"/>
            <w:tcBorders/>
          </w:tcPr>
          <w:p w14:paraId="46A9C0DA"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Gratis community</w:t>
              <w:noBreakHyphen/>
            </w:r>
            <w:r>
              <w:rPr>
                <w:rFonts w:eastAsia="" w:cs=""/>
                <w:kern w:val="0"/>
                <w:sz w:val="16"/>
                <w:szCs w:val="16"/>
                <w:lang w:val="en-US" w:eastAsia="zh-CN" w:bidi="ar-SA"/>
              </w:rPr>
              <w:t>support; betalt support kun via tredjepart eller konsulenter.</w:t>
            </w:r>
          </w:p>
        </w:tc>
      </w:tr>
    </w:tbl>
    <w:p xmlns:wp14="http://schemas.microsoft.com/office/word/2010/wordml" w14:paraId="5E003B8C" wp14:textId="77777777">
      <w:pPr>
        <w:pStyle w:val="Normal"/>
        <w:rPr>
          <w:sz w:val="16"/>
          <w:szCs w:val="16"/>
        </w:rPr>
      </w:pPr>
      <w:bookmarkStart w:name="begrænsninger" w:id="3"/>
      <w:r>
        <w:rPr>
          <w:sz w:val="16"/>
          <w:szCs w:val="16"/>
        </w:rPr>
        <mc:AlternateContent>
          <mc:Choice Requires="wps">
            <w:drawing>
              <wp:inline xmlns:wp14="http://schemas.microsoft.com/office/word/2010/wordprocessingDrawing" distT="0" distB="0" distL="0" distR="0" wp14:anchorId="5CDDD923" wp14:editId="7777777">
                <wp:extent cx="635" cy="19050"/>
                <wp:effectExtent l="0" t="0" r="0" b="0"/>
                <wp:docPr id="3" name="Shape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w14:anchorId="0C3FDCA6">
              <v:rect id="shape_0" style="position:absolute;margin-left:0pt;margin-top:-1.55pt;width:0pt;height:1.45pt;mso-wrap-style:none;v-text-anchor:middle;mso-position-vertical:top" o:allowincell="f" fillcolor="white" stroked="t">
                <v:fill type="solid" color2="black" o:detectmouseclick="t"/>
                <v:stroke color="black" joinstyle="round" endcap="flat"/>
                <w10:wrap type="square"/>
              </v:rect>
            </w:pict>
          </mc:Fallback>
        </mc:AlternateContent>
      </w:r>
      <w:bookmarkEnd w:id="3"/>
    </w:p>
    <w:p xmlns:wp14="http://schemas.microsoft.com/office/word/2010/wordml" w14:paraId="7E015977" wp14:textId="77777777">
      <w:pPr>
        <w:pStyle w:val="Heading2"/>
        <w:rPr>
          <w:sz w:val="16"/>
          <w:szCs w:val="16"/>
        </w:rPr>
      </w:pPr>
      <w:bookmarkStart w:name="integration-på-dansk" w:id="4"/>
      <w:bookmarkStart w:name="wazuh-introduktion-til-siem-edr-og-xdr_C" w:id="5"/>
      <w:bookmarkEnd w:id="5"/>
      <w:r>
        <w:rPr>
          <w:sz w:val="16"/>
          <w:szCs w:val="16"/>
        </w:rPr>
        <w:t>4</w:t>
      </w:r>
      <w:bookmarkEnd w:id="4"/>
      <w:r>
        <w:rPr>
          <w:sz w:val="16"/>
          <w:szCs w:val="16"/>
        </w:rPr>
        <w:t>. Vigtige funktioner</w:t>
      </w:r>
    </w:p>
    <w:p xmlns:wp14="http://schemas.microsoft.com/office/word/2010/wordml" w14:paraId="7B331F58" wp14:textId="77777777">
      <w:pPr>
        <w:pStyle w:val="BodyText"/>
        <w:rPr>
          <w:sz w:val="16"/>
          <w:szCs w:val="16"/>
        </w:rPr>
      </w:pPr>
      <w:r>
        <w:rPr>
          <w:sz w:val="16"/>
          <w:szCs w:val="16"/>
        </w:rPr>
        <w:t>4.1 Filintegritets</w:t>
        <w:noBreakHyphen/>
      </w:r>
      <w:r>
        <w:rPr>
          <w:sz w:val="16"/>
          <w:szCs w:val="16"/>
        </w:rPr>
        <w:t>overvågning (FIM)</w:t>
      </w:r>
    </w:p>
    <w:p xmlns:wp14="http://schemas.microsoft.com/office/word/2010/wordml" w14:paraId="00356DDB" wp14:textId="77777777">
      <w:pPr>
        <w:pStyle w:val="BodyText"/>
        <w:rPr>
          <w:sz w:val="16"/>
          <w:szCs w:val="16"/>
        </w:rPr>
      </w:pPr>
      <w:r>
        <w:rPr>
          <w:sz w:val="16"/>
          <w:szCs w:val="16"/>
        </w:rPr>
        <w:t>Wazuh’s funktion for filintegritets</w:t>
        <w:noBreakHyphen/>
      </w:r>
      <w:r>
        <w:rPr>
          <w:sz w:val="16"/>
          <w:szCs w:val="16"/>
        </w:rPr>
        <w:t>overvågning (FIM) er designet til at opdage ændringer i filer eller mapper og markere uventede eller uautoriserede modifikationer. Til test konfigureres Wazuh agenten til at overvåge /Dokument-mappen på Windows</w:t>
        <w:noBreakHyphen/>
      </w:r>
      <w:r>
        <w:rPr>
          <w:sz w:val="16"/>
          <w:szCs w:val="16"/>
        </w:rPr>
        <w:t xml:space="preserve"> og Linux</w:t>
        <w:noBreakHyphen/>
      </w:r>
      <w:r>
        <w:rPr>
          <w:sz w:val="16"/>
          <w:szCs w:val="16"/>
        </w:rPr>
        <w:t>maskine, det kunne være andre vigtige filer som logs eller systemkritiske filer. Ved at oprette, ændre og slette filer, loggede Wazuh-agenten hændelser med detaljer om tidspunkt, type af ændring (fx fil tilføjet, ændret, slettet) og den præcise filsti. Wazuh</w:t>
        <w:noBreakHyphen/>
      </w:r>
      <w:r>
        <w:rPr>
          <w:sz w:val="16"/>
          <w:szCs w:val="16"/>
        </w:rPr>
        <w:t>dashboard gør det muligt at undersøge detaljer for hver hændelse, såsom tidsstempler, brugerhandlinger og regelbeskrivelser. Denne funktion er særligt nyttig til at holde øje med kritiske systemfiler og sikre, at der ikke forekommer ondsindet manipulation (tegn på utilsigtet ændring (oprettelse, ændring, sletning).</w:t>
      </w:r>
    </w:p>
    <w:p xmlns:wp14="http://schemas.microsoft.com/office/word/2010/wordml" w14:paraId="2EAA66B1" wp14:textId="77777777">
      <w:pPr>
        <w:pStyle w:val="BodyText"/>
        <w:rPr>
          <w:sz w:val="16"/>
          <w:szCs w:val="16"/>
        </w:rPr>
      </w:pPr>
      <w:r>
        <w:rPr>
          <w:sz w:val="16"/>
          <w:szCs w:val="16"/>
        </w:rPr>
        <w:t>4.2 Log</w:t>
        <w:noBreakHyphen/>
      </w:r>
      <w:r>
        <w:rPr>
          <w:sz w:val="16"/>
          <w:szCs w:val="16"/>
        </w:rPr>
        <w:t>overvågning</w:t>
      </w:r>
    </w:p>
    <w:p xmlns:wp14="http://schemas.microsoft.com/office/word/2010/wordml" w14:paraId="4BF700E5" wp14:textId="77777777">
      <w:pPr>
        <w:pStyle w:val="BodyText"/>
        <w:rPr>
          <w:sz w:val="16"/>
          <w:szCs w:val="16"/>
        </w:rPr>
      </w:pPr>
      <w:r>
        <w:rPr>
          <w:sz w:val="16"/>
          <w:szCs w:val="16"/>
        </w:rPr>
        <w:t>Til log</w:t>
        <w:noBreakHyphen/>
      </w:r>
      <w:r>
        <w:rPr>
          <w:sz w:val="16"/>
          <w:szCs w:val="16"/>
        </w:rPr>
        <w:t>overvågning bruges f.eks. Ubuntu</w:t>
        <w:noBreakHyphen/>
      </w:r>
      <w:r>
        <w:rPr>
          <w:sz w:val="16"/>
          <w:szCs w:val="16"/>
        </w:rPr>
        <w:t>maskinen. De første tests omfattede at stoppe og starte Wazuh</w:t>
        <w:noBreakHyphen/>
      </w:r>
      <w:r>
        <w:rPr>
          <w:sz w:val="16"/>
          <w:szCs w:val="16"/>
        </w:rPr>
        <w:t>agenten, logge ind og ud af brugerkonti, bevidst indtaste forkerte adgangskoder flere gange samt forsøge at installere software som root</w:t>
        <w:noBreakHyphen/>
      </w:r>
      <w:r>
        <w:rPr>
          <w:sz w:val="16"/>
          <w:szCs w:val="16"/>
        </w:rPr>
        <w:t>bruger. Wazuh’s log</w:t>
        <w:noBreakHyphen/>
      </w:r>
      <w:r>
        <w:rPr>
          <w:sz w:val="16"/>
          <w:szCs w:val="16"/>
        </w:rPr>
        <w:t>overvågningsfunktion fangede alle disse aktiviteter og viser real</w:t>
        <w:noBreakHyphen/>
      </w:r>
      <w:r>
        <w:rPr>
          <w:sz w:val="16"/>
          <w:szCs w:val="16"/>
        </w:rPr>
        <w:t>time</w:t>
        <w:noBreakHyphen/>
      </w:r>
      <w:r>
        <w:rPr>
          <w:sz w:val="16"/>
          <w:szCs w:val="16"/>
        </w:rPr>
        <w:t>detektering af mistænkelig adfærd. Loggen kan nemt ses og analyseres via dashboard, hvor detaljer som brugerhandlinger, IP</w:t>
        <w:noBreakHyphen/>
      </w:r>
      <w:r>
        <w:rPr>
          <w:sz w:val="16"/>
          <w:szCs w:val="16"/>
        </w:rPr>
        <w:t>adresser og hændelses</w:t>
        <w:noBreakHyphen/>
      </w:r>
      <w:r>
        <w:rPr>
          <w:sz w:val="16"/>
          <w:szCs w:val="16"/>
        </w:rPr>
        <w:t>severitet bliv vist tydeligt.</w:t>
      </w:r>
    </w:p>
    <w:p xmlns:wp14="http://schemas.microsoft.com/office/word/2010/wordml" w14:paraId="2EE0ED75" wp14:textId="77777777">
      <w:pPr>
        <w:pStyle w:val="BodyText"/>
        <w:rPr>
          <w:sz w:val="16"/>
          <w:szCs w:val="16"/>
        </w:rPr>
      </w:pPr>
      <w:r>
        <w:rPr>
          <w:sz w:val="16"/>
          <w:szCs w:val="16"/>
        </w:rPr>
        <w:t>4.3 Indbrudsdetektion</w:t>
      </w:r>
    </w:p>
    <w:p xmlns:wp14="http://schemas.microsoft.com/office/word/2010/wordml" w14:paraId="120ABC6D" wp14:textId="77777777">
      <w:pPr>
        <w:pStyle w:val="BodyText"/>
        <w:rPr>
          <w:sz w:val="16"/>
          <w:szCs w:val="16"/>
        </w:rPr>
      </w:pPr>
      <w:r>
        <w:rPr>
          <w:sz w:val="16"/>
          <w:szCs w:val="16"/>
        </w:rPr>
        <w:t>Til indbrudsdetektionen fokuseredes på SSH</w:t>
        <w:noBreakHyphen/>
      </w:r>
      <w:r>
        <w:rPr>
          <w:sz w:val="16"/>
          <w:szCs w:val="16"/>
        </w:rPr>
        <w:t>aktivitet mellem min Wazuh</w:t>
        <w:noBreakHyphen/>
      </w:r>
      <w:r>
        <w:rPr>
          <w:sz w:val="16"/>
          <w:szCs w:val="16"/>
        </w:rPr>
        <w:t>server og en Ubuntu</w:t>
        <w:noBreakHyphen/>
      </w:r>
      <w:r>
        <w:rPr>
          <w:sz w:val="16"/>
          <w:szCs w:val="16"/>
        </w:rPr>
        <w:t>endpoint. Efter bevidst at indtaste et forkert kodeord flere gange markerede Wazuh de mislykkede godkendelsesforsøg og registrerede dem som potentielle brute</w:t>
        <w:noBreakHyphen/>
      </w:r>
      <w:r>
        <w:rPr>
          <w:sz w:val="16"/>
          <w:szCs w:val="16"/>
        </w:rPr>
        <w:t>force</w:t>
        <w:noBreakHyphen/>
      </w:r>
      <w:r>
        <w:rPr>
          <w:sz w:val="16"/>
          <w:szCs w:val="16"/>
        </w:rPr>
        <w:t>forsøg. Denne hurtige påvisning af mistænkelig login</w:t>
        <w:noBreakHyphen/>
      </w:r>
      <w:r>
        <w:rPr>
          <w:sz w:val="16"/>
          <w:szCs w:val="16"/>
        </w:rPr>
        <w:t>aktivitet fremhævede værdien af Wazuh’s indbyggede regler for indbrudsdetektion og hjælper med at beskytte mod angreb som brute</w:t>
        <w:noBreakHyphen/>
      </w:r>
      <w:r>
        <w:rPr>
          <w:sz w:val="16"/>
          <w:szCs w:val="16"/>
        </w:rPr>
        <w:t>force og credential</w:t>
        <w:noBreakHyphen/>
      </w:r>
      <w:r>
        <w:rPr>
          <w:sz w:val="16"/>
          <w:szCs w:val="16"/>
        </w:rPr>
        <w:t>stuffing.</w:t>
      </w:r>
    </w:p>
    <w:p xmlns:wp14="http://schemas.microsoft.com/office/word/2010/wordml" w14:paraId="762E6D99" wp14:textId="77777777">
      <w:pPr>
        <w:pStyle w:val="BodyText"/>
        <w:rPr>
          <w:sz w:val="16"/>
          <w:szCs w:val="16"/>
        </w:rPr>
      </w:pPr>
      <w:r>
        <w:rPr>
          <w:sz w:val="16"/>
          <w:szCs w:val="16"/>
        </w:rPr>
        <w:t>5. Installation af agenter</w:t>
      </w:r>
    </w:p>
    <w:p xmlns:wp14="http://schemas.microsoft.com/office/word/2010/wordml" w14:paraId="7721809A" wp14:textId="77777777">
      <w:pPr>
        <w:pStyle w:val="BodyText"/>
        <w:rPr>
          <w:sz w:val="16"/>
          <w:szCs w:val="16"/>
        </w:rPr>
      </w:pPr>
      <w:r>
        <w:rPr>
          <w:sz w:val="16"/>
          <w:szCs w:val="16"/>
        </w:rPr>
        <w:t>Der er 2 muligheder for at installerer agenter på Windows og Linux, gennem Wazuh manager kan man få en guide med valg som bygger “installationen” op så man ender med script (oneliner) til at kører fra clienten (Linux/Windows)</w:t>
      </w:r>
    </w:p>
    <w:p xmlns:wp14="http://schemas.microsoft.com/office/word/2010/wordml" w14:paraId="32BD2E8B" wp14:textId="77777777">
      <w:pPr>
        <w:pStyle w:val="BodyText"/>
        <w:rPr>
          <w:sz w:val="16"/>
          <w:szCs w:val="16"/>
        </w:rPr>
      </w:pPr>
      <w:r>
        <w:rPr>
          <w:sz w:val="16"/>
          <w:szCs w:val="16"/>
        </w:rPr>
        <w:t>Brug “labprotal” → Wazuh GUI → log på (admin/admin) → Deploy new agent</w:t>
      </w:r>
    </w:p>
    <w:p xmlns:wp14="http://schemas.microsoft.com/office/word/2010/wordml" w14:paraId="1178577F" wp14:textId="77777777">
      <w:pPr>
        <w:pStyle w:val="BodyText"/>
        <w:rPr>
          <w:sz w:val="16"/>
          <w:szCs w:val="16"/>
        </w:rPr>
      </w:pPr>
      <w:r>
        <w:rPr>
          <w:sz w:val="16"/>
          <w:szCs w:val="16"/>
        </w:rPr>
        <w:drawing>
          <wp:anchor xmlns:wp14="http://schemas.microsoft.com/office/word/2010/wordprocessingDrawing" distT="0" distB="0" distL="0" distR="0" simplePos="0" relativeHeight="5" behindDoc="1" locked="0" layoutInCell="1" allowOverlap="1" wp14:anchorId="2B36A980" wp14:editId="7777777">
            <wp:simplePos x="0" y="0"/>
            <wp:positionH relativeFrom="column">
              <wp:posOffset>-9525</wp:posOffset>
            </wp:positionH>
            <wp:positionV relativeFrom="paragraph">
              <wp:posOffset>-34290</wp:posOffset>
            </wp:positionV>
            <wp:extent cx="2044700" cy="1073785"/>
            <wp:effectExtent l="0" t="0" r="0" b="0"/>
            <wp:wrapNone/>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3"/>
                    <a:stretch>
                      <a:fillRect/>
                    </a:stretch>
                  </pic:blipFill>
                  <pic:spPr bwMode="auto">
                    <a:xfrm>
                      <a:off x="0" y="0"/>
                      <a:ext cx="2044700" cy="1073785"/>
                    </a:xfrm>
                    <a:prstGeom prst="rect">
                      <a:avLst/>
                    </a:prstGeom>
                    <a:noFill/>
                  </pic:spPr>
                </pic:pic>
              </a:graphicData>
            </a:graphic>
          </wp:anchor>
        </w:drawing>
      </w:r>
      <w:r>
        <w:rPr>
          <w:sz w:val="16"/>
          <w:szCs w:val="16"/>
        </w:rPr>
        <w:drawing>
          <wp:anchor xmlns:wp14="http://schemas.microsoft.com/office/word/2010/wordprocessingDrawing" distT="0" distB="0" distL="0" distR="0" simplePos="0" relativeHeight="6" behindDoc="0" locked="0" layoutInCell="0" allowOverlap="1" wp14:anchorId="7B636398" wp14:editId="7777777">
            <wp:simplePos x="0" y="0"/>
            <wp:positionH relativeFrom="column">
              <wp:posOffset>2136140</wp:posOffset>
            </wp:positionH>
            <wp:positionV relativeFrom="paragraph">
              <wp:posOffset>-65405</wp:posOffset>
            </wp:positionV>
            <wp:extent cx="3643630" cy="124269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3643630" cy="1242695"/>
                    </a:xfrm>
                    <a:prstGeom prst="rect">
                      <a:avLst/>
                    </a:prstGeom>
                    <a:noFill/>
                  </pic:spPr>
                </pic:pic>
              </a:graphicData>
            </a:graphic>
          </wp:anchor>
        </w:drawing>
      </w:r>
    </w:p>
    <w:p xmlns:wp14="http://schemas.microsoft.com/office/word/2010/wordml" w14:paraId="0A37501D" wp14:textId="77777777">
      <w:pPr>
        <w:pStyle w:val="BodyText"/>
        <w:rPr>
          <w:sz w:val="16"/>
          <w:szCs w:val="16"/>
        </w:rPr>
      </w:pPr>
    </w:p>
    <w:p xmlns:wp14="http://schemas.microsoft.com/office/word/2010/wordml" w14:paraId="7F228BAB" wp14:textId="77777777">
      <w:pPr>
        <w:pStyle w:val="BodyText"/>
        <w:rPr>
          <w:sz w:val="16"/>
          <w:szCs w:val="16"/>
        </w:rPr>
      </w:pPr>
      <w:r>
        <w:rPr>
          <w:sz w:val="16"/>
          <w:szCs w:val="16"/>
        </w:rPr>
        <w:t>Her kan så vælges Linux, Windows (macOS) og man skal udfylde følgende:</w:t>
      </w:r>
    </w:p>
    <w:p xmlns:wp14="http://schemas.microsoft.com/office/word/2010/wordml" w14:paraId="1F41F282" wp14:textId="77777777">
      <w:pPr>
        <w:pStyle w:val="BodyText"/>
        <w:rPr>
          <w:sz w:val="16"/>
          <w:szCs w:val="16"/>
        </w:rPr>
      </w:pPr>
      <w:r>
        <w:rPr>
          <w:sz w:val="16"/>
          <w:szCs w:val="16"/>
        </w:rPr>
        <w:t>- Serverens IP (Wazuh manager)</w:t>
      </w:r>
      <w:r>
        <w:rPr>
          <w:sz w:val="16"/>
          <w:szCs w:val="16"/>
        </w:rPr>
        <w:br/>
      </w:r>
      <w:r>
        <w:rPr>
          <w:sz w:val="16"/>
          <w:szCs w:val="16"/>
        </w:rPr>
        <w:t>- Agent navn (unik)</w:t>
      </w:r>
      <w:r>
        <w:rPr>
          <w:sz w:val="16"/>
          <w:szCs w:val="16"/>
        </w:rPr>
        <w:br/>
      </w:r>
      <w:r>
        <w:rPr>
          <w:sz w:val="16"/>
          <w:szCs w:val="16"/>
        </w:rPr>
        <w:t>- og evt gruppe den skal tilhører</w:t>
      </w:r>
    </w:p>
    <w:p xmlns:wp14="http://schemas.microsoft.com/office/word/2010/wordml" w14:paraId="27411A45" wp14:textId="77777777">
      <w:pPr>
        <w:pStyle w:val="BodyText"/>
        <w:rPr>
          <w:sz w:val="16"/>
          <w:szCs w:val="16"/>
        </w:rPr>
      </w:pPr>
      <w:r>
        <w:rPr>
          <w:sz w:val="16"/>
          <w:szCs w:val="16"/>
        </w:rPr>
        <w:t>Så får man serveret installations streng (one-liner) og hvordan man starter agenten</w:t>
      </w:r>
    </w:p>
    <w:p xmlns:wp14="http://schemas.microsoft.com/office/word/2010/wordml" w14:paraId="788D699E" wp14:textId="77777777">
      <w:pPr>
        <w:pStyle w:val="Heading4"/>
        <w:rPr/>
      </w:pPr>
      <w:bookmarkStart w:name="installér-wazuhagent-på-linux" w:id="6"/>
      <w:bookmarkEnd w:id="6"/>
      <w:r>
        <w:rPr>
          <w:sz w:val="16"/>
          <w:szCs w:val="16"/>
        </w:rPr>
        <w:t xml:space="preserve">5.1 </w:t>
      </w:r>
      <w:r>
        <w:rPr>
          <w:b/>
          <w:bCs/>
          <w:sz w:val="16"/>
          <w:szCs w:val="16"/>
        </w:rPr>
        <w:t xml:space="preserve">Linux </w:t>
      </w:r>
      <w:r>
        <w:rPr>
          <w:b w:val="false"/>
          <w:bCs w:val="false"/>
          <w:sz w:val="16"/>
          <w:szCs w:val="16"/>
        </w:rPr>
        <w:t>(</w:t>
      </w:r>
      <w:r>
        <w:rPr>
          <w:rStyle w:val="VerbatimChar"/>
          <w:rFonts w:ascii="Inter" w:hAnsi="Inter"/>
          <w:b w:val="false"/>
          <w:i w:val="false"/>
          <w:caps w:val="false"/>
          <w:smallCaps w:val="false"/>
          <w:color w:val="343741"/>
          <w:spacing w:val="0"/>
          <w:sz w:val="16"/>
          <w:szCs w:val="16"/>
        </w:rPr>
        <w:t>terminal)</w:t>
      </w:r>
      <w:r>
        <w:rPr>
          <w:rStyle w:val="VerbatimChar"/>
          <w:rFonts w:ascii="Inter" w:hAnsi="Inter"/>
          <w:b w:val="false"/>
          <w:i w:val="false"/>
          <w:caps w:val="false"/>
          <w:smallCaps w:val="false"/>
          <w:color w:val="343741"/>
          <w:spacing w:val="0"/>
          <w:sz w:val="16"/>
          <w:szCs w:val="16"/>
        </w:rPr>
        <w:br/>
      </w:r>
      <w:r>
        <w:rPr>
          <w:rStyle w:val="VerbatimChar"/>
          <w:rFonts w:ascii="Inter UI;apple-system;BlinkMacSystemFont;Segoe UI;Helvetica;Arial;sans-serif;Apple Color Emoji;Segoe UI Emoji;Segoe UI Symbol" w:hAnsi="Inter UI;apple-system;BlinkMacSystemFont;Segoe UI;Helvetica;Arial;sans-serif;Apple Color Emoji;Segoe UI Emoji;Segoe UI Symbol"/>
          <w:b w:val="false"/>
          <w:i w:val="false"/>
          <w:caps w:val="false"/>
          <w:smallCaps w:val="false"/>
          <w:color w:val="343741"/>
          <w:spacing w:val="0"/>
          <w:sz w:val="16"/>
          <w:szCs w:val="16"/>
        </w:rPr>
        <w:t>wget https://packages.wazuh.com/4.x/apt/pool/main/w/wazuh-agent/wazuh-agent_4.14.1-1_amd64.deb &amp;&amp; sudo WAZUH_MANAGER='192.168.100.4' WAZUH_AGENT_NAME='Linux1' dpkg -i ./wazuh-agent_4.14.1-1_amd64.deb</w:t>
      </w:r>
    </w:p>
    <w:p xmlns:wp14="http://schemas.microsoft.com/office/word/2010/wordml" w14:paraId="1F56213D" wp14:textId="77777777">
      <w:pPr>
        <w:pStyle w:val="FirstParagraph"/>
        <w:rPr>
          <w:sz w:val="16"/>
          <w:szCs w:val="16"/>
        </w:rPr>
      </w:pPr>
      <w:r>
        <w:rPr>
          <w:i/>
          <w:iCs/>
          <w:sz w:val="16"/>
          <w:szCs w:val="16"/>
        </w:rPr>
        <w:t>Start agenten:</w:t>
      </w:r>
      <w:r>
        <w:rPr>
          <w:i/>
          <w:iCs/>
          <w:sz w:val="16"/>
          <w:szCs w:val="16"/>
        </w:rPr>
        <w:br/>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tab/>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t>sudo systemctl daemon-reload</w:t>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br/>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tab/>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t>sudo systemctl enable wazuh-agent</w:t>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br/>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tab/>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iCs/>
          <w:caps w:val="false"/>
          <w:smallCaps w:val="false"/>
          <w:color w:val="343741"/>
          <w:spacing w:val="0"/>
          <w:sz w:val="16"/>
          <w:szCs w:val="16"/>
        </w:rPr>
        <w:t>sudo systemctl start wazuh-agent</w:t>
      </w:r>
    </w:p>
    <w:p xmlns:wp14="http://schemas.microsoft.com/office/word/2010/wordml" w14:paraId="0DDFCA4B" wp14:textId="77777777">
      <w:pPr>
        <w:pStyle w:val="Heading4"/>
        <w:rPr>
          <w:sz w:val="16"/>
          <w:szCs w:val="16"/>
        </w:rPr>
      </w:pPr>
      <w:bookmarkStart w:name="installér-wazuhagent-på-windows" w:id="7"/>
      <w:bookmarkStart w:name="installér-wazuhagent-på-linux_Copy_1" w:id="8"/>
      <w:bookmarkEnd w:id="7"/>
      <w:bookmarkEnd w:id="8"/>
      <w:r>
        <w:rPr>
          <w:sz w:val="16"/>
          <w:szCs w:val="16"/>
        </w:rPr>
        <w:t xml:space="preserve">5.3 </w:t>
      </w:r>
      <w:r>
        <w:rPr>
          <w:b/>
          <w:bCs/>
          <w:sz w:val="16"/>
          <w:szCs w:val="16"/>
        </w:rPr>
        <w:t xml:space="preserve">Windows </w:t>
      </w:r>
      <w:r>
        <w:rPr>
          <w:b w:val="false"/>
          <w:bCs w:val="false"/>
          <w:sz w:val="16"/>
          <w:szCs w:val="16"/>
        </w:rPr>
        <w:t>(</w:t>
      </w: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caps w:val="false"/>
          <w:smallCaps w:val="false"/>
          <w:color w:val="343741"/>
          <w:spacing w:val="0"/>
          <w:sz w:val="16"/>
          <w:szCs w:val="16"/>
        </w:rPr>
        <w:t>Powershell):</w:t>
      </w:r>
    </w:p>
    <w:p xmlns:wp14="http://schemas.microsoft.com/office/word/2010/wordml" w14:paraId="1089C07A" wp14:textId="77777777">
      <w:pPr>
        <w:pStyle w:val="Compact"/>
        <w:rPr>
          <w:sz w:val="16"/>
          <w:szCs w:val="16"/>
        </w:rPr>
      </w:pPr>
      <w:r>
        <w:rPr>
          <w:rFonts w:ascii="Inter UI;apple-system;BlinkMacSystemFont;Segoe UI;Helvetica;Arial;sans-serif;Apple Color Emoji;Segoe UI Emoji;Segoe UI Symbol" w:hAnsi="Inter UI;apple-system;BlinkMacSystemFont;Segoe UI;Helvetica;Arial;sans-serif;Apple Color Emoji;Segoe UI Emoji;Segoe UI Symbol"/>
          <w:b w:val="false"/>
          <w:i w:val="false"/>
          <w:caps w:val="false"/>
          <w:smallCaps w:val="false"/>
          <w:color w:val="343741"/>
          <w:spacing w:val="0"/>
          <w:sz w:val="16"/>
          <w:szCs w:val="16"/>
        </w:rPr>
        <w:t xml:space="preserve">Invoke-WebRequest -Uri https://packages.wazuh.com/4.x/windows/wazuh-agent-4.14.1-1.msi -OutFile $env:tmp\wazuh-agent; msiexec.exe /i $env:tmp\wazuh-agent /q WAZUH_MANAGER='x.x.x.x' WAZUH_AGENT_NAME='WindowsClient01' </w:t>
      </w:r>
    </w:p>
    <w:p xmlns:wp14="http://schemas.microsoft.com/office/word/2010/wordml" w14:paraId="33D89E71" wp14:textId="77777777">
      <w:pPr>
        <w:pStyle w:val="FirstParagraph"/>
        <w:rPr/>
      </w:pPr>
      <w:r>
        <w:rPr>
          <w:rStyle w:val="VerbatimChar"/>
          <w:sz w:val="16"/>
          <w:szCs w:val="16"/>
        </w:rPr>
        <w:t>Start the agent:</w:t>
      </w:r>
      <w:r>
        <w:rPr>
          <w:rStyle w:val="VerbatimChar"/>
          <w:sz w:val="16"/>
          <w:szCs w:val="16"/>
        </w:rPr>
        <w:br/>
      </w:r>
      <w:r>
        <w:rPr>
          <w:rStyle w:val="VerbatimChar"/>
          <w:sz w:val="16"/>
          <w:szCs w:val="16"/>
        </w:rPr>
        <w:t>net start wazuh-agent</w:t>
      </w:r>
    </w:p>
    <w:p xmlns:wp14="http://schemas.microsoft.com/office/word/2010/wordml" w14:paraId="75E80EE7" wp14:textId="77777777">
      <w:pPr>
        <w:pStyle w:val="Heading4"/>
        <w:spacing w:before="0" w:after="40"/>
        <w:rPr>
          <w:sz w:val="16"/>
          <w:szCs w:val="16"/>
        </w:rPr>
      </w:pPr>
      <w:r>
        <w:rPr>
          <w:sz w:val="16"/>
          <w:szCs w:val="16"/>
        </w:rPr>
        <w:t xml:space="preserve">5.4 </w:t>
      </w:r>
      <w:r>
        <w:rPr>
          <w:b/>
          <w:bCs/>
          <w:sz w:val="16"/>
          <w:szCs w:val="16"/>
        </w:rPr>
        <w:t>Konfigurér File Integrity Monitoring (FIM)</w:t>
      </w:r>
    </w:p>
    <w:p xmlns:wp14="http://schemas.microsoft.com/office/word/2010/wordml" w14:paraId="2CB16E3D" wp14:textId="77777777">
      <w:pPr>
        <w:pStyle w:val="FirstParagraph"/>
        <w:rPr/>
      </w:pPr>
      <w:r>
        <w:rPr>
          <w:sz w:val="16"/>
          <w:szCs w:val="16"/>
        </w:rPr>
        <w:t>Rediger</w:t>
      </w:r>
      <w:r>
        <w:rPr>
          <w:sz w:val="16"/>
          <w:szCs w:val="16"/>
        </w:rPr>
        <w:br/>
      </w:r>
      <w:r>
        <w:rPr>
          <w:rStyle w:val="VerbatimChar"/>
          <w:sz w:val="16"/>
          <w:szCs w:val="16"/>
        </w:rPr>
        <w:t>/var/ossec/etc/shared/fim_rules.xml</w:t>
      </w:r>
      <w:r>
        <w:rPr>
          <w:sz w:val="16"/>
          <w:szCs w:val="16"/>
        </w:rPr>
        <w:t> (Linux) eller </w:t>
      </w:r>
      <w:r>
        <w:rPr>
          <w:sz w:val="16"/>
          <w:szCs w:val="16"/>
        </w:rPr>
        <w:br/>
      </w:r>
      <w:r>
        <w:rPr>
          <w:rStyle w:val="VerbatimChar"/>
          <w:sz w:val="16"/>
          <w:szCs w:val="16"/>
        </w:rPr>
        <w:t>C:\Program Files (x86)\ossec-agent\etc\shared\fim_rules.xml</w:t>
      </w:r>
      <w:r>
        <w:rPr>
          <w:sz w:val="16"/>
          <w:szCs w:val="16"/>
        </w:rPr>
        <w:t> (Windows).</w:t>
      </w:r>
      <w:r>
        <w:rPr>
          <w:sz w:val="16"/>
          <w:szCs w:val="16"/>
        </w:rPr>
        <w:br/>
      </w:r>
      <w:r>
        <w:rPr>
          <w:sz w:val="16"/>
          <w:szCs w:val="16"/>
        </w:rPr>
        <w:br/>
      </w:r>
      <w:r>
        <w:rPr>
          <w:sz w:val="16"/>
          <w:szCs w:val="16"/>
        </w:rPr>
        <w:t>Eksempel:</w:t>
      </w:r>
    </w:p>
    <w:p xmlns:wp14="http://schemas.microsoft.com/office/word/2010/wordml" w14:paraId="4CC41D79" wp14:textId="77777777">
      <w:pPr>
        <w:pStyle w:val="FirstParagraph"/>
        <w:rPr/>
      </w:pPr>
      <w:r>
        <w:rPr>
          <w:rStyle w:val="VerbatimChar"/>
          <w:sz w:val="16"/>
          <w:szCs w:val="16"/>
        </w:rPr>
        <w:t>&lt;directory check_all="yes"&gt;/etc&lt;/directory&gt;</w:t>
      </w:r>
      <w:r>
        <w:rPr>
          <w:rStyle w:val="VerbatimChar"/>
          <w:sz w:val="16"/>
          <w:szCs w:val="16"/>
        </w:rPr>
        <w:br/>
      </w:r>
      <w:r>
        <w:rPr>
          <w:rStyle w:val="VerbatimChar"/>
          <w:sz w:val="16"/>
          <w:szCs w:val="16"/>
        </w:rPr>
        <w:t>&lt;directory check_all="yes"&gt;/var/www/html&lt;/directory&gt;</w:t>
      </w:r>
      <w:r>
        <w:rPr>
          <w:rStyle w:val="VerbatimChar"/>
          <w:sz w:val="16"/>
          <w:szCs w:val="16"/>
        </w:rPr>
        <w:br/>
      </w:r>
      <w:r>
        <w:rPr>
          <w:rStyle w:val="VerbatimChar"/>
          <w:sz w:val="16"/>
          <w:szCs w:val="16"/>
        </w:rPr>
        <w:t>&lt;file&gt;/etc/passwd&lt;/file&gt;</w:t>
      </w:r>
    </w:p>
    <w:p xmlns:wp14="http://schemas.microsoft.com/office/word/2010/wordml" w14:paraId="367F1415" wp14:textId="77777777">
      <w:pPr>
        <w:pStyle w:val="BodyText"/>
        <w:rPr>
          <w:sz w:val="16"/>
          <w:szCs w:val="16"/>
        </w:rPr>
      </w:pPr>
      <w:r>
        <w:rPr>
          <w:sz w:val="16"/>
          <w:szCs w:val="16"/>
        </w:rPr>
        <w:t>Genindlæs konfigurationen:</w:t>
      </w:r>
    </w:p>
    <w:p xmlns:wp14="http://schemas.microsoft.com/office/word/2010/wordml" w14:paraId="2CC4854F" wp14:textId="77777777">
      <w:pPr>
        <w:pStyle w:val="BodyText"/>
        <w:rPr/>
      </w:pPr>
      <w:r>
        <w:rPr>
          <w:rStyle w:val="VerbatimChar"/>
          <w:sz w:val="16"/>
          <w:szCs w:val="16"/>
        </w:rPr>
        <w:t>sudo /var/ossec/bin/ossec-control restart</w:t>
      </w:r>
    </w:p>
    <w:p xmlns:wp14="http://schemas.microsoft.com/office/word/2010/wordml" w14:paraId="026E388D" wp14:textId="77777777">
      <w:pPr>
        <w:pStyle w:val="BlockText"/>
        <w:rPr/>
      </w:pPr>
      <w:r>
        <w:rPr>
          <w:sz w:val="16"/>
          <w:szCs w:val="16"/>
        </w:rPr>
        <w:t>FIM</w:t>
        <w:noBreakHyphen/>
      </w:r>
      <w:r>
        <w:rPr>
          <w:sz w:val="16"/>
          <w:szCs w:val="16"/>
        </w:rPr>
        <w:t>regler kan også defineres per</w:t>
        <w:noBreakHyphen/>
      </w:r>
      <w:r>
        <w:rPr>
          <w:sz w:val="16"/>
          <w:szCs w:val="16"/>
        </w:rPr>
        <w:t>agent via </w:t>
      </w:r>
      <w:r>
        <w:rPr>
          <w:b/>
          <w:bCs/>
          <w:sz w:val="16"/>
          <w:szCs w:val="16"/>
        </w:rPr>
        <w:t>localfile</w:t>
      </w:r>
      <w:r>
        <w:rPr>
          <w:sz w:val="16"/>
          <w:szCs w:val="16"/>
        </w:rPr>
        <w:noBreakHyphen/>
        <w:t>sektionen i </w:t>
      </w:r>
      <w:r>
        <w:rPr>
          <w:rStyle w:val="VerbatimChar"/>
          <w:sz w:val="16"/>
          <w:szCs w:val="16"/>
        </w:rPr>
        <w:t>ossec.conf</w:t>
      </w:r>
      <w:r>
        <w:rPr>
          <w:sz w:val="16"/>
          <w:szCs w:val="16"/>
        </w:rPr>
        <w:t>. Se Wazuh</w:t>
        <w:noBreakHyphen/>
      </w:r>
      <w:r>
        <w:rPr>
          <w:sz w:val="16"/>
          <w:szCs w:val="16"/>
        </w:rPr>
        <w:t>manualen for detaljer</w:t>
      </w:r>
      <w:bookmarkStart w:name="konfigurér-file-integrity-monitoring-fim" w:id="10"/>
      <w:bookmarkStart w:name="sådan-sættes-wazuh-op-og-konfigureres" w:id="11"/>
      <w:bookmarkEnd w:id="10"/>
      <w:bookmarkEnd w:id="11"/>
    </w:p>
    <w:p xmlns:wp14="http://schemas.microsoft.com/office/word/2010/wordml" w14:paraId="650710EF" wp14:textId="77777777">
      <w:pPr>
        <w:pStyle w:val="Heading2"/>
        <w:rPr>
          <w:sz w:val="16"/>
          <w:szCs w:val="16"/>
        </w:rPr>
      </w:pPr>
      <w:bookmarkStart w:name="øvelser-til-eleverne" w:id="12"/>
      <w:r>
        <w:rPr>
          <w:sz w:val="16"/>
          <w:szCs w:val="16"/>
        </w:rPr>
        <w:t>6. Øvelser</w:t>
      </w:r>
    </w:p>
    <w:tbl>
      <w:tblPr>
        <w:tblStyle w:val="Table"/>
        <w:tblW w:w="9356" w:type="dxa"/>
        <w:jc w:val="left"/>
        <w:tblInd w:w="0" w:type="dxa"/>
        <w:tblLayout w:type="fixed"/>
        <w:tblCellMar>
          <w:top w:w="0" w:type="dxa"/>
          <w:left w:w="108" w:type="dxa"/>
          <w:bottom w:w="0" w:type="dxa"/>
          <w:right w:w="108" w:type="dxa"/>
        </w:tblCellMar>
        <w:tblLook w:val="0020" w:firstRow="1" w:lastRow="0" w:firstColumn="0" w:lastColumn="0" w:noHBand="0" w:noVBand="0"/>
      </w:tblPr>
      <w:tblGrid>
        <w:gridCol w:w="2794"/>
        <w:gridCol w:w="3412"/>
        <w:gridCol w:w="3150"/>
      </w:tblGrid>
      <w:tr xmlns:wp14="http://schemas.microsoft.com/office/word/2010/wordml" w14:paraId="58571B44" wp14:textId="77777777">
        <w:trPr>
          <w:tblHeader w:val="true"/>
        </w:trPr>
        <w:tc>
          <w:tcPr>
            <w:tcW w:w="2794" w:type="dxa"/>
            <w:tcBorders>
              <w:bottom w:val="single" w:color="000000" w:sz="6" w:space="0"/>
            </w:tcBorders>
            <w:vAlign w:val="bottom"/>
          </w:tcPr>
          <w:p w14:paraId="6787CA72"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Øvelse</w:t>
            </w:r>
          </w:p>
        </w:tc>
        <w:tc>
          <w:tcPr>
            <w:tcW w:w="3412" w:type="dxa"/>
            <w:tcBorders>
              <w:bottom w:val="single" w:color="000000" w:sz="6" w:space="0"/>
            </w:tcBorders>
            <w:vAlign w:val="bottom"/>
          </w:tcPr>
          <w:p w14:paraId="6B46960E"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Formål</w:t>
            </w:r>
          </w:p>
        </w:tc>
        <w:tc>
          <w:tcPr>
            <w:tcW w:w="3150" w:type="dxa"/>
            <w:tcBorders>
              <w:bottom w:val="single" w:color="000000" w:sz="6" w:space="0"/>
            </w:tcBorders>
            <w:vAlign w:val="bottom"/>
          </w:tcPr>
          <w:p w14:paraId="6CFCDAE2"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Kort beskrivelse</w:t>
            </w:r>
          </w:p>
        </w:tc>
      </w:tr>
      <w:tr xmlns:wp14="http://schemas.microsoft.com/office/word/2010/wordml" w14:paraId="0B0C951C" wp14:textId="77777777">
        <w:trPr/>
        <w:tc>
          <w:tcPr>
            <w:tcW w:w="2794" w:type="dxa"/>
            <w:tcBorders/>
          </w:tcPr>
          <w:p w14:paraId="39AC9C85"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1. Deploy en Linux</w:t>
              <w:noBreakHyphen/>
            </w:r>
            <w:r>
              <w:rPr>
                <w:rFonts w:eastAsia="" w:cs=""/>
                <w:b/>
                <w:bCs/>
                <w:kern w:val="0"/>
                <w:sz w:val="16"/>
                <w:szCs w:val="16"/>
                <w:lang w:val="en-US" w:eastAsia="zh-CN" w:bidi="ar-SA"/>
              </w:rPr>
              <w:t>agent</w:t>
            </w:r>
          </w:p>
        </w:tc>
        <w:tc>
          <w:tcPr>
            <w:tcW w:w="3412" w:type="dxa"/>
            <w:tcBorders/>
          </w:tcPr>
          <w:p w14:paraId="3A7761D9"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Forstå agent</w:t>
              <w:noBreakHyphen/>
            </w:r>
            <w:r>
              <w:rPr>
                <w:rFonts w:eastAsia="" w:cs=""/>
                <w:kern w:val="0"/>
                <w:sz w:val="16"/>
                <w:szCs w:val="16"/>
                <w:lang w:val="en-US" w:eastAsia="zh-CN" w:bidi="ar-SA"/>
              </w:rPr>
              <w:t>registrering og kommunikation.</w:t>
            </w:r>
          </w:p>
        </w:tc>
        <w:tc>
          <w:tcPr>
            <w:tcW w:w="3150" w:type="dxa"/>
            <w:tcBorders/>
          </w:tcPr>
          <w:p w14:paraId="1B615472" wp14:textId="77777777">
            <w:pPr>
              <w:pStyle w:val="Compact"/>
              <w:widowControl/>
              <w:suppressAutoHyphens w:val="true"/>
              <w:spacing w:before="36" w:after="36"/>
              <w:jc w:val="left"/>
              <w:rPr/>
            </w:pPr>
            <w:r>
              <w:rPr>
                <w:rFonts w:eastAsia="" w:cs=""/>
                <w:kern w:val="0"/>
                <w:sz w:val="16"/>
                <w:szCs w:val="16"/>
                <w:lang w:val="en-US" w:eastAsia="zh-CN" w:bidi="ar-SA"/>
              </w:rPr>
              <w:t>Installer agenten på en anden VM, brug </w:t>
            </w:r>
            <w:r>
              <w:rPr>
                <w:rStyle w:val="VerbatimChar"/>
                <w:rFonts w:eastAsia="" w:cs=""/>
                <w:kern w:val="0"/>
                <w:sz w:val="16"/>
                <w:szCs w:val="16"/>
                <w:lang w:val="en-US" w:eastAsia="zh-CN" w:bidi="ar-SA"/>
              </w:rPr>
              <w:t>manage_agents</w:t>
            </w:r>
            <w:r>
              <w:rPr>
                <w:rFonts w:eastAsia="" w:cs=""/>
                <w:kern w:val="0"/>
                <w:sz w:val="16"/>
                <w:szCs w:val="16"/>
                <w:lang w:val="en-US" w:eastAsia="zh-CN" w:bidi="ar-SA"/>
              </w:rPr>
              <w:t> til at tilføje den, kontroller forbindelsen i manager</w:t>
              <w:noBreakHyphen/>
            </w:r>
            <w:r>
              <w:rPr>
                <w:rFonts w:eastAsia="" w:cs=""/>
                <w:kern w:val="0"/>
                <w:sz w:val="16"/>
                <w:szCs w:val="16"/>
                <w:lang w:val="en-US" w:eastAsia="zh-CN" w:bidi="ar-SA"/>
              </w:rPr>
              <w:t>dashboardet.</w:t>
            </w:r>
          </w:p>
        </w:tc>
      </w:tr>
      <w:tr xmlns:wp14="http://schemas.microsoft.com/office/word/2010/wordml" w14:paraId="53D0D48B" wp14:textId="77777777">
        <w:trPr/>
        <w:tc>
          <w:tcPr>
            <w:tcW w:w="2794" w:type="dxa"/>
            <w:tcBorders/>
          </w:tcPr>
          <w:p w14:paraId="56AE5449"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2. Deploy en Windows</w:t>
              <w:noBreakHyphen/>
            </w:r>
            <w:r>
              <w:rPr>
                <w:rFonts w:eastAsia="" w:cs=""/>
                <w:b/>
                <w:bCs/>
                <w:kern w:val="0"/>
                <w:sz w:val="16"/>
                <w:szCs w:val="16"/>
                <w:lang w:val="en-US" w:eastAsia="zh-CN" w:bidi="ar-SA"/>
              </w:rPr>
              <w:t>agent</w:t>
            </w:r>
          </w:p>
        </w:tc>
        <w:tc>
          <w:tcPr>
            <w:tcW w:w="3412" w:type="dxa"/>
            <w:tcBorders/>
          </w:tcPr>
          <w:p w14:paraId="2E01D309"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Arbejde med Windows</w:t>
              <w:noBreakHyphen/>
            </w:r>
            <w:r>
              <w:rPr>
                <w:rFonts w:eastAsia="" w:cs=""/>
                <w:kern w:val="0"/>
                <w:sz w:val="16"/>
                <w:szCs w:val="16"/>
                <w:lang w:val="en-US" w:eastAsia="zh-CN" w:bidi="ar-SA"/>
              </w:rPr>
              <w:t>miljøet og Sysmon</w:t>
              <w:noBreakHyphen/>
            </w:r>
            <w:r>
              <w:rPr>
                <w:rFonts w:eastAsia="" w:cs=""/>
                <w:kern w:val="0"/>
                <w:sz w:val="16"/>
                <w:szCs w:val="16"/>
                <w:lang w:val="en-US" w:eastAsia="zh-CN" w:bidi="ar-SA"/>
              </w:rPr>
              <w:t>integration.</w:t>
            </w:r>
          </w:p>
        </w:tc>
        <w:tc>
          <w:tcPr>
            <w:tcW w:w="3150" w:type="dxa"/>
            <w:tcBorders/>
          </w:tcPr>
          <w:p w14:paraId="589E4410" wp14:textId="77777777">
            <w:pPr>
              <w:pStyle w:val="Compact"/>
              <w:widowControl/>
              <w:suppressAutoHyphens w:val="true"/>
              <w:spacing w:before="36" w:after="36"/>
              <w:jc w:val="left"/>
              <w:rPr/>
            </w:pPr>
            <w:r>
              <w:rPr>
                <w:rFonts w:eastAsia="" w:cs=""/>
                <w:kern w:val="0"/>
                <w:sz w:val="16"/>
                <w:szCs w:val="16"/>
                <w:lang w:val="en-US" w:eastAsia="zh-CN" w:bidi="ar-SA"/>
              </w:rPr>
              <w:t>Installer MSI</w:t>
              <w:noBreakHyphen/>
            </w:r>
            <w:r>
              <w:rPr>
                <w:rFonts w:eastAsia="" w:cs=""/>
                <w:kern w:val="0"/>
                <w:sz w:val="16"/>
                <w:szCs w:val="16"/>
                <w:lang w:val="en-US" w:eastAsia="zh-CN" w:bidi="ar-SA"/>
              </w:rPr>
              <w:t>pakken, kør </w:t>
            </w:r>
            <w:r>
              <w:rPr>
                <w:rStyle w:val="VerbatimChar"/>
                <w:rFonts w:eastAsia="" w:cs=""/>
                <w:kern w:val="0"/>
                <w:sz w:val="16"/>
                <w:szCs w:val="16"/>
                <w:lang w:val="en-US" w:eastAsia="zh-CN" w:bidi="ar-SA"/>
              </w:rPr>
              <w:t>agent-auth</w:t>
            </w:r>
            <w:r>
              <w:rPr>
                <w:rFonts w:eastAsia="" w:cs=""/>
                <w:kern w:val="0"/>
                <w:sz w:val="16"/>
                <w:szCs w:val="16"/>
                <w:lang w:val="en-US" w:eastAsia="zh-CN" w:bidi="ar-SA"/>
              </w:rPr>
              <w:t>, tjek at agent</w:t>
              <w:noBreakHyphen/>
            </w:r>
            <w:r>
              <w:rPr>
                <w:rFonts w:eastAsia="" w:cs=""/>
                <w:kern w:val="0"/>
                <w:sz w:val="16"/>
                <w:szCs w:val="16"/>
                <w:lang w:val="en-US" w:eastAsia="zh-CN" w:bidi="ar-SA"/>
              </w:rPr>
              <w:t>status viser “Active”.</w:t>
            </w:r>
          </w:p>
        </w:tc>
      </w:tr>
      <w:tr xmlns:wp14="http://schemas.microsoft.com/office/word/2010/wordml" w14:paraId="17DB63B4" wp14:textId="77777777">
        <w:trPr/>
        <w:tc>
          <w:tcPr>
            <w:tcW w:w="2794" w:type="dxa"/>
            <w:tcBorders/>
          </w:tcPr>
          <w:p w14:paraId="23D77E0A"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3. Konfigurér FIM for en kritisk mappe</w:t>
            </w:r>
          </w:p>
        </w:tc>
        <w:tc>
          <w:tcPr>
            <w:tcW w:w="3412" w:type="dxa"/>
            <w:tcBorders/>
          </w:tcPr>
          <w:p w14:paraId="372B3F7E"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Praktisk anvendelse af File Integrity Monitoring.</w:t>
            </w:r>
          </w:p>
        </w:tc>
        <w:tc>
          <w:tcPr>
            <w:tcW w:w="3150" w:type="dxa"/>
            <w:tcBorders/>
          </w:tcPr>
          <w:p w14:paraId="7400C02D" wp14:textId="77777777">
            <w:pPr>
              <w:pStyle w:val="Compact"/>
              <w:widowControl/>
              <w:suppressAutoHyphens w:val="true"/>
              <w:spacing w:before="36" w:after="36"/>
              <w:jc w:val="left"/>
              <w:rPr/>
            </w:pPr>
            <w:r>
              <w:rPr>
                <w:rFonts w:eastAsia="" w:cs=""/>
                <w:kern w:val="0"/>
                <w:sz w:val="16"/>
                <w:szCs w:val="16"/>
                <w:lang w:val="en-US" w:eastAsia="zh-CN" w:bidi="ar-SA"/>
              </w:rPr>
              <w:t>Rediger </w:t>
            </w:r>
            <w:r>
              <w:rPr>
                <w:rStyle w:val="VerbatimChar"/>
                <w:rFonts w:eastAsia="" w:cs=""/>
                <w:kern w:val="0"/>
                <w:sz w:val="16"/>
                <w:szCs w:val="16"/>
                <w:lang w:val="en-US" w:eastAsia="zh-CN" w:bidi="ar-SA"/>
              </w:rPr>
              <w:t>fim_rules.xml</w:t>
            </w:r>
            <w:r>
              <w:rPr>
                <w:rFonts w:eastAsia="" w:cs=""/>
                <w:kern w:val="0"/>
                <w:sz w:val="16"/>
                <w:szCs w:val="16"/>
                <w:lang w:val="en-US" w:eastAsia="zh-CN" w:bidi="ar-SA"/>
              </w:rPr>
              <w:t> til at monitorere </w:t>
            </w:r>
            <w:r>
              <w:rPr>
                <w:rStyle w:val="VerbatimChar"/>
                <w:rFonts w:eastAsia="" w:cs=""/>
                <w:kern w:val="0"/>
                <w:sz w:val="16"/>
                <w:szCs w:val="16"/>
                <w:lang w:val="en-US" w:eastAsia="zh-CN" w:bidi="ar-SA"/>
              </w:rPr>
              <w:t>/etc</w:t>
            </w:r>
            <w:r>
              <w:rPr>
                <w:rFonts w:eastAsia="" w:cs=""/>
                <w:kern w:val="0"/>
                <w:sz w:val="16"/>
                <w:szCs w:val="16"/>
                <w:lang w:val="en-US" w:eastAsia="zh-CN" w:bidi="ar-SA"/>
              </w:rPr>
              <w:t> (Linux) og </w:t>
            </w:r>
            <w:r>
              <w:rPr>
                <w:rStyle w:val="VerbatimChar"/>
                <w:rFonts w:eastAsia="" w:cs=""/>
                <w:kern w:val="0"/>
                <w:sz w:val="16"/>
                <w:szCs w:val="16"/>
                <w:lang w:val="en-US" w:eastAsia="zh-CN" w:bidi="ar-SA"/>
              </w:rPr>
              <w:t>C:\Windows\System32</w:t>
            </w:r>
            <w:r>
              <w:rPr>
                <w:rFonts w:eastAsia="" w:cs=""/>
                <w:kern w:val="0"/>
                <w:sz w:val="16"/>
                <w:szCs w:val="16"/>
                <w:lang w:val="en-US" w:eastAsia="zh-CN" w:bidi="ar-SA"/>
              </w:rPr>
              <w:t> (Windows). Lav en filændring og observer alert i UI.</w:t>
            </w:r>
          </w:p>
        </w:tc>
      </w:tr>
      <w:tr xmlns:wp14="http://schemas.microsoft.com/office/word/2010/wordml" w14:paraId="101F748C" wp14:textId="77777777">
        <w:trPr/>
        <w:tc>
          <w:tcPr>
            <w:tcW w:w="2794" w:type="dxa"/>
            <w:tcBorders/>
          </w:tcPr>
          <w:p w14:paraId="5B5127B2" wp14:textId="77777777">
            <w:pPr>
              <w:pStyle w:val="Compact"/>
              <w:widowControl/>
              <w:suppressAutoHyphens w:val="true"/>
              <w:spacing w:before="36" w:after="36"/>
              <w:jc w:val="left"/>
              <w:rPr>
                <w:sz w:val="16"/>
                <w:szCs w:val="16"/>
              </w:rPr>
            </w:pPr>
            <w:r>
              <w:rPr>
                <w:rFonts w:eastAsia="" w:cs=""/>
                <w:b/>
                <w:bCs/>
                <w:kern w:val="0"/>
                <w:sz w:val="16"/>
                <w:szCs w:val="16"/>
                <w:lang w:val="en-US" w:eastAsia="zh-CN" w:bidi="ar-SA"/>
              </w:rPr>
              <w:t>4 Skriv en simpel alert</w:t>
              <w:noBreakHyphen/>
            </w:r>
            <w:r>
              <w:rPr>
                <w:rFonts w:eastAsia="" w:cs=""/>
                <w:b/>
                <w:bCs/>
                <w:kern w:val="0"/>
                <w:sz w:val="16"/>
                <w:szCs w:val="16"/>
                <w:lang w:val="en-US" w:eastAsia="zh-CN" w:bidi="ar-SA"/>
              </w:rPr>
              <w:t>regel</w:t>
            </w:r>
          </w:p>
        </w:tc>
        <w:tc>
          <w:tcPr>
            <w:tcW w:w="3412" w:type="dxa"/>
            <w:tcBorders/>
          </w:tcPr>
          <w:p w14:paraId="1E2D19CF" wp14:textId="77777777">
            <w:pPr>
              <w:pStyle w:val="Compact"/>
              <w:widowControl/>
              <w:suppressAutoHyphens w:val="true"/>
              <w:spacing w:before="36" w:after="36"/>
              <w:jc w:val="left"/>
              <w:rPr>
                <w:sz w:val="16"/>
                <w:szCs w:val="16"/>
              </w:rPr>
            </w:pPr>
            <w:r>
              <w:rPr>
                <w:rFonts w:eastAsia="" w:cs=""/>
                <w:kern w:val="0"/>
                <w:sz w:val="16"/>
                <w:szCs w:val="16"/>
                <w:lang w:val="en-US" w:eastAsia="zh-CN" w:bidi="ar-SA"/>
              </w:rPr>
              <w:t>Introducere regel</w:t>
              <w:noBreakHyphen/>
            </w:r>
            <w:r>
              <w:rPr>
                <w:rFonts w:eastAsia="" w:cs=""/>
                <w:kern w:val="0"/>
                <w:sz w:val="16"/>
                <w:szCs w:val="16"/>
                <w:lang w:val="en-US" w:eastAsia="zh-CN" w:bidi="ar-SA"/>
              </w:rPr>
              <w:t>skrivning og korrelation.</w:t>
            </w:r>
          </w:p>
        </w:tc>
        <w:tc>
          <w:tcPr>
            <w:tcW w:w="3150" w:type="dxa"/>
            <w:tcBorders/>
          </w:tcPr>
          <w:p w14:paraId="79977772" wp14:textId="77777777">
            <w:pPr>
              <w:pStyle w:val="Compact"/>
              <w:widowControl/>
              <w:suppressAutoHyphens w:val="true"/>
              <w:spacing w:before="36" w:after="36"/>
              <w:jc w:val="left"/>
              <w:rPr/>
            </w:pPr>
            <w:r>
              <w:rPr>
                <w:rFonts w:eastAsia="" w:cs=""/>
                <w:kern w:val="0"/>
                <w:sz w:val="16"/>
                <w:szCs w:val="16"/>
                <w:lang w:val="en-US" w:eastAsia="zh-CN" w:bidi="ar-SA"/>
              </w:rPr>
              <w:t>Opret en regel i </w:t>
            </w:r>
            <w:r>
              <w:rPr>
                <w:rStyle w:val="VerbatimChar"/>
                <w:rFonts w:eastAsia="" w:cs=""/>
                <w:kern w:val="0"/>
                <w:sz w:val="16"/>
                <w:szCs w:val="16"/>
                <w:lang w:val="en-US" w:eastAsia="zh-CN" w:bidi="ar-SA"/>
              </w:rPr>
              <w:t>rules/local_rules.xml</w:t>
            </w:r>
            <w:r>
              <w:rPr>
                <w:rFonts w:eastAsia="" w:cs=""/>
                <w:kern w:val="0"/>
                <w:sz w:val="16"/>
                <w:szCs w:val="16"/>
                <w:lang w:val="en-US" w:eastAsia="zh-CN" w:bidi="ar-SA"/>
              </w:rPr>
              <w:t> der udløser en alarm, når en </w:t>
            </w:r>
            <w:r>
              <w:rPr>
                <w:rStyle w:val="VerbatimChar"/>
                <w:rFonts w:eastAsia="" w:cs=""/>
                <w:kern w:val="0"/>
                <w:sz w:val="16"/>
                <w:szCs w:val="16"/>
                <w:lang w:val="en-US" w:eastAsia="zh-CN" w:bidi="ar-SA"/>
              </w:rPr>
              <w:t>.exe</w:t>
            </w:r>
            <w:r>
              <w:rPr>
                <w:rFonts w:eastAsia="" w:cs=""/>
                <w:kern w:val="0"/>
                <w:sz w:val="16"/>
                <w:szCs w:val="16"/>
                <w:lang w:val="en-US" w:eastAsia="zh-CN" w:bidi="ar-SA"/>
              </w:rPr>
              <w:noBreakHyphen/>
              <w:t>fil i </w:t>
            </w:r>
            <w:r>
              <w:rPr>
                <w:rStyle w:val="VerbatimChar"/>
                <w:rFonts w:eastAsia="" w:cs=""/>
                <w:kern w:val="0"/>
                <w:sz w:val="16"/>
                <w:szCs w:val="16"/>
                <w:lang w:val="en-US" w:eastAsia="zh-CN" w:bidi="ar-SA"/>
              </w:rPr>
              <w:t>C:\Temp</w:t>
            </w:r>
            <w:r>
              <w:rPr>
                <w:rFonts w:eastAsia="" w:cs=""/>
                <w:kern w:val="0"/>
                <w:sz w:val="16"/>
                <w:szCs w:val="16"/>
                <w:lang w:val="en-US" w:eastAsia="zh-CN" w:bidi="ar-SA"/>
              </w:rPr>
              <w:t> ændres. Test ved at kopiere en fil og bekræft alarmen i dashboardet.</w:t>
            </w:r>
          </w:p>
        </w:tc>
      </w:tr>
    </w:tbl>
    <w:p xmlns:wp14="http://schemas.microsoft.com/office/word/2010/wordml" w14:paraId="461B3C36" wp14:textId="77777777">
      <w:pPr>
        <w:pStyle w:val="BodyText"/>
        <w:rPr/>
      </w:pPr>
      <w:r>
        <w:rPr>
          <w:i/>
          <w:iCs/>
          <w:sz w:val="16"/>
          <w:szCs w:val="16"/>
        </w:rPr>
        <w:t>Tip:</w:t>
      </w:r>
      <w:r>
        <w:rPr>
          <w:sz w:val="16"/>
          <w:szCs w:val="16"/>
        </w:rPr>
        <w:t> Hvis man vil nørde - Eksportere log</w:t>
        <w:noBreakHyphen/>
      </w:r>
      <w:r>
        <w:rPr>
          <w:sz w:val="16"/>
          <w:szCs w:val="16"/>
        </w:rPr>
        <w:t>output fra </w:t>
      </w:r>
      <w:r>
        <w:rPr>
          <w:rStyle w:val="VerbatimChar"/>
          <w:sz w:val="16"/>
          <w:szCs w:val="16"/>
        </w:rPr>
        <w:t>/var/ossec/logs/alerts/alerts.json</w:t>
      </w:r>
      <w:r>
        <w:rPr>
          <w:sz w:val="16"/>
          <w:szCs w:val="16"/>
        </w:rPr>
        <w:t> og analysere JSON</w:t>
        <w:noBreakHyphen/>
      </w:r>
      <w:r>
        <w:rPr>
          <w:sz w:val="16"/>
          <w:szCs w:val="16"/>
        </w:rPr>
        <w:t>strukturen for at forstå, hvordan Wazuh formidler hændelser.</w:t>
      </w:r>
    </w:p>
    <w:p xmlns:wp14="http://schemas.microsoft.com/office/word/2010/wordml" w14:paraId="751A6E1A" wp14:textId="77777777">
      <w:pPr>
        <w:pStyle w:val="Normal"/>
        <w:rPr>
          <w:sz w:val="16"/>
          <w:szCs w:val="16"/>
        </w:rPr>
      </w:pPr>
      <w:bookmarkStart w:name="Xead15ac55d46b1ad71c4fadc1e90dbcee5258a0" w:id="13"/>
      <w:r>
        <w:rPr>
          <w:sz w:val="16"/>
          <w:szCs w:val="16"/>
        </w:rPr>
        <w:t>7. Hvor kan du finde mere detaljeret dokumentation?</w:t>
      </w:r>
    </w:p>
    <w:p xmlns:wp14="http://schemas.microsoft.com/office/word/2010/wordml" w14:paraId="3BA5E70E" wp14:textId="77777777">
      <w:pPr>
        <w:pStyle w:val="Compact"/>
        <w:numPr>
          <w:ilvl w:val="0"/>
          <w:numId w:val="1"/>
        </w:numPr>
        <w:rPr/>
      </w:pPr>
      <w:r>
        <w:rPr>
          <w:b/>
          <w:bCs/>
          <w:sz w:val="16"/>
          <w:szCs w:val="16"/>
        </w:rPr>
        <w:t xml:space="preserve">Wazuh </w:t>
      </w:r>
      <w:hyperlink r:id="rId5">
        <w:r>
          <w:rPr>
            <w:rStyle w:val="Hyperlink"/>
            <w:b/>
            <w:bCs/>
            <w:sz w:val="16"/>
            <w:szCs w:val="16"/>
          </w:rPr>
          <w:t>https://wazuh.com</w:t>
        </w:r>
      </w:hyperlink>
    </w:p>
    <w:p xmlns:wp14="http://schemas.microsoft.com/office/word/2010/wordml" w14:paraId="20DC8AB5" wp14:textId="77777777">
      <w:pPr>
        <w:pStyle w:val="Compact"/>
        <w:numPr>
          <w:ilvl w:val="0"/>
          <w:numId w:val="1"/>
        </w:numPr>
        <w:rPr/>
      </w:pPr>
      <w:r>
        <w:rPr>
          <w:b/>
          <w:bCs/>
          <w:sz w:val="16"/>
          <w:szCs w:val="16"/>
        </w:rPr>
        <w:t xml:space="preserve">Wazuh - Vulnerability Explorer </w:t>
      </w:r>
      <w:hyperlink r:id="rId6">
        <w:r>
          <w:rPr>
            <w:rStyle w:val="Hyperlink"/>
            <w:b/>
            <w:bCs/>
            <w:sz w:val="16"/>
            <w:szCs w:val="16"/>
          </w:rPr>
          <w:t>https://cti.wazuh.com/vulnerabilities/cves</w:t>
        </w:r>
      </w:hyperlink>
    </w:p>
    <w:p xmlns:wp14="http://schemas.microsoft.com/office/word/2010/wordml" w14:paraId="34429370" wp14:textId="77777777">
      <w:pPr>
        <w:pStyle w:val="Compact"/>
        <w:numPr>
          <w:ilvl w:val="0"/>
          <w:numId w:val="1"/>
        </w:numPr>
        <w:rPr/>
      </w:pPr>
      <w:r>
        <w:rPr>
          <w:b/>
          <w:bCs/>
          <w:sz w:val="16"/>
          <w:szCs w:val="16"/>
        </w:rPr>
        <w:t>Officiel Wazuh</w:t>
        <w:noBreakHyphen/>
      </w:r>
      <w:r>
        <w:rPr>
          <w:b/>
          <w:bCs/>
          <w:sz w:val="16"/>
          <w:szCs w:val="16"/>
        </w:rPr>
        <w:t>dokumentation</w:t>
      </w:r>
      <w:r>
        <w:rPr>
          <w:sz w:val="16"/>
          <w:szCs w:val="16"/>
        </w:rPr>
        <w:t> – alle sider kan vises som ren Markdown ved at erstatte </w:t>
      </w:r>
      <w:r>
        <w:rPr>
          <w:rStyle w:val="VerbatimChar"/>
          <w:sz w:val="16"/>
          <w:szCs w:val="16"/>
        </w:rPr>
        <w:t>.html</w:t>
      </w:r>
      <w:r>
        <w:rPr>
          <w:sz w:val="16"/>
          <w:szCs w:val="16"/>
        </w:rPr>
        <w:t> med </w:t>
      </w:r>
      <w:r>
        <w:rPr>
          <w:rStyle w:val="VerbatimChar"/>
          <w:sz w:val="16"/>
          <w:szCs w:val="16"/>
        </w:rPr>
        <w:t>.md</w:t>
      </w:r>
      <w:r>
        <w:rPr>
          <w:sz w:val="16"/>
          <w:szCs w:val="16"/>
        </w:rPr>
        <w:t> i URL’en</w:t>
      </w:r>
      <w:r>
        <w:rPr>
          <w:sz w:val="16"/>
          <w:szCs w:val="16"/>
        </w:rPr>
        <w:br/>
      </w:r>
      <w:hyperlink r:id="rId7">
        <w:r>
          <w:rPr>
            <w:rStyle w:val="Hyperlink"/>
            <w:sz w:val="16"/>
            <w:szCs w:val="16"/>
          </w:rPr>
          <w:t>https://documentation.wazuh.com/current/getting-started/index.html</w:t>
        </w:r>
      </w:hyperlink>
    </w:p>
    <w:p xmlns:wp14="http://schemas.microsoft.com/office/word/2010/wordml" w14:paraId="642BBAA6" wp14:textId="77777777">
      <w:pPr>
        <w:pStyle w:val="Compact"/>
        <w:numPr>
          <w:ilvl w:val="0"/>
          <w:numId w:val="1"/>
        </w:numPr>
        <w:rPr/>
      </w:pPr>
      <w:r>
        <w:rPr>
          <w:b/>
          <w:bCs/>
          <w:sz w:val="16"/>
          <w:szCs w:val="16"/>
        </w:rPr>
        <w:t>GitHub</w:t>
        <w:noBreakHyphen/>
      </w:r>
      <w:r>
        <w:rPr>
          <w:b/>
          <w:bCs/>
          <w:sz w:val="16"/>
          <w:szCs w:val="16"/>
        </w:rPr>
        <w:t>repo</w:t>
      </w:r>
      <w:r>
        <w:rPr>
          <w:sz w:val="16"/>
          <w:szCs w:val="16"/>
        </w:rPr>
        <w:t> – kildekode, eksempler og community</w:t>
        <w:noBreakHyphen/>
      </w:r>
      <w:r>
        <w:rPr>
          <w:sz w:val="16"/>
          <w:szCs w:val="16"/>
        </w:rPr>
        <w:t>issues.</w:t>
      </w:r>
      <w:r>
        <w:rPr>
          <w:sz w:val="16"/>
          <w:szCs w:val="16"/>
        </w:rPr>
        <w:br/>
      </w:r>
      <w:hyperlink r:id="rId8">
        <w:r>
          <w:rPr>
            <w:rStyle w:val="Hyperlink"/>
            <w:sz w:val="16"/>
            <w:szCs w:val="16"/>
          </w:rPr>
          <w:t>https://github.com/wazuh/wazuh</w:t>
        </w:r>
      </w:hyperlink>
    </w:p>
    <w:p xmlns:wp14="http://schemas.microsoft.com/office/word/2010/wordml" w14:paraId="3829D210" wp14:textId="77777777">
      <w:pPr>
        <w:pStyle w:val="Compact"/>
        <w:numPr>
          <w:ilvl w:val="0"/>
          <w:numId w:val="1"/>
        </w:numPr>
        <w:spacing w:before="36" w:after="36"/>
        <w:rPr/>
      </w:pPr>
      <w:r>
        <w:rPr>
          <w:b/>
          <w:bCs/>
          <w:sz w:val="16"/>
          <w:szCs w:val="16"/>
        </w:rPr>
        <w:t>4Geeks</w:t>
        <w:noBreakHyphen/>
      </w:r>
      <w:r>
        <w:rPr>
          <w:b/>
          <w:bCs/>
          <w:sz w:val="16"/>
          <w:szCs w:val="16"/>
        </w:rPr>
        <w:t>guide</w:t>
      </w:r>
      <w:r>
        <w:rPr>
          <w:sz w:val="16"/>
          <w:szCs w:val="16"/>
        </w:rPr>
        <w:t> – god introduktion til SIEM/EDR</w:t>
        <w:noBreakHyphen/>
      </w:r>
      <w:r>
        <w:rPr>
          <w:sz w:val="16"/>
          <w:szCs w:val="16"/>
        </w:rPr>
        <w:t>begreber med Wazuh</w:t>
        <w:noBreakHyphen/>
      </w:r>
      <w:r>
        <w:rPr>
          <w:sz w:val="16"/>
          <w:szCs w:val="16"/>
        </w:rPr>
        <w:t>eksempler. </w:t>
      </w:r>
      <w:r>
        <w:rPr>
          <w:rStyle w:val="Hyperlink"/>
          <w:sz w:val="16"/>
          <w:szCs w:val="16"/>
        </w:rPr>
        <w:t>https://4geeks.com/lesson/wazuh-siem-and-edr-for-cybersecurity</w:t>
      </w:r>
      <w:bookmarkEnd w:id="12"/>
      <w:bookmarkEnd w:id="13"/>
    </w:p>
    <w:sectPr>
      <w:type w:val="nextPage"/>
      <w:pgSz w:w="12240" w:h="15840" w:orient="portrait"/>
      <w:pgMar w:top="1440" w:right="1440" w:bottom="1440" w:left="1440" w:header="0" w:footer="0" w:gutter="0"/>
      <w:pgNumType w:fmt="decimal"/>
      <w:formProt w:val="false"/>
      <w:textDirection w:val="lrTb"/>
      <w:docGrid w:type="default" w:linePitch="100" w:charSpace="0"/>
      <w:cols w:num="1"/>
      <w:headerReference w:type="default" r:id="Raa9f9c2da28548f8"/>
      <w:footerReference w:type="default" r:id="Rdf1018f3e6224d0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Inter">
    <w:charset w:val="01"/>
    <w:family w:val="roman"/>
    <w:pitch w:val="variable"/>
  </w:font>
  <w:font w:name="Inter UI">
    <w:altName w:val="apple-system"/>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DB484D8" w:rsidTr="0DB484D8" w14:paraId="301E77D8">
      <w:trPr>
        <w:trHeight w:val="300"/>
      </w:trPr>
      <w:tc>
        <w:tcPr>
          <w:tcW w:w="3120" w:type="dxa"/>
          <w:tcMar/>
        </w:tcPr>
        <w:p w:rsidR="0DB484D8" w:rsidP="0DB484D8" w:rsidRDefault="0DB484D8" w14:paraId="47EEB227" w14:textId="308BB3AF">
          <w:pPr>
            <w:pStyle w:val="Header"/>
            <w:bidi w:val="0"/>
            <w:ind w:left="-115"/>
            <w:jc w:val="left"/>
          </w:pPr>
        </w:p>
      </w:tc>
      <w:tc>
        <w:tcPr>
          <w:tcW w:w="3120" w:type="dxa"/>
          <w:tcMar/>
        </w:tcPr>
        <w:p w:rsidR="0DB484D8" w:rsidP="0DB484D8" w:rsidRDefault="0DB484D8" w14:paraId="147F5BA9" w14:textId="6535148B">
          <w:pPr>
            <w:pStyle w:val="Header"/>
            <w:bidi w:val="0"/>
            <w:jc w:val="center"/>
          </w:pPr>
          <w:r>
            <w:fldChar w:fldCharType="begin"/>
          </w:r>
          <w:r>
            <w:instrText xml:space="preserve">PAGE</w:instrText>
          </w:r>
          <w:r>
            <w:fldChar w:fldCharType="separate"/>
          </w:r>
          <w:r>
            <w:fldChar w:fldCharType="end"/>
          </w:r>
        </w:p>
      </w:tc>
      <w:tc>
        <w:tcPr>
          <w:tcW w:w="3120" w:type="dxa"/>
          <w:tcMar/>
        </w:tcPr>
        <w:p w:rsidR="0DB484D8" w:rsidP="0DB484D8" w:rsidRDefault="0DB484D8" w14:paraId="7943A2D5" w14:textId="1D069BB9">
          <w:pPr>
            <w:pStyle w:val="Header"/>
            <w:bidi w:val="0"/>
            <w:ind w:right="-115"/>
            <w:jc w:val="right"/>
          </w:pPr>
        </w:p>
      </w:tc>
    </w:tr>
  </w:tbl>
  <w:p w:rsidR="0DB484D8" w:rsidP="0DB484D8" w:rsidRDefault="0DB484D8" w14:paraId="5AB46551" w14:textId="073D0A1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DB484D8" w:rsidTr="0DB484D8" w14:paraId="5B919506">
      <w:trPr>
        <w:trHeight w:val="300"/>
      </w:trPr>
      <w:tc>
        <w:tcPr>
          <w:tcW w:w="3120" w:type="dxa"/>
          <w:tcMar/>
        </w:tcPr>
        <w:p w:rsidR="0DB484D8" w:rsidP="0DB484D8" w:rsidRDefault="0DB484D8" w14:paraId="0E028C83" w14:textId="4308E527">
          <w:pPr>
            <w:pStyle w:val="Header"/>
            <w:bidi w:val="0"/>
            <w:ind w:left="-115"/>
            <w:jc w:val="left"/>
          </w:pPr>
        </w:p>
      </w:tc>
      <w:tc>
        <w:tcPr>
          <w:tcW w:w="3120" w:type="dxa"/>
          <w:tcMar/>
        </w:tcPr>
        <w:p w:rsidR="0DB484D8" w:rsidP="0DB484D8" w:rsidRDefault="0DB484D8" w14:paraId="738651BA" w14:textId="6ABF7828">
          <w:pPr>
            <w:pStyle w:val="Header"/>
            <w:bidi w:val="0"/>
            <w:jc w:val="center"/>
          </w:pPr>
        </w:p>
      </w:tc>
      <w:tc>
        <w:tcPr>
          <w:tcW w:w="3120" w:type="dxa"/>
          <w:tcMar/>
        </w:tcPr>
        <w:p w:rsidR="0DB484D8" w:rsidP="0DB484D8" w:rsidRDefault="0DB484D8" w14:paraId="4A55F81F" w14:textId="5A018FF7">
          <w:pPr>
            <w:pStyle w:val="Header"/>
            <w:bidi w:val="0"/>
            <w:ind w:right="-115"/>
            <w:jc w:val="right"/>
          </w:pPr>
        </w:p>
      </w:tc>
    </w:tr>
  </w:tbl>
  <w:p w:rsidR="0DB484D8" w:rsidP="0DB484D8" w:rsidRDefault="0DB484D8" w14:paraId="7BA37C8C" w14:textId="10A3159E">
    <w:pPr>
      <w:pStyle w:val="Header"/>
      <w:bidi w:val="0"/>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ebbfaa3"/>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28c0ecff"/>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60"/>
  <w:embedSystemFonts/>
  <w:trackRevisions w:val="false"/>
  <w:defaultTabStop w:val="720"/>
  <w:autoHyphenation w:val="true"/>
  <w:hyphenationZone w:val="0"/>
  <w:compat>
    <w:compatSetting w:name="compatibilityMode" w:uri="http://schemas.microsoft.com/office/word" w:val="12"/>
  </w:compat>
  <w:themeFontLang w:val="en-US" w:eastAsia="" w:bidi=""/>
  <w14:docId w14:val="1CC4A8D5"/>
  <w15:docId w15:val="{24E1C042-1245-457C-81E5-09B636422E4D}"/>
  <w:rsids>
    <w:rsidRoot w:val="06FE2E31"/>
    <w:rsid w:val="06FE2E31"/>
    <w:rsid w:val="0DB484D8"/>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 w:cs="" w:asciiTheme="minorHAnsi" w:hAnsiTheme="minorHAnsi" w:eastAsiaTheme="minorEastAsia" w:cstheme="minorBid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hAnsiTheme="minorHAnsi" w:eastAsiaTheme="minorEastAsia" w:cstheme="minorBid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qFormat/>
    <w:rsid w:val="00a10fd9"/>
    <w:rPr>
      <w:rFonts w:eastAsia="" w:cs="" w:eastAsiaTheme="majorEastAsia" w:cstheme="majorBidi"/>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eastAsiaTheme="majorEastAsia" w:cstheme="majorBidi"/>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line="240" w:lineRule="auto"/>
      <w:contextualSpacing/>
      <w:jc w:val="center"/>
    </w:pPr>
    <w:rPr>
      <w:rFonts w:ascii="Aptos Display" w:hAnsi="Aptos Display" w:eastAsia="" w:c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rPr>
      <w:rFonts w:eastAsia="" w:cs="" w:eastAsiaTheme="majorEastAsia" w:cstheme="majorBidi"/>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hanging="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before="240" w:after="80" w:line="259" w:lineRule="auto"/>
      <w:outlineLvl w:val="9"/>
    </w:pPr>
    <w:rPr>
      <w:rFonts w:ascii="Aptos Display" w:hAnsi="Aptos Display" w:eastAsia="" w:cs="" w:asciiTheme="majorHAnsi" w:hAnsiTheme="majorHAnsi" w:eastAsiaTheme="majorEastAsia" w:cstheme="majorBidi"/>
      <w:b w:val="false"/>
      <w:bCs w:val="false"/>
      <w:color w:val="365F91" w:themeColor="accent1" w:themeShade="bf"/>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styleId="Table" w:default="1">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Header">
    <w:uiPriority w:val="99"/>
    <w:name w:val="header"/>
    <w:basedOn w:val="Normal"/>
    <w:unhideWhenUsed/>
    <w:rsid w:val="0DB484D8"/>
    <w:pPr>
      <w:tabs>
        <w:tab w:val="center" w:leader="none" w:pos="4680"/>
        <w:tab w:val="right" w:leader="none" w:pos="9360"/>
      </w:tabs>
      <w:spacing w:after="0" w:line="240" w:lineRule="auto"/>
    </w:pPr>
  </w:style>
  <w:style w:type="paragraph" w:styleId="Footer">
    <w:uiPriority w:val="99"/>
    <w:name w:val="footer"/>
    <w:basedOn w:val="Normal"/>
    <w:unhideWhenUsed/>
    <w:rsid w:val="0DB484D8"/>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hyperlink" Target="https://github.com/wazuh/wazuh" TargetMode="External" Id="rId8" /><Relationship Type="http://schemas.openxmlformats.org/officeDocument/2006/relationships/customXml" Target="../customXml/item1.xml" Id="rId13" /><Relationship Type="http://schemas.openxmlformats.org/officeDocument/2006/relationships/image" Target="media/image1.png" Id="rId3" /><Relationship Type="http://schemas.openxmlformats.org/officeDocument/2006/relationships/hyperlink" Target="https://documentation.wazuh.com/current/getting-started/index.html" TargetMode="External" Id="rId7" /><Relationship Type="http://schemas.openxmlformats.org/officeDocument/2006/relationships/theme" Target="theme/theme1.xml" Id="rId12" /><Relationship Type="http://schemas.openxmlformats.org/officeDocument/2006/relationships/hyperlink" Target="https://wazuh.com/" TargetMode="External" Id="rId2" /><Relationship Type="http://schemas.openxmlformats.org/officeDocument/2006/relationships/styles" Target="styles.xml" Id="rId1" /><Relationship Type="http://schemas.openxmlformats.org/officeDocument/2006/relationships/hyperlink" Target="https://cti.wazuh.com/vulnerabilities/cves" TargetMode="External" Id="rId6" /><Relationship Type="http://schemas.openxmlformats.org/officeDocument/2006/relationships/settings" Target="settings.xml" Id="rId11" /><Relationship Type="http://schemas.openxmlformats.org/officeDocument/2006/relationships/hyperlink" Target="https://wazuh.com/" TargetMode="External" Id="rId5" /><Relationship Type="http://schemas.openxmlformats.org/officeDocument/2006/relationships/customXml" Target="../customXml/item3.xml" Id="rId15" /><Relationship Type="http://schemas.openxmlformats.org/officeDocument/2006/relationships/fontTable" Target="fontTable.xml" Id="rId10" /><Relationship Type="http://schemas.openxmlformats.org/officeDocument/2006/relationships/image" Target="media/image2.png" Id="rId4" /><Relationship Type="http://schemas.openxmlformats.org/officeDocument/2006/relationships/numbering" Target="numbering.xml" Id="rId9" /><Relationship Type="http://schemas.openxmlformats.org/officeDocument/2006/relationships/customXml" Target="../customXml/item2.xml" Id="rId14" /><Relationship Type="http://schemas.openxmlformats.org/officeDocument/2006/relationships/header" Target="header.xml" Id="Raa9f9c2da28548f8" /><Relationship Type="http://schemas.openxmlformats.org/officeDocument/2006/relationships/footer" Target="footer.xml" Id="Rdf1018f3e6224d04"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7A442663F8F142895E6180C22A921D" ma:contentTypeVersion="3" ma:contentTypeDescription="Create a new document." ma:contentTypeScope="" ma:versionID="d6f345342f443ad4875dd3dca0b4a243">
  <xsd:schema xmlns:xsd="http://www.w3.org/2001/XMLSchema" xmlns:xs="http://www.w3.org/2001/XMLSchema" xmlns:p="http://schemas.microsoft.com/office/2006/metadata/properties" xmlns:ns2="b6efcea6-9c7b-43b6-94b9-a04364d8c722" targetNamespace="http://schemas.microsoft.com/office/2006/metadata/properties" ma:root="true" ma:fieldsID="e54fc2431c53d23e8c5108a3ba7c54dd" ns2:_="">
    <xsd:import namespace="b6efcea6-9c7b-43b6-94b9-a04364d8c7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fcea6-9c7b-43b6-94b9-a04364d8c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6A585E-DCC7-490B-8D41-385E3433CB80}"/>
</file>

<file path=customXml/itemProps2.xml><?xml version="1.0" encoding="utf-8"?>
<ds:datastoreItem xmlns:ds="http://schemas.openxmlformats.org/officeDocument/2006/customXml" ds:itemID="{66F64046-E39E-49E2-B183-BE19C1A8C283}"/>
</file>

<file path=customXml/itemProps3.xml><?xml version="1.0" encoding="utf-8"?>
<ds:datastoreItem xmlns:ds="http://schemas.openxmlformats.org/officeDocument/2006/customXml" ds:itemID="{5AA5076E-AAFB-479B-BE43-BB99E55272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Robert Jensen</lastModifiedBy>
  <revision>4</revision>
  <dcterms:created xsi:type="dcterms:W3CDTF">2026-02-13T11:39:10.0000000Z</dcterms:created>
  <dcterms:modified xsi:type="dcterms:W3CDTF">2026-02-13T12:48:34.0500984Z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0x010100877A442663F8F142895E6180C22A921D</vt:lpwstr>
  </property>
</Properties>
</file>