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Guía simple para proponer </w:t>
        <w:br/>
        <w:t>un workflow de IA</w:t>
      </w:r>
    </w:p>
    <w:p>
      <w:r>
        <w:rPr>
          <w:b w:val="0"/>
        </w:rPr>
        <w:t>Queremos entender dónde ocurre el trabajo, qué parte queremos mejorar y cómo mediremos el resultado. Cuéntanos con tus palabras; no necesitas preparar una presentación. Usamos tablas solo para los tiempos y las métricas. Si algo no se sabe, lo revisamos juntos.</w:t>
      </w:r>
    </w:p>
    <w:p>
      <w:pPr>
        <w:pStyle w:val="Heading1"/>
      </w:pPr>
      <w:r>
        <w:t>1. Si ya tienes algo preparado, envíalo</w:t>
      </w:r>
    </w:p>
    <w:p>
      <w:r>
        <w:rPr>
          <w:b w:val="0"/>
        </w:rPr>
        <w:t xml:space="preserve">Puede ser una presentación, un diagrama, un documento, un Excel o un ejemplo del trabajo. </w:t>
      </w:r>
      <w:r>
        <w:rPr>
          <w:b/>
        </w:rPr>
        <w:t>Es opcional.</w:t>
      </w:r>
      <w:r>
        <w:rPr>
          <w:b w:val="0"/>
        </w:rPr>
        <w:t xml:space="preserve"> Envía lo que tengas; no hace falta crear ni actualizar nada para esta solicitud.</w:t>
      </w:r>
    </w:p>
    <w:p>
      <w:pPr>
        <w:pStyle w:val="Heading1"/>
      </w:pPr>
      <w:r>
        <w:t>2. Primero, ubiquemos el proceso</w:t>
      </w:r>
    </w:p>
    <w:p>
      <w:r>
        <w:rPr>
          <w:b w:val="0"/>
        </w:rPr>
        <w:t xml:space="preserve">¿De qué </w:t>
      </w:r>
      <w:r>
        <w:rPr>
          <w:b/>
        </w:rPr>
        <w:t>unidad de negocio y área</w:t>
      </w:r>
      <w:r>
        <w:rPr>
          <w:b w:val="0"/>
        </w:rPr>
        <w:t xml:space="preserve"> estamos hablando? Indica también el país o canal si cambia la forma de trabajar.</w:t>
      </w:r>
    </w:p>
    <w:p>
      <w:r>
        <w:t>Respuesta: __________________________________________________</w:t>
      </w:r>
    </w:p>
    <w:p>
      <w:r>
        <w:rPr>
          <w:b w:val="0"/>
        </w:rPr>
        <w:t>¿Qué proceso realiza esa área y para qué sirve? Por ejemplo: «En el área comercial de la unidad de consumo, gestionamos los pedidos de supermercados para que lleguen correctamente a entrega».</w:t>
      </w:r>
    </w:p>
    <w:p>
      <w:r>
        <w:t>Respuesta: __________________________________________________</w:t>
      </w:r>
    </w:p>
    <w:p>
      <w:r>
        <w:rPr>
          <w:b w:val="0"/>
        </w:rPr>
        <w:t xml:space="preserve">¿Tienes un </w:t>
      </w:r>
      <w:r>
        <w:rPr>
          <w:b/>
        </w:rPr>
        <w:t>flujograma macro</w:t>
      </w:r>
      <w:r>
        <w:rPr>
          <w:b w:val="0"/>
        </w:rPr>
        <w:t>? Es una vista general del proceso, con sus grandes etapas. Si existe, compártelo. Si no, basta con contarnos las etapas en orden y lo dibujamos juntos.</w:t>
      </w:r>
    </w:p>
    <w:p>
      <w:pPr>
        <w:keepNext/>
      </w:pPr>
      <w:r>
        <w:rPr>
          <w:b w:val="0"/>
        </w:rPr>
      </w:r>
      <w:r>
        <w:rPr>
          <w:b/>
        </w:rPr>
        <w:t>Ejemplo macro — de la solicitud del cliente al cobro:</w:t>
      </w:r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6492240" cy="1038758"/>
            <wp:docPr id="1" name="Picture 1" descr="Ejemplo de flujograma macro de ped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3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Ahora, elijamos la parte que queremos mejorar</w:t>
      </w:r>
    </w:p>
    <w:p>
      <w:r>
        <w:rPr>
          <w:b w:val="0"/>
        </w:rPr>
        <w:t>Dentro de ese proceso, ¿</w:t>
      </w:r>
      <w:r>
        <w:rPr>
          <w:b/>
        </w:rPr>
        <w:t>qué parte específica quieres mejorar y qué problema tiene hoy</w:t>
      </w:r>
      <w:r>
        <w:rPr>
          <w:b w:val="0"/>
        </w:rPr>
        <w:t>?</w:t>
      </w:r>
    </w:p>
    <w:p>
      <w:r>
        <w:t>Respuesta: __________________________________________________</w:t>
      </w:r>
    </w:p>
    <w:p>
      <w:r>
        <w:rPr>
          <w:b w:val="0"/>
        </w:rPr>
        <w:t xml:space="preserve">A esa parte la llamamos </w:t>
      </w:r>
      <w:r>
        <w:rPr>
          <w:b/>
        </w:rPr>
        <w:t>workflow</w:t>
      </w:r>
      <w:r>
        <w:rPr>
          <w:b w:val="0"/>
        </w:rPr>
        <w:t>: una secuencia de trabajo con un inicio y un resultado claros. Puede abarcar una o varias etapas del proceso general.</w:t>
      </w:r>
    </w:p>
    <w:p>
      <w:r>
        <w:rPr>
          <w:b w:val="0"/>
        </w:rPr>
        <w:t>Por ejemplo: «Queremos mejorar la validación de pedidos. Empieza cuando recibimos un pedido y termina cuando está validado o se informa por qué no puede continuar. Hoy revisamos los datos a mano y pedimos correcciones por correo».</w:t>
      </w:r>
    </w:p>
    <w:p>
      <w:r>
        <w:rPr>
          <w:b w:val="0"/>
        </w:rPr>
        <w:t>Cuéntanos:</w:t>
      </w:r>
    </w:p>
    <w:p>
      <w:pPr>
        <w:pStyle w:val="ListBullet"/>
      </w:pPr>
      <w:r>
        <w:rPr>
          <w:b w:val="0"/>
        </w:rPr>
      </w:r>
      <w:r>
        <w:rPr>
          <w:b/>
        </w:rPr>
        <w:t>Qué lo inicia y cuándo termina.</w:t>
      </w:r>
      <w:r>
        <w:rPr>
          <w:b w:val="0"/>
        </w:rPr>
        <w:t xml:space="preserve"> Así acordamos qué incluye el proyecto.</w:t>
      </w:r>
    </w:p>
    <w:p>
      <w:pPr>
        <w:pStyle w:val="ListBullet"/>
      </w:pPr>
      <w:r>
        <w:rPr>
          <w:b w:val="0"/>
        </w:rPr>
      </w:r>
      <w:r>
        <w:rPr>
          <w:b/>
        </w:rPr>
        <w:t>Qué se atasca o sale mal.</w:t>
      </w:r>
      <w:r>
        <w:rPr>
          <w:b w:val="0"/>
        </w:rPr>
        <w:t xml:space="preserve"> Danos un ejemplo reciente y qué consecuencia tuvo: demora, trabajo extra, error o impacto al cliente.</w:t>
      </w:r>
    </w:p>
    <w:p>
      <w:pPr>
        <w:pStyle w:val="ListBullet"/>
      </w:pPr>
      <w:r>
        <w:rPr>
          <w:b w:val="0"/>
        </w:rPr>
      </w:r>
      <w:r>
        <w:rPr>
          <w:b/>
        </w:rPr>
        <w:t>Qué debería mejorar.</w:t>
      </w:r>
      <w:r>
        <w:rPr>
          <w:b w:val="0"/>
        </w:rPr>
        <w:t xml:space="preserve"> Por ejemplo: validar más rápido, reducir errores o evitar pedidos detenidos.</w:t>
      </w:r>
    </w:p>
    <w:p>
      <w:pPr>
        <w:pStyle w:val="Heading1"/>
      </w:pPr>
      <w:r>
        <w:t>4. Veamos cómo se hace esa parte</w:t>
      </w:r>
    </w:p>
    <w:p>
      <w:r>
        <w:rPr>
          <w:b w:val="0"/>
        </w:rPr>
        <w:t xml:space="preserve">¿Tienes un </w:t>
      </w:r>
      <w:r>
        <w:rPr>
          <w:b/>
        </w:rPr>
        <w:t>flujograma micro</w:t>
      </w:r>
      <w:r>
        <w:rPr>
          <w:b w:val="0"/>
        </w:rPr>
        <w:t>? Es el detalle del workflow elegido: tareas, decisiones y qué ocurre si algo falla. Compártelo si existe; si no, recorremos juntos un caso real.</w:t>
      </w:r>
    </w:p>
    <w:p>
      <w:pPr>
        <w:keepNext/>
      </w:pPr>
      <w:r>
        <w:rPr>
          <w:b w:val="0"/>
        </w:rPr>
      </w:r>
      <w:r>
        <w:rPr>
          <w:b/>
        </w:rPr>
        <w:t>Ejemplo micro — validar un pedido:</w:t>
      </w:r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6492240" cy="3895344"/>
            <wp:docPr id="2" name="Picture 2" descr="Ejemplo de flujograma micro de validación de ped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Los ejemplos son ilustrativos; adaptaremos los pasos a tu operación.</w:t>
      </w:r>
    </w:p>
    <w:p>
      <w:r>
        <w:rPr>
          <w:b w:val="0"/>
        </w:rPr>
        <w:t xml:space="preserve">Al recorrer el caso, necesitamos saber </w:t>
      </w:r>
      <w:r>
        <w:rPr>
          <w:b/>
        </w:rPr>
        <w:t>quién hace cada paso</w:t>
      </w:r>
      <w:r>
        <w:rPr>
          <w:b w:val="0"/>
        </w:rPr>
        <w:t xml:space="preserve">, </w:t>
      </w:r>
      <w:r>
        <w:rPr>
          <w:b/>
        </w:rPr>
        <w:t>qué información utiliza</w:t>
      </w:r>
      <w:r>
        <w:rPr>
          <w:b w:val="0"/>
        </w:rPr>
        <w:t xml:space="preserve">, </w:t>
      </w:r>
      <w:r>
        <w:rPr>
          <w:b/>
        </w:rPr>
        <w:t>dónde la consulta o registra</w:t>
      </w:r>
      <w:r>
        <w:rPr>
          <w:b w:val="0"/>
        </w:rPr>
        <w:t xml:space="preserve"> y </w:t>
      </w:r>
      <w:r>
        <w:rPr>
          <w:b/>
        </w:rPr>
        <w:t>cómo resuelve las excepciones</w:t>
      </w:r>
      <w:r>
        <w:rPr>
          <w:b w:val="0"/>
        </w:rPr>
        <w:t>. Incluye correos, chats y archivos de trabajo, además de los sistemas formales. Si hay una aprobación que debe mantenerse, indícala.</w:t>
      </w:r>
    </w:p>
    <w:p>
      <w:r>
        <w:rPr>
          <w:b w:val="0"/>
        </w:rPr>
        <w:t>Con esto identificamos a las personas necesarias, sin pedirte una lista de cargos abstractos:</w:t>
      </w:r>
    </w:p>
    <w:p>
      <w:pPr>
        <w:pStyle w:val="ListBullet"/>
      </w:pPr>
      <w:r>
        <w:rPr>
          <w:b w:val="0"/>
        </w:rPr>
      </w:r>
      <w:r>
        <w:rPr>
          <w:b/>
        </w:rPr>
        <w:t>Quien responde por el resultado de esta parte del proceso</w:t>
      </w:r>
      <w:r>
        <w:rPr>
          <w:b w:val="0"/>
        </w:rPr>
        <w:t xml:space="preserve"> y puede validar los cambios. A esa persona la llamamos responsable o dueño del workflow.</w:t>
      </w:r>
    </w:p>
    <w:p>
      <w:pPr>
        <w:pStyle w:val="ListBullet"/>
      </w:pPr>
      <w:r>
        <w:rPr>
          <w:b w:val="0"/>
        </w:rPr>
      </w:r>
      <w:r>
        <w:rPr>
          <w:b/>
        </w:rPr>
        <w:t>Quienes hacen el trabajo a diario.</w:t>
      </w:r>
      <w:r>
        <w:rPr>
          <w:b w:val="0"/>
        </w:rPr>
        <w:t xml:space="preserve"> Ellos nos muestran los pasos y los casos difíciles; son los expertos del proceso.</w:t>
      </w:r>
    </w:p>
    <w:p>
      <w:pPr>
        <w:pStyle w:val="ListBullet"/>
      </w:pPr>
      <w:r>
        <w:rPr>
          <w:b w:val="0"/>
        </w:rPr>
      </w:r>
      <w:r>
        <w:rPr>
          <w:b/>
        </w:rPr>
        <w:t>Quien puede autorizar el acceso a la información</w:t>
      </w:r>
      <w:r>
        <w:rPr>
          <w:b w:val="0"/>
        </w:rPr>
        <w:t>, si hace falta. Si no sabes quién es, lo identificamos juntos.</w:t>
      </w:r>
    </w:p>
    <w:p>
      <w:pPr>
        <w:pStyle w:val="Heading2"/>
      </w:pPr>
      <w:r>
        <w:t>Fuentes de información y accesos por paso</w:t>
      </w:r>
    </w:p>
    <w:p>
      <w:r>
        <w:rPr>
          <w:b w:val="0"/>
        </w:rPr>
        <w:t xml:space="preserve">Para cada paso del flujograma, indica </w:t>
      </w:r>
      <w:r>
        <w:rPr>
          <w:b/>
        </w:rPr>
        <w:t>de dónde sale la información y dónde queda el resultado</w:t>
      </w:r>
      <w:r>
        <w:rPr>
          <w:b w:val="0"/>
        </w:rPr>
        <w:t>. Incluye ERP, bases de datos, archivos, correo y WhatsApp. Puedes repetir una fuente si se usa en varios pasos.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Paso del flujograma</w:t>
            </w:r>
          </w:p>
        </w:tc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¿Qué información necesita y de dónde la obtiene?</w:t>
            </w:r>
          </w:p>
        </w:tc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¿Dónde registra o envía el resultado?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Ejemplo: solicitar corrección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D01 · Pedido recibido por correo; D02 · Diferencias detectadas en el ERP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D03 · Solicitud por WhatsApp y respuesta del cliente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+ Agregar paso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Después, lista </w:t>
      </w:r>
      <w:r>
        <w:rPr>
          <w:b/>
        </w:rPr>
        <w:t>cada fuente una sola vez</w:t>
      </w:r>
      <w:r>
        <w:rPr>
          <w:b w:val="0"/>
        </w:rPr>
        <w:t>. Dale un identificador (D01, D02…) para conectarla con los pasos de arriba. Especifica qué buzón, carpeta, archivo, base o módulo se utiliza; «ERP» o «WhatsApp» por sí solos no bastan.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/>
        </w:trPr>
        <w:tc>
          <w:tcPr>
            <w:tcW w:type="dxa" w:w="2074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ID y fuente concreta — enlace o ubicación, si existe</w:t>
            </w:r>
          </w:p>
        </w:tc>
        <w:tc>
          <w:tcPr>
            <w:tcW w:type="dxa" w:w="2074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¿Quién tiene acceso hoy?</w:t>
            </w:r>
          </w:p>
        </w:tc>
        <w:tc>
          <w:tcPr>
            <w:tcW w:type="dxa" w:w="2074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¿A quién contactar para autorizar el acceso?</w:t>
            </w:r>
          </w:p>
        </w:tc>
        <w:tc>
          <w:tcPr>
            <w:tcW w:type="dxa" w:w="2074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¿Quién lo habilita técnicamente, si es otra persona?</w:t>
            </w:r>
          </w:p>
        </w:tc>
        <w:tc>
          <w:tcPr>
            <w:tcW w:type="dxa" w:w="2074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Acceso necesario y estado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D01 · Buzón de pedidos: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Equipo de servicio al cliente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Nombre y correo: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Contacto de IT: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Leer pedidos · Por solicitar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D02 · ERP, módulo de pedidos: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Analistas de operaciones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Nombre y correo: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Administrador: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Consultar datos · Por confirmar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D03 · WhatsApp, cuenta de atención: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Equipo de atención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Nombre y correo: 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Consultar respuestas / enviar solicitudes · Por confirmar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+ Agregar fuente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07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Los ejemplos son ilustrativos. Distingue </w:t>
      </w:r>
      <w:r>
        <w:rPr>
          <w:b/>
        </w:rPr>
        <w:t>consultar</w:t>
      </w:r>
      <w:r>
        <w:rPr>
          <w:b w:val="0"/>
        </w:rPr>
        <w:t xml:space="preserve"> de </w:t>
      </w:r>
      <w:r>
        <w:rPr>
          <w:b/>
        </w:rPr>
        <w:t>crear, modificar o enviar</w:t>
      </w:r>
      <w:r>
        <w:rPr>
          <w:b w:val="0"/>
        </w:rPr>
        <w:t xml:space="preserve"> información. Tener acceso como persona no significa que la solución ya esté autorizada. Si no sabes quién autoriza, indica quién puede orientarnos. </w:t>
      </w:r>
      <w:r>
        <w:rPr>
          <w:b/>
        </w:rPr>
        <w:t>No incluyas contraseñas ni claves.</w:t>
      </w:r>
      <w:r>
        <w:rPr>
          <w:b w:val="0"/>
        </w:rPr>
      </w:r>
    </w:p>
    <w:p>
      <w:pPr>
        <w:pStyle w:val="Heading2"/>
      </w:pPr>
      <w:r>
        <w:t>Mapa de flujo de valor dónde se va el tiempo</w:t>
      </w:r>
    </w:p>
    <w:p>
      <w:r>
        <w:rPr>
          <w:b w:val="0"/>
        </w:rPr>
        <w:t xml:space="preserve">Sobre los pasos del flujograma micro, completemos este </w:t>
      </w:r>
      <w:r>
        <w:rPr>
          <w:b/>
        </w:rPr>
        <w:t>mapa de flujo de valor simplificado (value stream map)</w:t>
      </w:r>
      <w:r>
        <w:rPr>
          <w:b w:val="0"/>
        </w:rPr>
        <w:t>. Nos ayuda a distinguir trabajo, espera y actividades que podríamos mejorar.</w:t>
      </w:r>
    </w:p>
    <w:p>
      <w:r>
        <w:rPr>
          <w:b w:val="0"/>
        </w:rPr>
      </w:r>
      <w:r>
        <w:rPr>
          <w:b/>
        </w:rPr>
        <w:t>Workflow:</w:t>
      </w:r>
      <w:r>
        <w:rPr>
          <w:b w:val="0"/>
        </w:rPr>
        <w:t xml:space="preserve"> ___ · </w:t>
      </w:r>
      <w:r>
        <w:rPr>
          <w:b/>
        </w:rPr>
        <w:t>Tipo de caso:</w:t>
      </w:r>
      <w:r>
        <w:rPr>
          <w:b w:val="0"/>
        </w:rPr>
        <w:t xml:space="preserve"> ___ · </w:t>
      </w:r>
      <w:r>
        <w:rPr>
          <w:b/>
        </w:rPr>
        <w:t>Periodo observado:</w:t>
      </w:r>
      <w:r>
        <w:rPr>
          <w:b w:val="0"/>
        </w:rPr>
        <w:t xml:space="preserve"> ___ · </w:t>
      </w:r>
      <w:r>
        <w:rPr>
          <w:b/>
        </w:rPr>
        <w:t>Número de casos observados:</w:t>
      </w:r>
      <w:r>
        <w:rPr>
          <w:b w:val="0"/>
        </w:rPr>
        <w:t xml:space="preserve"> ___</w:t>
      </w:r>
    </w:p>
    <w:p>
      <w:r>
        <w:rPr>
          <w:b w:val="0"/>
        </w:rPr>
        <w:t xml:space="preserve">Usa minutos por caso. El </w:t>
      </w:r>
      <w:r>
        <w:rPr>
          <w:b/>
        </w:rPr>
        <w:t>tiempo activo</w:t>
      </w:r>
      <w:r>
        <w:rPr>
          <w:b w:val="0"/>
        </w:rPr>
        <w:t xml:space="preserve"> es lo que dura el paso sin esperas. Los </w:t>
      </w:r>
      <w:r>
        <w:rPr>
          <w:b/>
        </w:rPr>
        <w:t>minutos-persona</w:t>
      </w:r>
      <w:r>
        <w:rPr>
          <w:b w:val="0"/>
        </w:rPr>
        <w:t xml:space="preserve"> suman el trabajo de todas las personas: si dos trabajan 10 minutos cada una al mismo tiempo, son 10 minutos de duración y 20 minutos-persona de esfuerzo.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Paso, en orden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Quién / sistema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Tiempo activo (min/caso)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Espera antes del paso (min/caso)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Esfuerzo humano (min-persona por caso)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¿Qué aporta? ¿Qué se atasca o repite?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1. 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2. 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3. 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+ Agregar paso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</w:rPr>
      </w:r>
      <w:r>
        <w:rPr>
          <w:b/>
        </w:rPr>
        <w:t>Ejemplo ilustrativo — un pedido sin correcciones, con pasos consecutivos: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Quién / sistema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Activo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Espera previa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Esfuerzo humano</w:t>
            </w:r>
          </w:p>
        </w:tc>
        <w:tc>
          <w:tcPr>
            <w:tcW w:type="dxa" w:w="1728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Aporte o problema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Preparar datos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Servicio al cliente / correo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0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 min-persona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Organizar la información recibida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Validar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Analista / ERP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10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10 min-persona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Comprobar datos; el pedido espera en una bandeja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Registrar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Operaciones / ERP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30 min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 min-persona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Crear el registro; se vuelven a copiar datos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Total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 min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150 min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20 min-persona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170 min de principio a fin</w:t>
            </w:r>
            <w:r>
              <w:rPr>
                <w:b w:val="0"/>
                <w:sz w:val="19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Anota qué pasos </w:t>
      </w:r>
      <w:r>
        <w:rPr>
          <w:b/>
        </w:rPr>
        <w:t>aportan al resultado</w:t>
      </w:r>
      <w:r>
        <w:rPr>
          <w:b w:val="0"/>
        </w:rPr>
        <w:t xml:space="preserve">, cuáles son </w:t>
      </w:r>
      <w:r>
        <w:rPr>
          <w:b/>
        </w:rPr>
        <w:t>necesarios por un requisito</w:t>
      </w:r>
      <w:r>
        <w:rPr>
          <w:b w:val="0"/>
        </w:rPr>
        <w:t xml:space="preserve"> y cuáles parecen </w:t>
      </w:r>
      <w:r>
        <w:rPr>
          <w:b/>
        </w:rPr>
        <w:t>evitables</w:t>
      </w:r>
      <w:r>
        <w:rPr>
          <w:b w:val="0"/>
        </w:rPr>
        <w:t>. Revisa también un caso con correcciones y registra las repeticiones. Si hay pasos en paralelo, mide la duración de principio a fin: no sumes tiempos que se superponen.</w:t>
      </w:r>
    </w:p>
    <w:p>
      <w:pPr>
        <w:pStyle w:val="Heading1"/>
      </w:pPr>
      <w:r>
        <w:t>5. Acordemos qué vamos a medir</w:t>
      </w:r>
    </w:p>
    <w:p>
      <w:r>
        <w:rPr>
          <w:b w:val="0"/>
        </w:rPr>
        <w:t xml:space="preserve">Necesitamos </w:t>
      </w:r>
      <w:r>
        <w:rPr>
          <w:b/>
        </w:rPr>
        <w:t>números con unidad y periodo</w:t>
      </w:r>
      <w:r>
        <w:rPr>
          <w:b w:val="0"/>
        </w:rPr>
        <w:t xml:space="preserve">, no solo «tarda mucho». Completa el valor actual y señala si está </w:t>
      </w:r>
      <w:r>
        <w:rPr>
          <w:b/>
        </w:rPr>
        <w:t>medido o estimado</w:t>
      </w:r>
      <w:r>
        <w:rPr>
          <w:b w:val="0"/>
        </w:rPr>
        <w:t>. Si falta, escribe «por medir» y quién lo conseguirá; no lo registres como cero.</w:t>
      </w:r>
    </w:p>
    <w:p>
      <w:r>
        <w:rPr>
          <w:b w:val="0"/>
        </w:rPr>
      </w:r>
      <w:r>
        <w:rPr>
          <w:b/>
        </w:rPr>
        <w:t>Periodo de referencia:</w:t>
      </w:r>
      <w:r>
        <w:rPr>
          <w:b w:val="0"/>
        </w:rPr>
        <w:t xml:space="preserve"> ___ · </w:t>
      </w:r>
      <w:r>
        <w:rPr>
          <w:b/>
        </w:rPr>
        <w:t>Tipo de casos incluidos:</w:t>
      </w:r>
      <w:r>
        <w:rPr>
          <w:b w:val="0"/>
        </w:rPr>
        <w:t xml:space="preserve"> ___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Dato que vamos a registrar</w:t>
            </w:r>
          </w:p>
        </w:tc>
        <w:tc>
          <w:tcPr>
            <w:tcW w:type="dxa" w:w="2592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Valor actual</w:t>
            </w:r>
          </w:p>
        </w:tc>
        <w:tc>
          <w:tcPr>
            <w:tcW w:type="dxa" w:w="2592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Meta, si aplica</w:t>
            </w:r>
          </w:p>
        </w:tc>
        <w:tc>
          <w:tcPr>
            <w:tcW w:type="dxa" w:w="2592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Fuente y estado: medido / estimado / por medir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Volumen: casos procesados al mes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casos/mes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Esfuerzo por caso, sumando a todas las personas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min-persona por caso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Horas-hombre u horas-persona totales</w:t>
            </w:r>
            <w:r>
              <w:rPr>
                <w:b w:val="0"/>
                <w:sz w:val="19"/>
              </w:rPr>
              <w:t xml:space="preserve"> dedicadas al workflow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h-persona/mes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Tiempo de principio a fin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min o h/caso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Tiempo de espera dentro de ese recorrido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min o h/caso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Casos con error o corrección / casos revisados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/ ___ = ___ %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%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Resultado de negocio elegido: 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[unidad]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[unidad]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+ Agregar otra métrica: 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 [unidad/periodo]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___</w:t>
            </w:r>
          </w:p>
        </w:tc>
      </w:tr>
    </w:tbl>
    <w:p>
      <w:pPr>
        <w:spacing w:after="0"/>
      </w:pPr>
    </w:p>
    <w:p>
      <w:r>
        <w:rPr>
          <w:b w:val="0"/>
        </w:rPr>
      </w:r>
      <w:r>
        <w:rPr>
          <w:b/>
        </w:rPr>
        <w:t>Cómo calcular horas-persona:</w:t>
      </w:r>
      <w:r>
        <w:rPr>
          <w:b w:val="0"/>
        </w:rPr>
        <w:t xml:space="preserve"> casos al mes × minutos-persona promedio por caso ÷ 60. Incluye revisión y retrabajo. Si hay variantes, calcula cada una por separado y suma sus horas. La espera sin trabajo humano no cuenta como horas-persona.</w:t>
      </w:r>
    </w:p>
    <w:p>
      <w:pPr>
        <w:keepNext/>
      </w:pPr>
      <w:r>
        <w:rPr>
          <w:b w:val="0"/>
        </w:rPr>
      </w:r>
      <w:r>
        <w:rPr>
          <w:b/>
        </w:rPr>
        <w:t>Ejemplo cuantificado — cifras ficticias para mostrar cómo llenarlo:</w:t>
      </w: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FE3E7"/>
          <w:left w:val="single" w:sz="4" w:color="DFE3E7"/>
          <w:bottom w:val="single" w:sz="4" w:color="DFE3E7"/>
          <w:right w:val="single" w:sz="4" w:color="DFE3E7"/>
          <w:insideH w:val="single" w:sz="4" w:color="DFE3E7"/>
          <w:insideV w:val="single" w:sz="4" w:color="DFE3E7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Actual</w:t>
            </w:r>
          </w:p>
        </w:tc>
        <w:tc>
          <w:tcPr>
            <w:tcW w:type="dxa" w:w="3456"/>
            <w:shd w:fill="F5F6F7"/>
          </w:tcPr>
          <w:p>
            <w:pPr>
              <w:spacing w:after="100" w:before="100"/>
            </w:pPr>
            <w:r>
              <w:rPr>
                <w:b/>
                <w:sz w:val="19"/>
              </w:rPr>
              <w:t>Meta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Volumen de referencia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600 pedidos/mes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Mismo volumen para comparar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Esfuerzo humano promedio, incluidas correcciones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24 min-persona/pedido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12 min-persona/pedido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Horas-persona mensuales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600 × 24 ÷ 60 = </w:t>
            </w:r>
            <w:r>
              <w:rPr>
                <w:b/>
                <w:sz w:val="19"/>
              </w:rPr>
              <w:t>240 h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600 × 12 ÷ 60 = </w:t>
            </w:r>
            <w:r>
              <w:rPr>
                <w:b/>
                <w:sz w:val="19"/>
              </w:rPr>
              <w:t>120 h</w:t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Pedidos con correcciones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60 de 600 = </w:t>
            </w:r>
            <w:r>
              <w:rPr>
                <w:b/>
                <w:sz w:val="19"/>
              </w:rPr>
              <w:t>10 %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Máximo 30 de 600 = </w:t>
            </w:r>
            <w:r>
              <w:rPr>
                <w:b/>
                <w:sz w:val="19"/>
              </w:rPr>
              <w:t>5 %</w:t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Pedidos validados dentro del plazo acordado</w:t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420 de 600 = </w:t>
            </w:r>
            <w:r>
              <w:rPr>
                <w:b/>
                <w:sz w:val="19"/>
              </w:rPr>
              <w:t>70 %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345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 xml:space="preserve">Al menos 540 de 600 = </w:t>
            </w:r>
            <w:r>
              <w:rPr>
                <w:b/>
                <w:sz w:val="19"/>
              </w:rPr>
              <w:t>90 %</w:t>
            </w:r>
            <w:r>
              <w:rPr>
                <w:b w:val="0"/>
                <w:sz w:val="19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En este ejemplo, la mejora liberaría </w:t>
      </w:r>
      <w:r>
        <w:rPr>
          <w:b/>
        </w:rPr>
        <w:t>120 horas-persona al mes</w:t>
      </w:r>
      <w:r>
        <w:rPr>
          <w:b w:val="0"/>
        </w:rPr>
        <w:t xml:space="preserve"> al mismo volumen; no implica automáticamente una reducción de gasto. El promedio de 24 minutos incluye correcciones, por eso difiere del caso de 20 minutos del mapa anterior.</w:t>
      </w:r>
    </w:p>
    <w:p>
      <w:r>
        <w:rPr>
          <w:b w:val="0"/>
        </w:rPr>
        <w:t xml:space="preserve">De la tabla, marca </w:t>
      </w:r>
      <w:r>
        <w:rPr>
          <w:b/>
        </w:rPr>
        <w:t>hasta tres KPIs principales</w:t>
      </w:r>
      <w:r>
        <w:rPr>
          <w:b w:val="0"/>
        </w:rPr>
        <w:t xml:space="preserve">. Para cada uno completa: </w:t>
      </w:r>
      <w:r>
        <w:rPr>
          <w:b/>
        </w:rPr>
        <w:t>quién lo revisa: ___ · cada cuánto: ___ · fecha para alcanzar la meta: ___</w:t>
      </w:r>
      <w:r>
        <w:rPr>
          <w:b w:val="0"/>
        </w:rPr>
        <w:t>. Define también el plazo o criterio usado; por ejemplo, qué significa «validado a tiempo».</w:t>
      </w:r>
    </w:p>
    <w:p>
      <w:r>
        <w:rPr>
          <w:b w:val="0"/>
        </w:rPr>
        <w:t xml:space="preserve">Cuando la solución esté en uso, agrega </w:t>
      </w:r>
      <w:r>
        <w:rPr>
          <w:b/>
        </w:rPr>
        <w:t>casos procesados con ella / casos elegibles</w:t>
      </w:r>
      <w:r>
        <w:rPr>
          <w:b w:val="0"/>
        </w:rPr>
        <w:t xml:space="preserve"> y </w:t>
      </w:r>
      <w:r>
        <w:rPr>
          <w:b/>
        </w:rPr>
        <w:t>casos que requieren corrección humana / casos procesados con ella</w:t>
      </w:r>
      <w:r>
        <w:rPr>
          <w:b w:val="0"/>
        </w:rPr>
        <w:t>. Puedes añadir filas si necesitas seguir costos, incidencias u otro resultado específico.</w:t>
      </w:r>
    </w:p>
    <w:p>
      <w:pPr>
        <w:pStyle w:val="Heading1"/>
      </w:pPr>
      <w:r>
        <w:t>6. Dejemos claro cómo seguiremos el proyecto</w:t>
      </w:r>
    </w:p>
    <w:p>
      <w:r>
        <w:rPr>
          <w:b w:val="0"/>
        </w:rPr>
        <w:t xml:space="preserve">Con lo anterior, registramos juntos: </w:t>
      </w:r>
      <w:r>
        <w:rPr>
          <w:b/>
        </w:rPr>
        <w:t>nombre del proyecto, área y unidad de negocio, workflow elegido, responsable, KPIs y próximo paso</w:t>
      </w:r>
      <w:r>
        <w:rPr>
          <w:b w:val="0"/>
        </w:rPr>
        <w:t>.</w:t>
      </w:r>
    </w:p>
    <w:p>
      <w:r>
        <w:rPr>
          <w:b w:val="0"/>
        </w:rPr>
        <w:t xml:space="preserve">Para dar seguimiento, mantenemos visibles solo </w:t>
      </w:r>
      <w:r>
        <w:rPr>
          <w:b/>
        </w:rPr>
        <w:t>la etapa actual, el siguiente hito y su fecha, y cualquier bloqueo con la persona que ayudará a resolverlo</w:t>
      </w:r>
      <w:r>
        <w:rPr>
          <w:b w:val="0"/>
        </w:rPr>
        <w:t>.</w:t>
      </w:r>
    </w:p>
    <w:p>
      <w:r>
        <w:rPr>
          <w:b w:val="0"/>
        </w:rPr>
        <w:t>Para empezar, envía lo que ya tengas y cuéntanos de qué área y proceso se trata. El detalle y las mediciones los completamos juntos.</w:t>
      </w:r>
    </w:p>
    <w:p>
      <w:pPr>
        <w:pStyle w:val="Heading1"/>
      </w:pPr>
      <w:r>
        <w:t>7. Por último, envíanos los contactos necesarios</w:t>
      </w:r>
    </w:p>
    <w:p>
      <w:r>
        <w:rPr>
          <w:b w:val="0"/>
        </w:rPr>
        <w:t xml:space="preserve">Comparte </w:t>
      </w:r>
      <w:r>
        <w:rPr>
          <w:b/>
        </w:rPr>
        <w:t>nombre, función en este proceso y correo o medio de contacto</w:t>
      </w:r>
      <w:r>
        <w:rPr>
          <w:b w:val="0"/>
        </w:rPr>
        <w:t xml:space="preserve"> de:</w:t>
      </w:r>
    </w:p>
    <w:p>
      <w:pPr>
        <w:pStyle w:val="ListBullet"/>
      </w:pPr>
      <w:r>
        <w:rPr>
          <w:b w:val="0"/>
        </w:rPr>
        <w:t>La persona que coordinará el proyecto y quien responde por el resultado del workflow.</w:t>
      </w:r>
    </w:p>
    <w:p>
      <w:pPr>
        <w:pStyle w:val="ListBullet"/>
      </w:pPr>
      <w:r>
        <w:rPr>
          <w:b w:val="0"/>
        </w:rPr>
        <w:t>Las personas que hacen el trabajo y pueden mostrarnos los pasos y las excepciones.</w:t>
      </w:r>
    </w:p>
    <w:p>
      <w:pPr>
        <w:pStyle w:val="ListBullet"/>
      </w:pPr>
      <w:r>
        <w:rPr>
          <w:b w:val="0"/>
        </w:rPr>
        <w:t>Quienes autorizan y habilitan el acceso a cada fuente de información, según la lista anterior.</w:t>
      </w:r>
    </w:p>
    <w:p>
      <w:pPr>
        <w:pStyle w:val="ListBullet"/>
      </w:pPr>
      <w:r>
        <w:rPr>
          <w:b w:val="0"/>
        </w:rPr>
        <w:t>Cualquier otra persona necesaria para aprobar cambios o resolver bloqueos.</w:t>
      </w:r>
    </w:p>
    <w:p>
      <w:r>
        <w:rPr>
          <w:b w:val="0"/>
        </w:rPr>
        <w:t xml:space="preserve">Si ya aparecen arriba, no hace falta repetirlos: solo completa los contactos que falten. Una persona puede cumplir varias funciones. </w:t>
      </w:r>
      <w:r>
        <w:rPr>
          <w:b/>
        </w:rPr>
        <w:t>Agrega otros contactos si hacen falta</w:t>
      </w:r>
      <w:r>
        <w:rPr>
          <w:b w:val="0"/>
        </w:rPr>
        <w:t>; si alguno está por identificar, indícalo.</w:t>
      </w:r>
    </w:p>
    <w:p>
      <w:pPr>
        <w:pStyle w:val="Heading1"/>
      </w:pPr>
      <w:r>
        <w:t>8. Comparte la carpeta de SharePoint del workflow</w:t>
      </w:r>
    </w:p>
    <w:p>
      <w:r>
        <w:rPr>
          <w:b w:val="0"/>
        </w:rPr>
        <w:t xml:space="preserve">Por favor, envíanos el </w:t>
      </w:r>
      <w:r>
        <w:rPr>
          <w:b/>
        </w:rPr>
        <w:t>enlace a la carpeta completa de SharePoint donde trabajan este workflow</w:t>
      </w:r>
      <w:r>
        <w:rPr>
          <w:b w:val="0"/>
        </w:rPr>
        <w:t>, con sus archivos y subcarpetas: documentos, plantillas, bases, reportes y demás recursos que utilizan. Necesitamos revisar el conjunto de materiales, no solo un archivo de ejemplo. No hace falta reorganizar ni preparar la carpeta.</w:t>
      </w:r>
    </w:p>
    <w:p>
      <w:r>
        <w:rPr>
          <w:b w:val="0"/>
        </w:rPr>
      </w:r>
      <w:r>
        <w:rPr>
          <w:b/>
        </w:rPr>
        <w:t>Solo leeremos los archivos originales y haremos una copia para trabajar. No modificaremos, moveremos ni eliminaremos nada en tu carpeta.</w:t>
      </w:r>
      <w:r>
        <w:rPr>
          <w:b w:val="0"/>
        </w:rPr>
        <w:t xml:space="preserve"> Comparte acceso de lectura que permita descargar o copiar los archivos; no necesitamos permisos de edición.</w:t>
      </w:r>
    </w:p>
    <w:p>
      <w:r>
        <w:rPr>
          <w:b w:val="0"/>
        </w:rPr>
      </w:r>
      <w:r>
        <w:rPr>
          <w:b/>
        </w:rPr>
        <w:t>Enlace a la carpeta:</w:t>
      </w:r>
      <w:r>
        <w:rPr>
          <w:b w:val="0"/>
        </w:rPr>
        <w:t xml:space="preserve"> ___</w:t>
      </w:r>
    </w:p>
    <w:p>
      <w:r>
        <w:t>Respuesta: __________________________________________________</w:t>
      </w:r>
    </w:p>
    <w:p>
      <w:r>
        <w:rPr>
          <w:b w:val="0"/>
        </w:rPr>
      </w:r>
      <w:r>
        <w:rPr>
          <w:b/>
        </w:rPr>
        <w:t>Persona de contacto para habilitar el acceso, si hace falta:</w:t>
      </w:r>
      <w:r>
        <w:rPr>
          <w:b w:val="0"/>
        </w:rPr>
        <w:t xml:space="preserve"> 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00000000-0000-0000-0000-000000000001}"/>
    <w:embedBold r:id="rIdInterBold" w:fontKey="{00000000-0000-0000-0000-00000000000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Inter" w:hAnsi="Inte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cstheme="majorBidi" w:ascii="Inter" w:hAnsi="Inter"/>
      <w:b w:val="0"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cstheme="majorBidi" w:ascii="Inter" w:hAnsi="Inter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Inter" w:hAnsi="Inter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Inter" w:hAnsi="Inter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proponer un workflow de IA</dc:title>
  <dc:subject/>
  <dc:creator>IA 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