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FA78A" w14:textId="592DA1A8" w:rsidR="009C4350" w:rsidRPr="009C4350" w:rsidRDefault="009C4350">
      <w:pPr>
        <w:rPr>
          <w:rFonts w:ascii="-webkit-standard" w:hAnsi="-webkit-standard"/>
          <w:color w:val="000000" w:themeColor="text1"/>
          <w:sz w:val="27"/>
          <w:szCs w:val="27"/>
        </w:rPr>
      </w:pPr>
      <w:r w:rsidRPr="009C4350">
        <w:rPr>
          <w:rFonts w:ascii="-webkit-standard" w:hAnsi="-webkit-standard"/>
          <w:color w:val="000000" w:themeColor="text1"/>
          <w:sz w:val="27"/>
          <w:szCs w:val="27"/>
        </w:rPr>
        <w:t>AI-Assisted Dental Imaging Web Platform for Automated Finding Detection and Report Generation</w:t>
      </w:r>
    </w:p>
    <w:p w14:paraId="578F7E35" w14:textId="77777777" w:rsidR="009C4350" w:rsidRPr="009C4350" w:rsidRDefault="009C4350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3AE7368D" w14:textId="77777777" w:rsidR="009C4350" w:rsidRPr="009C4350" w:rsidRDefault="009C4350">
      <w:pPr>
        <w:rPr>
          <w:rFonts w:ascii="-webkit-standard" w:hAnsi="-webkit-standard"/>
          <w:color w:val="000000" w:themeColor="text1"/>
          <w:sz w:val="27"/>
          <w:szCs w:val="27"/>
        </w:rPr>
      </w:pPr>
    </w:p>
    <w:p w14:paraId="7F857161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Overview</w:t>
      </w:r>
    </w:p>
    <w:p w14:paraId="3D5B9A90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This project proposes a web-based platform that allows users (e.g., dental clinicians or students) to upload dental imaging studies (initially focusing on 2D dental X-rays such as panoramic or bitewing radiographs). The system runs an AI pipeline to identify potentially relevant dental findings and generates a structured, human-readable report</w:t>
      </w:r>
    </w:p>
    <w:p w14:paraId="03D21860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D216185" w14:textId="03699478" w:rsidR="009C4350" w:rsidRPr="009C4350" w:rsidRDefault="009C4350" w:rsidP="009C4350">
      <w:pPr>
        <w:spacing w:before="100" w:beforeAutospacing="1" w:after="100" w:afterAutospacing="1" w:line="240" w:lineRule="auto"/>
        <w:rPr>
          <w:rFonts w:ascii="-webkit-standard" w:hAnsi="-webkit-standard"/>
          <w:color w:val="000000" w:themeColor="text1"/>
          <w:sz w:val="27"/>
          <w:szCs w:val="27"/>
        </w:rPr>
      </w:pPr>
      <w:r w:rsidRPr="009C4350">
        <w:rPr>
          <w:rFonts w:ascii="-webkit-standard" w:hAnsi="-webkit-standard"/>
          <w:color w:val="000000" w:themeColor="text1"/>
          <w:sz w:val="27"/>
          <w:szCs w:val="27"/>
        </w:rPr>
        <w:t>The platform is designed as a</w:t>
      </w:r>
      <w:r w:rsidRPr="009C4350">
        <w:rPr>
          <w:rStyle w:val="apple-converted-space"/>
          <w:rFonts w:ascii="-webkit-standard" w:hAnsi="-webkit-standard"/>
          <w:color w:val="000000" w:themeColor="text1"/>
          <w:sz w:val="27"/>
          <w:szCs w:val="27"/>
        </w:rPr>
        <w:t> </w:t>
      </w:r>
      <w:r w:rsidRPr="009C4350">
        <w:rPr>
          <w:rStyle w:val="Strong"/>
          <w:color w:val="000000" w:themeColor="text1"/>
        </w:rPr>
        <w:t>decision-support tool</w:t>
      </w:r>
      <w:r w:rsidRPr="009C4350">
        <w:rPr>
          <w:rFonts w:ascii="-webkit-standard" w:hAnsi="-webkit-standard"/>
          <w:color w:val="000000" w:themeColor="text1"/>
          <w:sz w:val="27"/>
          <w:szCs w:val="27"/>
        </w:rPr>
        <w:t>, not as a definitive diagnostic system.</w:t>
      </w:r>
    </w:p>
    <w:p w14:paraId="6F743A8B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-webkit-standard" w:hAnsi="-webkit-standard"/>
          <w:color w:val="000000" w:themeColor="text1"/>
          <w:sz w:val="27"/>
          <w:szCs w:val="27"/>
        </w:rPr>
      </w:pPr>
    </w:p>
    <w:p w14:paraId="3CF5A4CF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Goals</w:t>
      </w:r>
    </w:p>
    <w:p w14:paraId="36C05CEF" w14:textId="77777777" w:rsidR="009C4350" w:rsidRPr="009C4350" w:rsidRDefault="009C4350" w:rsidP="009C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Provide a user-friendly web interface for uploading dental radiographs.</w:t>
      </w:r>
    </w:p>
    <w:p w14:paraId="0CBA1E76" w14:textId="77777777" w:rsidR="009C4350" w:rsidRPr="009C4350" w:rsidRDefault="009C4350" w:rsidP="009C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Automatically run image analysis to detect potential findings (e.g., caries, periapical radiolucency, periodontal bone loss).</w:t>
      </w:r>
    </w:p>
    <w:p w14:paraId="5B2F3BFA" w14:textId="77777777" w:rsidR="009C4350" w:rsidRPr="009C4350" w:rsidRDefault="009C4350" w:rsidP="009C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Generate a structured report describing detected findings, confidence levels, and recommended next steps.</w:t>
      </w:r>
    </w:p>
    <w:p w14:paraId="3E1CDEFB" w14:textId="77777777" w:rsidR="009C4350" w:rsidRPr="009C4350" w:rsidRDefault="009C4350" w:rsidP="009C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Provide visual explanation overlays (e.g., bounding boxes, segmentation masks, Grad-CAM heatmaps).</w:t>
      </w:r>
    </w:p>
    <w:p w14:paraId="74A31201" w14:textId="77777777" w:rsidR="009C4350" w:rsidRPr="009C4350" w:rsidRDefault="009C4350" w:rsidP="009C43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Keep an audit trail for reproducibility and evaluation.</w:t>
      </w:r>
    </w:p>
    <w:p w14:paraId="38B6513F" w14:textId="77777777" w:rsidR="009C4350" w:rsidRPr="009C4350" w:rsidRDefault="009C4350" w:rsidP="009C4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FB4D959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Non-Goals</w:t>
      </w:r>
    </w:p>
    <w:p w14:paraId="68030CD0" w14:textId="77777777" w:rsidR="009C4350" w:rsidRPr="009C4350" w:rsidRDefault="009C4350" w:rsidP="009C4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Replacing clinical diagnosis or providing definitive treatment recommendations.</w:t>
      </w:r>
    </w:p>
    <w:p w14:paraId="580F6D77" w14:textId="77777777" w:rsidR="009C4350" w:rsidRPr="009C4350" w:rsidRDefault="009C4350" w:rsidP="009C4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Supporting all imaging modalities from the start (e.g., full MRI/CBCT workflow).</w:t>
      </w:r>
    </w:p>
    <w:p w14:paraId="62E74944" w14:textId="77777777" w:rsidR="009C4350" w:rsidRPr="009C4350" w:rsidRDefault="009C4350" w:rsidP="009C43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Handling emergency/high-stakes clinical decisions.</w:t>
      </w:r>
    </w:p>
    <w:p w14:paraId="3AF1051E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Target Users</w:t>
      </w:r>
    </w:p>
    <w:p w14:paraId="4B5E2458" w14:textId="77777777" w:rsidR="009C4350" w:rsidRPr="009C4350" w:rsidRDefault="009C4350" w:rsidP="009C4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Dental students (learning aid).</w:t>
      </w:r>
    </w:p>
    <w:p w14:paraId="75A512A4" w14:textId="77777777" w:rsidR="009C4350" w:rsidRPr="009C4350" w:rsidRDefault="009C4350" w:rsidP="009C4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Dental clinicians (screening / second opinion support).</w:t>
      </w:r>
    </w:p>
    <w:p w14:paraId="58C91324" w14:textId="77777777" w:rsidR="009C4350" w:rsidRPr="009C4350" w:rsidRDefault="009C4350" w:rsidP="009C43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Researchers (evaluation of AI-assisted workflows).</w:t>
      </w:r>
    </w:p>
    <w:p w14:paraId="3EBDA138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lastRenderedPageBreak/>
        <w:t>Functional Requirements</w:t>
      </w:r>
    </w:p>
    <w:p w14:paraId="0BDEAE13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FR1. User Authentication</w:t>
      </w:r>
    </w:p>
    <w:p w14:paraId="78C8C260" w14:textId="77777777" w:rsidR="009C4350" w:rsidRPr="009C4350" w:rsidRDefault="009C4350" w:rsidP="009C43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 can register/login (optional for MVP but recommended).</w:t>
      </w:r>
    </w:p>
    <w:p w14:paraId="48D5D4E9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FR2. Image Upload</w:t>
      </w:r>
    </w:p>
    <w:p w14:paraId="4E55C809" w14:textId="77777777" w:rsidR="009C4350" w:rsidRPr="009C4350" w:rsidRDefault="009C4350" w:rsidP="009C4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dental images (initially: PNG/JPEG; optionally DICOM later).</w:t>
      </w:r>
    </w:p>
    <w:p w14:paraId="4BE7CF7F" w14:textId="77777777" w:rsidR="009C4350" w:rsidRPr="009C4350" w:rsidRDefault="009C4350" w:rsidP="009C4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Validate file type, size, and resolution.</w:t>
      </w:r>
    </w:p>
    <w:p w14:paraId="171006E4" w14:textId="77777777" w:rsidR="009C4350" w:rsidRPr="009C4350" w:rsidRDefault="009C4350" w:rsidP="009C43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(If DICOM) basic de-identification step.</w:t>
      </w:r>
    </w:p>
    <w:p w14:paraId="5CE524CE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FR3. AI Inference</w:t>
      </w:r>
    </w:p>
    <w:p w14:paraId="5DC1D3B7" w14:textId="77777777" w:rsidR="009C4350" w:rsidRPr="009C4350" w:rsidRDefault="009C4350" w:rsidP="009C43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Run a computer vision model to detect/segment findings.</w:t>
      </w:r>
    </w:p>
    <w:p w14:paraId="6FE40E5C" w14:textId="77777777" w:rsidR="009C4350" w:rsidRPr="009C4350" w:rsidRDefault="009C4350" w:rsidP="009C43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Store inference outputs (classes, coordinates/masks, confidences).</w:t>
      </w:r>
    </w:p>
    <w:p w14:paraId="1B07DB6E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FR4. Report Generation</w:t>
      </w:r>
    </w:p>
    <w:p w14:paraId="1779D61E" w14:textId="77777777" w:rsidR="009C4350" w:rsidRPr="009C4350" w:rsidRDefault="009C4350" w:rsidP="009C435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Convert model outputs into a structured report:</w:t>
      </w:r>
    </w:p>
    <w:p w14:paraId="3817F77E" w14:textId="77777777" w:rsidR="009C4350" w:rsidRPr="009C4350" w:rsidRDefault="009C4350" w:rsidP="009C43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Study metadata (if available)</w:t>
      </w:r>
    </w:p>
    <w:p w14:paraId="0A7E7844" w14:textId="77777777" w:rsidR="009C4350" w:rsidRPr="009C4350" w:rsidRDefault="009C4350" w:rsidP="009C43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Detected findings with confidence</w:t>
      </w:r>
    </w:p>
    <w:p w14:paraId="30D873DD" w14:textId="77777777" w:rsidR="009C4350" w:rsidRPr="009C4350" w:rsidRDefault="009C4350" w:rsidP="009C43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Short explanation + recommended follow-up</w:t>
      </w:r>
    </w:p>
    <w:p w14:paraId="7AE1B0BC" w14:textId="77777777" w:rsidR="009C4350" w:rsidRPr="009C4350" w:rsidRDefault="009C4350" w:rsidP="009C435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Disclaimer (“not a diagnosis”)</w:t>
      </w:r>
    </w:p>
    <w:p w14:paraId="50C0991B" w14:textId="77777777" w:rsidR="009C4350" w:rsidRPr="009C4350" w:rsidRDefault="009C4350" w:rsidP="009C4350">
      <w:pPr>
        <w:pStyle w:val="NormalWeb"/>
        <w:rPr>
          <w:color w:val="000000" w:themeColor="text1"/>
        </w:rPr>
      </w:pPr>
      <w:r w:rsidRPr="009C4350">
        <w:rPr>
          <w:rStyle w:val="Strong"/>
          <w:rFonts w:eastAsiaTheme="majorEastAsia"/>
          <w:color w:val="000000" w:themeColor="text1"/>
        </w:rPr>
        <w:t>FR5. Visualization</w:t>
      </w:r>
    </w:p>
    <w:p w14:paraId="07BE8897" w14:textId="77777777" w:rsidR="009C4350" w:rsidRPr="009C4350" w:rsidRDefault="009C4350" w:rsidP="009C4350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9C4350">
        <w:rPr>
          <w:color w:val="000000" w:themeColor="text1"/>
        </w:rPr>
        <w:t>Display the uploaded image plus overlays (boxes/masks/heatmaps).</w:t>
      </w:r>
    </w:p>
    <w:p w14:paraId="338AABEC" w14:textId="77777777" w:rsidR="009C4350" w:rsidRPr="009C4350" w:rsidRDefault="009C4350" w:rsidP="009C4350">
      <w:pPr>
        <w:pStyle w:val="NormalWeb"/>
        <w:numPr>
          <w:ilvl w:val="0"/>
          <w:numId w:val="8"/>
        </w:numPr>
        <w:rPr>
          <w:color w:val="000000" w:themeColor="text1"/>
        </w:rPr>
      </w:pPr>
      <w:r w:rsidRPr="009C4350">
        <w:rPr>
          <w:color w:val="000000" w:themeColor="text1"/>
        </w:rPr>
        <w:t>Allow toggling overlays per finding.</w:t>
      </w:r>
    </w:p>
    <w:p w14:paraId="69F256DF" w14:textId="77777777" w:rsidR="009C4350" w:rsidRPr="009C4350" w:rsidRDefault="009C4350" w:rsidP="009C4350">
      <w:pPr>
        <w:pStyle w:val="NormalWeb"/>
        <w:rPr>
          <w:color w:val="000000" w:themeColor="text1"/>
        </w:rPr>
      </w:pPr>
      <w:r w:rsidRPr="009C4350">
        <w:rPr>
          <w:rStyle w:val="Strong"/>
          <w:rFonts w:eastAsiaTheme="majorEastAsia"/>
          <w:color w:val="000000" w:themeColor="text1"/>
        </w:rPr>
        <w:t>FR6. Export</w:t>
      </w:r>
    </w:p>
    <w:p w14:paraId="10FB968F" w14:textId="77777777" w:rsidR="009C4350" w:rsidRPr="009C4350" w:rsidRDefault="009C4350" w:rsidP="009C4350">
      <w:pPr>
        <w:pStyle w:val="NormalWeb"/>
        <w:numPr>
          <w:ilvl w:val="0"/>
          <w:numId w:val="9"/>
        </w:numPr>
        <w:rPr>
          <w:color w:val="000000" w:themeColor="text1"/>
        </w:rPr>
      </w:pPr>
      <w:r w:rsidRPr="009C4350">
        <w:rPr>
          <w:color w:val="000000" w:themeColor="text1"/>
        </w:rPr>
        <w:t>Export report as PDF and/or JSON.</w:t>
      </w:r>
    </w:p>
    <w:p w14:paraId="1ECBB4DB" w14:textId="77777777" w:rsidR="009C4350" w:rsidRPr="009C4350" w:rsidRDefault="009C4350" w:rsidP="009C4350">
      <w:pPr>
        <w:pStyle w:val="NormalWeb"/>
        <w:rPr>
          <w:color w:val="000000" w:themeColor="text1"/>
        </w:rPr>
      </w:pPr>
      <w:r w:rsidRPr="009C4350">
        <w:rPr>
          <w:rStyle w:val="Strong"/>
          <w:rFonts w:eastAsiaTheme="majorEastAsia"/>
          <w:color w:val="000000" w:themeColor="text1"/>
        </w:rPr>
        <w:t>FR7. History</w:t>
      </w:r>
    </w:p>
    <w:p w14:paraId="07E60549" w14:textId="77777777" w:rsidR="009C4350" w:rsidRPr="009C4350" w:rsidRDefault="009C4350" w:rsidP="009C4350">
      <w:pPr>
        <w:pStyle w:val="NormalWeb"/>
        <w:numPr>
          <w:ilvl w:val="0"/>
          <w:numId w:val="10"/>
        </w:numPr>
        <w:rPr>
          <w:color w:val="000000" w:themeColor="text1"/>
        </w:rPr>
      </w:pPr>
      <w:r w:rsidRPr="009C4350">
        <w:rPr>
          <w:color w:val="000000" w:themeColor="text1"/>
        </w:rPr>
        <w:t>Users can view past uploads and reports.</w:t>
      </w:r>
    </w:p>
    <w:p w14:paraId="10756A4C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System Architecture</w:t>
      </w:r>
    </w:p>
    <w:p w14:paraId="037BAF1E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High-level components</w:t>
      </w:r>
    </w:p>
    <w:p w14:paraId="3AF9CCA5" w14:textId="77777777" w:rsidR="009C4350" w:rsidRPr="009C4350" w:rsidRDefault="009C4350" w:rsidP="009C4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Frontend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(React/Next.js)</w:t>
      </w:r>
    </w:p>
    <w:p w14:paraId="1C2C9901" w14:textId="77777777" w:rsidR="009C4350" w:rsidRPr="009C4350" w:rsidRDefault="009C4350" w:rsidP="009C43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Upload UI, report viewer, overlay viewer, history page.</w:t>
      </w:r>
    </w:p>
    <w:p w14:paraId="75F684A4" w14:textId="77777777" w:rsidR="009C4350" w:rsidRPr="009C4350" w:rsidRDefault="009C4350" w:rsidP="009C4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Backend API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(FastAPI / Node)</w:t>
      </w:r>
    </w:p>
    <w:p w14:paraId="0D4B7A26" w14:textId="77777777" w:rsidR="009C4350" w:rsidRPr="009C4350" w:rsidRDefault="009C4350" w:rsidP="009C43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Authentication, upload handling, job orchestration, report retrieval.</w:t>
      </w:r>
    </w:p>
    <w:p w14:paraId="2399ACF1" w14:textId="77777777" w:rsidR="009C4350" w:rsidRPr="009C4350" w:rsidRDefault="009C4350" w:rsidP="009C4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lastRenderedPageBreak/>
        <w:t>AI Service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(Python)</w:t>
      </w:r>
    </w:p>
    <w:p w14:paraId="598C68AC" w14:textId="77777777" w:rsidR="009C4350" w:rsidRPr="009C4350" w:rsidRDefault="009C4350" w:rsidP="009C43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CV inference (PyTorch/TensorFlow), post-processing, explainability maps.</w:t>
      </w:r>
    </w:p>
    <w:p w14:paraId="7A98877E" w14:textId="77777777" w:rsidR="009C4350" w:rsidRPr="009C4350" w:rsidRDefault="009C4350" w:rsidP="009C4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Database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(PostgreSQL)</w:t>
      </w:r>
    </w:p>
    <w:p w14:paraId="4892D406" w14:textId="77777777" w:rsidR="009C4350" w:rsidRPr="009C4350" w:rsidRDefault="009C4350" w:rsidP="009C43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Users, studies, findings, reports, audit logs.</w:t>
      </w:r>
    </w:p>
    <w:p w14:paraId="43DCCF8F" w14:textId="77777777" w:rsidR="009C4350" w:rsidRPr="009C4350" w:rsidRDefault="009C4350" w:rsidP="009C43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Object Storage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(S3-compatible / local)</w:t>
      </w:r>
    </w:p>
    <w:p w14:paraId="09137193" w14:textId="77777777" w:rsidR="009C4350" w:rsidRPr="009C4350" w:rsidRDefault="009C4350" w:rsidP="009C4350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Store uploaded images and generated overlays/reports.</w:t>
      </w:r>
    </w:p>
    <w:p w14:paraId="49F8D8F6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Inference flow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br/>
        <w:t>Upload → Validation → (Optional DICOM anonymization) → Preprocessing → CV model inference → Post-processing → LLM report generation → Store results → Serve UI.</w:t>
      </w:r>
    </w:p>
    <w:p w14:paraId="24F6CB60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01070FF1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AI Pipeline Design</w:t>
      </w:r>
    </w:p>
    <w:p w14:paraId="06FB50C5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9.1 Computer Vision Model</w:t>
      </w:r>
    </w:p>
    <w:p w14:paraId="72563C3A" w14:textId="77777777" w:rsidR="009C4350" w:rsidRPr="009C4350" w:rsidRDefault="009C4350" w:rsidP="009C4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Tasks:</w:t>
      </w:r>
    </w:p>
    <w:p w14:paraId="71517E48" w14:textId="77777777" w:rsidR="009C4350" w:rsidRPr="009C4350" w:rsidRDefault="009C4350" w:rsidP="009C43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Detection (bounding boxes for lesions)</w:t>
      </w:r>
    </w:p>
    <w:p w14:paraId="5E668651" w14:textId="77777777" w:rsidR="009C4350" w:rsidRPr="009C4350" w:rsidRDefault="009C4350" w:rsidP="009C43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Segmentation (optional)</w:t>
      </w:r>
    </w:p>
    <w:p w14:paraId="1E3BBC80" w14:textId="77777777" w:rsidR="009C4350" w:rsidRPr="009C4350" w:rsidRDefault="009C4350" w:rsidP="009C4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Candidate model families:</w:t>
      </w:r>
    </w:p>
    <w:p w14:paraId="74BB43A1" w14:textId="77777777" w:rsidR="009C4350" w:rsidRPr="009C4350" w:rsidRDefault="009C4350" w:rsidP="009C43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YOLOv8 / RetinaNet for detection</w:t>
      </w:r>
    </w:p>
    <w:p w14:paraId="4F1E5C1E" w14:textId="77777777" w:rsidR="009C4350" w:rsidRPr="009C4350" w:rsidRDefault="009C4350" w:rsidP="009C43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U-Net / Mask R-CNN for segmentation</w:t>
      </w:r>
    </w:p>
    <w:p w14:paraId="5AC0C2A3" w14:textId="77777777" w:rsidR="009C4350" w:rsidRPr="009C4350" w:rsidRDefault="009C4350" w:rsidP="009C435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Outputs:</w:t>
      </w:r>
    </w:p>
    <w:p w14:paraId="2FF7DBF4" w14:textId="77777777" w:rsidR="009C4350" w:rsidRPr="009C4350" w:rsidRDefault="009C4350" w:rsidP="009C43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Finding type (class)</w:t>
      </w:r>
    </w:p>
    <w:p w14:paraId="52BDF954" w14:textId="77777777" w:rsidR="009C4350" w:rsidRPr="009C4350" w:rsidRDefault="009C4350" w:rsidP="009C43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Location (box/mask)</w:t>
      </w:r>
    </w:p>
    <w:p w14:paraId="5D12F59D" w14:textId="77777777" w:rsidR="009C4350" w:rsidRPr="009C4350" w:rsidRDefault="009C4350" w:rsidP="009C435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Confidence score</w:t>
      </w:r>
    </w:p>
    <w:p w14:paraId="3B6569AB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9.2 Report Generator (LLM Agent)</w:t>
      </w:r>
    </w:p>
    <w:p w14:paraId="3C939299" w14:textId="77777777" w:rsidR="009C4350" w:rsidRPr="009C4350" w:rsidRDefault="009C4350" w:rsidP="009C4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Input: structured findings JSON + study metadata</w:t>
      </w:r>
    </w:p>
    <w:p w14:paraId="046BCA62" w14:textId="77777777" w:rsidR="009C4350" w:rsidRPr="009C4350" w:rsidRDefault="009C4350" w:rsidP="009C43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Output: consistent report with sections:</w:t>
      </w:r>
    </w:p>
    <w:p w14:paraId="46563DC5" w14:textId="77777777" w:rsidR="009C4350" w:rsidRPr="009C4350" w:rsidRDefault="009C4350" w:rsidP="009C435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Summary</w:t>
      </w:r>
    </w:p>
    <w:p w14:paraId="2F8CED20" w14:textId="5A63EBB4" w:rsidR="009C4350" w:rsidRPr="009C4350" w:rsidRDefault="009C4350" w:rsidP="009C435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Findings (bullet list with confidence)</w:t>
      </w:r>
    </w:p>
    <w:p w14:paraId="4C71BE17" w14:textId="77777777" w:rsidR="009C4350" w:rsidRPr="009C4350" w:rsidRDefault="009C4350" w:rsidP="009C43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Notes / limitations</w:t>
      </w:r>
    </w:p>
    <w:p w14:paraId="42964D8D" w14:textId="77777777" w:rsidR="009C4350" w:rsidRPr="009C4350" w:rsidRDefault="009C4350" w:rsidP="009C43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Recommendations</w:t>
      </w:r>
    </w:p>
    <w:p w14:paraId="1B29E1DB" w14:textId="77777777" w:rsidR="009C4350" w:rsidRPr="009C4350" w:rsidRDefault="009C4350" w:rsidP="009C435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Disclaimer</w:t>
      </w:r>
    </w:p>
    <w:p w14:paraId="30CA5AE9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9.3 Explainability</w:t>
      </w:r>
    </w:p>
    <w:p w14:paraId="5E0E7A01" w14:textId="77777777" w:rsidR="009C4350" w:rsidRPr="009C4350" w:rsidRDefault="009C4350" w:rsidP="009C4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Heatmaps (Grad-CAM) or segmentation masks.</w:t>
      </w:r>
    </w:p>
    <w:p w14:paraId="6C6B5EA3" w14:textId="77777777" w:rsidR="009C4350" w:rsidRPr="009C4350" w:rsidRDefault="009C4350" w:rsidP="009C435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Include them in UI and optionally in PDF.</w:t>
      </w:r>
    </w:p>
    <w:p w14:paraId="6E1A9118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10. Data &amp; Evaluation</w:t>
      </w:r>
    </w:p>
    <w:p w14:paraId="0C3D258E" w14:textId="77777777" w:rsidR="009C4350" w:rsidRPr="009C4350" w:rsidRDefault="009C4350" w:rsidP="009C435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lastRenderedPageBreak/>
        <w:t>Data sources:</w:t>
      </w:r>
    </w:p>
    <w:p w14:paraId="20D6785A" w14:textId="77777777" w:rsidR="009C4350" w:rsidRPr="009C4350" w:rsidRDefault="009C4350" w:rsidP="009C4350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Public datasets OR limited curated dataset with consent.</w:t>
      </w:r>
    </w:p>
    <w:p w14:paraId="74261B1C" w14:textId="77777777" w:rsidR="009C4350" w:rsidRPr="009C4350" w:rsidRDefault="009C4350" w:rsidP="009C4350">
      <w:pPr>
        <w:pStyle w:val="NormalWeb"/>
        <w:rPr>
          <w:color w:val="000000" w:themeColor="text1"/>
        </w:rPr>
      </w:pPr>
      <w:r w:rsidRPr="009C4350">
        <w:rPr>
          <w:rFonts w:hAnsi="Symbol"/>
          <w:color w:val="000000" w:themeColor="text1"/>
        </w:rPr>
        <w:t></w:t>
      </w:r>
      <w:r w:rsidRPr="009C4350">
        <w:rPr>
          <w:color w:val="000000" w:themeColor="text1"/>
        </w:rPr>
        <w:t xml:space="preserve">  Metrics:</w:t>
      </w:r>
    </w:p>
    <w:p w14:paraId="74EB081D" w14:textId="77777777" w:rsidR="009C4350" w:rsidRPr="009C4350" w:rsidRDefault="009C4350" w:rsidP="009C435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9C4350">
        <w:rPr>
          <w:color w:val="000000" w:themeColor="text1"/>
        </w:rPr>
        <w:t>Detection: mAP, precision/recall</w:t>
      </w:r>
    </w:p>
    <w:p w14:paraId="77A345FB" w14:textId="77777777" w:rsidR="009C4350" w:rsidRPr="009C4350" w:rsidRDefault="009C4350" w:rsidP="009C435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9C4350">
        <w:rPr>
          <w:color w:val="000000" w:themeColor="text1"/>
        </w:rPr>
        <w:t>Segmentation: Dice/IoU</w:t>
      </w:r>
    </w:p>
    <w:p w14:paraId="4DC09B5B" w14:textId="77777777" w:rsidR="009C4350" w:rsidRPr="009C4350" w:rsidRDefault="009C4350" w:rsidP="009C4350">
      <w:pPr>
        <w:pStyle w:val="NormalWeb"/>
        <w:numPr>
          <w:ilvl w:val="0"/>
          <w:numId w:val="17"/>
        </w:numPr>
        <w:rPr>
          <w:color w:val="000000" w:themeColor="text1"/>
        </w:rPr>
      </w:pPr>
      <w:r w:rsidRPr="009C4350">
        <w:rPr>
          <w:color w:val="000000" w:themeColor="text1"/>
        </w:rPr>
        <w:t>Report quality: template adherence, clinician review (small sample)</w:t>
      </w:r>
    </w:p>
    <w:p w14:paraId="7114BE8F" w14:textId="77777777" w:rsidR="009C4350" w:rsidRPr="009C4350" w:rsidRDefault="009C4350" w:rsidP="009C4350">
      <w:pPr>
        <w:pStyle w:val="NormalWeb"/>
        <w:rPr>
          <w:color w:val="000000" w:themeColor="text1"/>
        </w:rPr>
      </w:pPr>
      <w:r w:rsidRPr="009C4350">
        <w:rPr>
          <w:rFonts w:hAnsi="Symbol"/>
          <w:color w:val="000000" w:themeColor="text1"/>
        </w:rPr>
        <w:t></w:t>
      </w:r>
      <w:r w:rsidRPr="009C4350">
        <w:rPr>
          <w:color w:val="000000" w:themeColor="text1"/>
        </w:rPr>
        <w:t xml:space="preserve">  Validation plan:</w:t>
      </w:r>
    </w:p>
    <w:p w14:paraId="43DF5F3F" w14:textId="77777777" w:rsidR="009C4350" w:rsidRPr="009C4350" w:rsidRDefault="009C4350" w:rsidP="009C4350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9C4350">
        <w:rPr>
          <w:color w:val="000000" w:themeColor="text1"/>
        </w:rPr>
        <w:t>Split by patient/study</w:t>
      </w:r>
    </w:p>
    <w:p w14:paraId="6B55D1EB" w14:textId="77777777" w:rsidR="009C4350" w:rsidRPr="009C4350" w:rsidRDefault="009C4350" w:rsidP="009C4350">
      <w:pPr>
        <w:pStyle w:val="NormalWeb"/>
        <w:numPr>
          <w:ilvl w:val="0"/>
          <w:numId w:val="18"/>
        </w:numPr>
        <w:rPr>
          <w:color w:val="000000" w:themeColor="text1"/>
        </w:rPr>
      </w:pPr>
      <w:r w:rsidRPr="009C4350">
        <w:rPr>
          <w:color w:val="000000" w:themeColor="text1"/>
        </w:rPr>
        <w:t>Error analysis: false positives (e.g., restorations), poor exposure images.</w:t>
      </w:r>
    </w:p>
    <w:p w14:paraId="77F29EA9" w14:textId="77777777" w:rsidR="009C4350" w:rsidRPr="009C4350" w:rsidRDefault="009C4350" w:rsidP="009C4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7"/>
          <w:szCs w:val="27"/>
          <w14:ligatures w14:val="none"/>
        </w:rPr>
        <w:t>Risks &amp; Mitigations</w:t>
      </w:r>
    </w:p>
    <w:p w14:paraId="31BDB6FA" w14:textId="77777777" w:rsidR="009C4350" w:rsidRPr="009C4350" w:rsidRDefault="009C4350" w:rsidP="009C4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Overclaiming diagnostic ability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 strong disclaimers + decision-support framing.</w:t>
      </w:r>
    </w:p>
    <w:p w14:paraId="562158C7" w14:textId="77777777" w:rsidR="009C4350" w:rsidRPr="009C4350" w:rsidRDefault="009C4350" w:rsidP="009C4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Dataset bias / low generalization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 discuss limitations; use diverse data where possible.</w:t>
      </w:r>
    </w:p>
    <w:p w14:paraId="5857C0D4" w14:textId="77777777" w:rsidR="009C4350" w:rsidRPr="009C4350" w:rsidRDefault="009C4350" w:rsidP="009C4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Privacy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 DICOM de-identification, access controls, retention policy.</w:t>
      </w:r>
    </w:p>
    <w:p w14:paraId="398D6C7E" w14:textId="77777777" w:rsidR="009C4350" w:rsidRPr="009C4350" w:rsidRDefault="009C4350" w:rsidP="009C435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  <w:r w:rsidRPr="009C4350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Hallucinations in report</w:t>
      </w:r>
      <w:r w:rsidRPr="009C4350"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  <w:t> → LLM constrained to findings JSON (no free-form diagnosis).</w:t>
      </w:r>
    </w:p>
    <w:p w14:paraId="0E2378C2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2B82C535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72F3AE34" w14:textId="77777777" w:rsidR="009C4350" w:rsidRPr="009C4350" w:rsidRDefault="009C4350" w:rsidP="009C4350">
      <w:pPr>
        <w:pStyle w:val="NormalWeb"/>
        <w:rPr>
          <w:color w:val="000000" w:themeColor="text1"/>
        </w:rPr>
      </w:pPr>
    </w:p>
    <w:p w14:paraId="1FBFC62C" w14:textId="77777777" w:rsidR="009C4350" w:rsidRPr="009C4350" w:rsidRDefault="009C4350" w:rsidP="009C4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6C289122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4F0FC4EE" w14:textId="77777777" w:rsidR="009C4350" w:rsidRPr="009C4350" w:rsidRDefault="009C4350" w:rsidP="009C43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130B920E" w14:textId="77777777" w:rsidR="009C4350" w:rsidRPr="009C4350" w:rsidRDefault="009C4350" w:rsidP="009C4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kern w:val="0"/>
          <w14:ligatures w14:val="none"/>
        </w:rPr>
      </w:pPr>
    </w:p>
    <w:p w14:paraId="3E69E87A" w14:textId="77777777" w:rsidR="009C4350" w:rsidRPr="009C4350" w:rsidRDefault="009C4350">
      <w:pPr>
        <w:rPr>
          <w:color w:val="000000" w:themeColor="text1"/>
        </w:rPr>
      </w:pPr>
    </w:p>
    <w:sectPr w:rsidR="009C4350" w:rsidRPr="009C43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52498"/>
    <w:multiLevelType w:val="multilevel"/>
    <w:tmpl w:val="2116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657C8"/>
    <w:multiLevelType w:val="multilevel"/>
    <w:tmpl w:val="9862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B0C91"/>
    <w:multiLevelType w:val="multilevel"/>
    <w:tmpl w:val="B186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846A68"/>
    <w:multiLevelType w:val="multilevel"/>
    <w:tmpl w:val="CE98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81D1C"/>
    <w:multiLevelType w:val="multilevel"/>
    <w:tmpl w:val="F81C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3248D"/>
    <w:multiLevelType w:val="multilevel"/>
    <w:tmpl w:val="C5DE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B18E7"/>
    <w:multiLevelType w:val="multilevel"/>
    <w:tmpl w:val="F762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E67A6"/>
    <w:multiLevelType w:val="multilevel"/>
    <w:tmpl w:val="226A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75ACD"/>
    <w:multiLevelType w:val="multilevel"/>
    <w:tmpl w:val="706E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8346A"/>
    <w:multiLevelType w:val="multilevel"/>
    <w:tmpl w:val="02944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CC30C0"/>
    <w:multiLevelType w:val="multilevel"/>
    <w:tmpl w:val="CB5AB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B274ED"/>
    <w:multiLevelType w:val="multilevel"/>
    <w:tmpl w:val="F046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75330"/>
    <w:multiLevelType w:val="multilevel"/>
    <w:tmpl w:val="1E08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65331A"/>
    <w:multiLevelType w:val="multilevel"/>
    <w:tmpl w:val="6EA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A64C08"/>
    <w:multiLevelType w:val="multilevel"/>
    <w:tmpl w:val="49B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2857DF"/>
    <w:multiLevelType w:val="multilevel"/>
    <w:tmpl w:val="8EAE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D44F7"/>
    <w:multiLevelType w:val="multilevel"/>
    <w:tmpl w:val="E69C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864C32"/>
    <w:multiLevelType w:val="multilevel"/>
    <w:tmpl w:val="E47A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0F2F48"/>
    <w:multiLevelType w:val="multilevel"/>
    <w:tmpl w:val="2B66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22055">
    <w:abstractNumId w:val="12"/>
  </w:num>
  <w:num w:numId="2" w16cid:durableId="397675745">
    <w:abstractNumId w:val="9"/>
  </w:num>
  <w:num w:numId="3" w16cid:durableId="417017565">
    <w:abstractNumId w:val="0"/>
  </w:num>
  <w:num w:numId="4" w16cid:durableId="102921025">
    <w:abstractNumId w:val="16"/>
  </w:num>
  <w:num w:numId="5" w16cid:durableId="1338532530">
    <w:abstractNumId w:val="14"/>
  </w:num>
  <w:num w:numId="6" w16cid:durableId="1996907290">
    <w:abstractNumId w:val="3"/>
  </w:num>
  <w:num w:numId="7" w16cid:durableId="963198167">
    <w:abstractNumId w:val="2"/>
  </w:num>
  <w:num w:numId="8" w16cid:durableId="1470317870">
    <w:abstractNumId w:val="11"/>
  </w:num>
  <w:num w:numId="9" w16cid:durableId="51778485">
    <w:abstractNumId w:val="8"/>
  </w:num>
  <w:num w:numId="10" w16cid:durableId="1681005016">
    <w:abstractNumId w:val="6"/>
  </w:num>
  <w:num w:numId="11" w16cid:durableId="702249860">
    <w:abstractNumId w:val="10"/>
  </w:num>
  <w:num w:numId="12" w16cid:durableId="344940747">
    <w:abstractNumId w:val="18"/>
  </w:num>
  <w:num w:numId="13" w16cid:durableId="1514148819">
    <w:abstractNumId w:val="1"/>
  </w:num>
  <w:num w:numId="14" w16cid:durableId="1935940658">
    <w:abstractNumId w:val="15"/>
  </w:num>
  <w:num w:numId="15" w16cid:durableId="648706590">
    <w:abstractNumId w:val="13"/>
  </w:num>
  <w:num w:numId="16" w16cid:durableId="1196575247">
    <w:abstractNumId w:val="4"/>
  </w:num>
  <w:num w:numId="17" w16cid:durableId="1997566060">
    <w:abstractNumId w:val="5"/>
  </w:num>
  <w:num w:numId="18" w16cid:durableId="1343630825">
    <w:abstractNumId w:val="7"/>
  </w:num>
  <w:num w:numId="19" w16cid:durableId="13291227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350"/>
    <w:rsid w:val="00155173"/>
    <w:rsid w:val="009C4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965BA0"/>
  <w15:chartTrackingRefBased/>
  <w15:docId w15:val="{529F8B1B-E149-E24D-8500-6A70DC963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43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3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3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3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43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3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3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3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3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3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3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3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3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3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3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3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35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4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C4350"/>
  </w:style>
  <w:style w:type="character" w:styleId="Strong">
    <w:name w:val="Strong"/>
    <w:basedOn w:val="DefaultParagraphFont"/>
    <w:uiPriority w:val="22"/>
    <w:qFormat/>
    <w:rsid w:val="009C4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0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Petrea</dc:creator>
  <cp:keywords/>
  <dc:description/>
  <cp:lastModifiedBy>Alexandra Petrea</cp:lastModifiedBy>
  <cp:revision>1</cp:revision>
  <dcterms:created xsi:type="dcterms:W3CDTF">2026-02-18T08:57:00Z</dcterms:created>
  <dcterms:modified xsi:type="dcterms:W3CDTF">2026-02-18T09:06:00Z</dcterms:modified>
</cp:coreProperties>
</file>