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812" w:rsidRPr="00721812" w:rsidRDefault="00721812" w:rsidP="00721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8144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 xml:space="preserve">Arquivo </w:t>
      </w:r>
      <w:proofErr w:type="spellStart"/>
      <w:r w:rsidRPr="008144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Paleohistórico</w:t>
      </w:r>
      <w:proofErr w:type="spellEnd"/>
      <w:r w:rsidRPr="008144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 xml:space="preserve"> Global — Núcleo Atlântico</w:t>
      </w:r>
    </w:p>
    <w:p w:rsidR="00721812" w:rsidRPr="00721812" w:rsidRDefault="00721812" w:rsidP="00721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pt-BR"/>
        </w:rPr>
      </w:pPr>
      <w:r w:rsidRPr="00483FAA">
        <w:rPr>
          <w:rFonts w:ascii="Times New Roman" w:eastAsia="Times New Roman" w:hAnsi="Times New Roman" w:cs="Times New Roman"/>
          <w:bCs/>
          <w:sz w:val="27"/>
          <w:szCs w:val="27"/>
          <w:lang w:eastAsia="pt-BR"/>
        </w:rPr>
        <w:t>Documento Classificado — Liberado em 2</w:t>
      </w:r>
      <w:r w:rsidR="00483FAA" w:rsidRPr="00483FAA">
        <w:rPr>
          <w:rFonts w:ascii="Times New Roman" w:eastAsia="Times New Roman" w:hAnsi="Times New Roman" w:cs="Times New Roman"/>
          <w:bCs/>
          <w:sz w:val="27"/>
          <w:szCs w:val="27"/>
          <w:lang w:eastAsia="pt-BR"/>
        </w:rPr>
        <w:t>641</w:t>
      </w:r>
    </w:p>
    <w:p w:rsidR="00721812" w:rsidRPr="00721812" w:rsidRDefault="00721812" w:rsidP="0072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Autor: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Dr. Elias </w:t>
      </w:r>
      <w:proofErr w:type="spell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Norven</w:t>
      </w:r>
      <w:proofErr w:type="spell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218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Especialidade: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Geodinâmica Planetária / Hidrosfera Comparada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218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do registro original: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17 de agosto de 2640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218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Abissal Helios-7 (antiga Cordilheira dos Andes Centrais)</w:t>
      </w:r>
    </w:p>
    <w:p w:rsidR="00721812" w:rsidRPr="00721812" w:rsidRDefault="00721812" w:rsidP="00721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814444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Registro Pessoal — Entrada 441</w:t>
      </w:r>
    </w:p>
    <w:p w:rsidR="00721812" w:rsidRPr="00721812" w:rsidRDefault="00721812" w:rsidP="00C2362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ao revisar os mapas batimétricos reconstruídos, tornou-se impossível negar aquilo que evitamos nomear por quase dois séculos.</w:t>
      </w:r>
    </w:p>
    <w:p w:rsidR="00721812" w:rsidRPr="00721812" w:rsidRDefault="00721812" w:rsidP="00C23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0C1A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nível médio dos oceanos encontra-se aproximadamente 5.870 metros acima do referencial geodésico </w:t>
      </w:r>
      <w:proofErr w:type="spellStart"/>
      <w:r w:rsidRPr="000C1A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pré</w:t>
      </w:r>
      <w:proofErr w:type="spellEnd"/>
      <w:r w:rsidRPr="000C1A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-Evento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21812" w:rsidRPr="00721812" w:rsidRDefault="00721812" w:rsidP="00C23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 trata de um erro instrumental.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 se trata de um artefato estatístico.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 definitivamente não se trata de um fenômeno climático.</w:t>
      </w:r>
    </w:p>
    <w:p w:rsidR="00721812" w:rsidRPr="00721812" w:rsidRDefault="00721812" w:rsidP="00C2362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A Terra mudou de estado.</w:t>
      </w:r>
    </w:p>
    <w:p w:rsidR="00721812" w:rsidRPr="00721812" w:rsidRDefault="00721812" w:rsidP="00721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1A5E28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1. O erro inicial da humanidade</w:t>
      </w:r>
    </w:p>
    <w:p w:rsidR="00721812" w:rsidRPr="00721812" w:rsidRDefault="00721812" w:rsidP="00673E9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século XXI, acreditávamos que o “nível do mar” era uma variável limitada por gelo, temperatura e expansão térmica.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Essa suposição revelou-se ingênua.</w:t>
      </w:r>
    </w:p>
    <w:p w:rsidR="00721812" w:rsidRPr="00721812" w:rsidRDefault="00721812" w:rsidP="00673E9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modelos falharam porque </w:t>
      </w:r>
      <w:r w:rsidRPr="000E4EB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partiam do pressuposto de um planeta estruturalmente estável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21812" w:rsidRPr="00721812" w:rsidRDefault="00721812" w:rsidP="00673E9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Ele não era.</w:t>
      </w:r>
    </w:p>
    <w:p w:rsidR="00721812" w:rsidRPr="00721812" w:rsidRDefault="00721812" w:rsidP="00721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38221A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2. O primeiro sinal ignorado (2150–2220)</w:t>
      </w:r>
    </w:p>
    <w:p w:rsidR="00721812" w:rsidRPr="00721812" w:rsidRDefault="00721812" w:rsidP="00673E9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Os registros sísmicos profundos começaram a mostrar algo estranho:</w:t>
      </w:r>
    </w:p>
    <w:p w:rsidR="00721812" w:rsidRPr="00721812" w:rsidRDefault="00721812" w:rsidP="00673E9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gradual da </w:t>
      </w:r>
      <w:r w:rsidRPr="00A466C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viscosidade do manto superior</w:t>
      </w:r>
    </w:p>
    <w:p w:rsidR="00721812" w:rsidRPr="00721812" w:rsidRDefault="00721812" w:rsidP="00721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Anomalias térmicas em regiões </w:t>
      </w:r>
      <w:proofErr w:type="spell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cratônicas</w:t>
      </w:r>
      <w:proofErr w:type="spell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consideradas estáveis</w:t>
      </w:r>
    </w:p>
    <w:p w:rsidR="00721812" w:rsidRPr="00721812" w:rsidRDefault="00721812" w:rsidP="00C140D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Aumento inexplicável da liberação de vapor d’água em plumas </w:t>
      </w:r>
      <w:proofErr w:type="spell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mantélicas</w:t>
      </w:r>
      <w:proofErr w:type="spellEnd"/>
    </w:p>
    <w:p w:rsidR="00721812" w:rsidRPr="00721812" w:rsidRDefault="00721812" w:rsidP="00C14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À época, atribuímos isso a ruído estatístico.</w:t>
      </w:r>
    </w:p>
    <w:p w:rsidR="00721812" w:rsidRDefault="00721812" w:rsidP="00C14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Foi o primeiro erro grave.</w:t>
      </w:r>
    </w:p>
    <w:p w:rsidR="00721812" w:rsidRPr="00721812" w:rsidRDefault="00721812" w:rsidP="00721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1C0845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 xml:space="preserve">3. O Evento de </w:t>
      </w:r>
      <w:proofErr w:type="spellStart"/>
      <w:r w:rsidRPr="001C0845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Degaseificação</w:t>
      </w:r>
      <w:proofErr w:type="spellEnd"/>
      <w:r w:rsidRPr="001C0845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 xml:space="preserve"> Global (2237–2410)</w:t>
      </w:r>
    </w:p>
    <w:p w:rsidR="00721812" w:rsidRPr="00721812" w:rsidRDefault="00721812" w:rsidP="00C140D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 sabemos que o manto terrestre </w:t>
      </w:r>
      <w:r w:rsidRPr="001C084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armazenava volumes colossais de água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quimicamente ligados </w:t>
      </w: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a minerais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alta pressão.</w:t>
      </w:r>
    </w:p>
    <w:p w:rsidR="00721812" w:rsidRPr="00721812" w:rsidRDefault="00721812" w:rsidP="00C14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equilíbrio térmico foi rompido — possivelmente por uma combinação de:</w:t>
      </w:r>
    </w:p>
    <w:p w:rsidR="00721812" w:rsidRPr="00721812" w:rsidRDefault="00721812" w:rsidP="00C140D6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aquecimento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interno acelerado,</w:t>
      </w:r>
    </w:p>
    <w:p w:rsidR="00721812" w:rsidRPr="00721812" w:rsidRDefault="00721812" w:rsidP="00721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energética profunda,</w:t>
      </w:r>
    </w:p>
    <w:p w:rsidR="00721812" w:rsidRPr="00721812" w:rsidRDefault="00721812" w:rsidP="00C140D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instabilidades nucleares do núcleo externo —</w:t>
      </w:r>
    </w:p>
    <w:p w:rsidR="003A75EC" w:rsidRDefault="00721812" w:rsidP="00C14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esses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minerais começaram a se decompor.</w:t>
      </w:r>
    </w:p>
    <w:p w:rsidR="003A75EC" w:rsidRDefault="00721812" w:rsidP="003A7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foi um processo lento, porém inexorável:</w:t>
      </w:r>
    </w:p>
    <w:p w:rsidR="00721812" w:rsidRPr="00721812" w:rsidRDefault="00721812" w:rsidP="00233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84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>A Terra começou a liberar sua água interna.</w:t>
      </w:r>
    </w:p>
    <w:p w:rsidR="00721812" w:rsidRPr="00721812" w:rsidRDefault="00721812" w:rsidP="00233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quase dois séculos:</w:t>
      </w:r>
    </w:p>
    <w:p w:rsidR="00721812" w:rsidRPr="00721812" w:rsidRDefault="00721812" w:rsidP="00233A82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vapor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ascendeu pelas fraturas profundas,</w:t>
      </w:r>
    </w:p>
    <w:p w:rsidR="00721812" w:rsidRPr="00721812" w:rsidRDefault="00721812" w:rsidP="00721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condensou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-se na atmosfera,</w:t>
      </w:r>
    </w:p>
    <w:p w:rsidR="00721812" w:rsidRPr="00721812" w:rsidRDefault="00721812" w:rsidP="00233A8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retornou à superfície em forma de precipitação contínua.</w:t>
      </w:r>
    </w:p>
    <w:p w:rsidR="00721812" w:rsidRPr="00721812" w:rsidRDefault="00721812" w:rsidP="00233A8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Choveu por gerações inteiras.</w:t>
      </w:r>
    </w:p>
    <w:p w:rsidR="00721812" w:rsidRPr="00721812" w:rsidRDefault="00721812" w:rsidP="00721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494A7E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4. O colapso da topografia continental</w:t>
      </w:r>
    </w:p>
    <w:p w:rsidR="00721812" w:rsidRPr="00721812" w:rsidRDefault="00721812" w:rsidP="00233A8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A água sozinha não explica os quase 6 km.</w:t>
      </w:r>
    </w:p>
    <w:p w:rsidR="00721812" w:rsidRPr="00721812" w:rsidRDefault="00721812" w:rsidP="00233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O segundo fator foi ainda mais devastador.</w:t>
      </w:r>
    </w:p>
    <w:p w:rsidR="00721812" w:rsidRPr="00721812" w:rsidRDefault="00721812" w:rsidP="00233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Com a redistribuição de massas internas:</w:t>
      </w:r>
    </w:p>
    <w:p w:rsidR="00721812" w:rsidRPr="00721812" w:rsidRDefault="00721812" w:rsidP="00233A82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os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continentes perderam sustentação isostática,</w:t>
      </w:r>
    </w:p>
    <w:p w:rsidR="00721812" w:rsidRPr="00721812" w:rsidRDefault="00721812" w:rsidP="00721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planaltos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colapsaram,</w:t>
      </w:r>
    </w:p>
    <w:p w:rsidR="00721812" w:rsidRPr="00721812" w:rsidRDefault="00721812" w:rsidP="00233A8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cadeias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montanhosas afundaram progressivamente.</w:t>
      </w:r>
    </w:p>
    <w:p w:rsidR="00721812" w:rsidRPr="00721812" w:rsidRDefault="00721812" w:rsidP="00A6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antes era altitude tornou-se apenas </w:t>
      </w:r>
      <w:r w:rsidRPr="0048311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memória geológica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21812" w:rsidRPr="00721812" w:rsidRDefault="00721812" w:rsidP="00A6493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Os oceanos não “subiram” no sentido clássico.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00E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 Terra afundou sob eles.</w:t>
      </w:r>
    </w:p>
    <w:p w:rsidR="00721812" w:rsidRPr="00721812" w:rsidRDefault="00721812" w:rsidP="00721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C23624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5. O último mapa antigo</w:t>
      </w:r>
    </w:p>
    <w:p w:rsidR="00721812" w:rsidRPr="00721812" w:rsidRDefault="00721812" w:rsidP="00A6493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O último mapa político reconhecível data de 2319.</w:t>
      </w:r>
    </w:p>
    <w:p w:rsidR="00721812" w:rsidRPr="00721812" w:rsidRDefault="00721812" w:rsidP="00A6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disso:</w:t>
      </w:r>
    </w:p>
    <w:p w:rsidR="00721812" w:rsidRPr="00721812" w:rsidRDefault="00721812" w:rsidP="00A64937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fronteiras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desapareceram,</w:t>
      </w:r>
    </w:p>
    <w:p w:rsidR="00721812" w:rsidRPr="00721812" w:rsidRDefault="00721812" w:rsidP="00721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continentes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fragmentaram-se em arquipélagos,</w:t>
      </w:r>
    </w:p>
    <w:p w:rsidR="00721812" w:rsidRPr="00721812" w:rsidRDefault="00721812" w:rsidP="00A6493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ideia de “terra firme” tornou-se relativa.</w:t>
      </w:r>
    </w:p>
    <w:p w:rsidR="00721812" w:rsidRPr="00721812" w:rsidRDefault="00721812" w:rsidP="00A6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antigas cidades costeiras estão agora a </w:t>
      </w:r>
      <w:r w:rsidRPr="00D9635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três quilômetros abaixo da zona fótica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21812" w:rsidRPr="00721812" w:rsidRDefault="00721812" w:rsidP="00A6493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Nenhuma estrutura humana </w:t>
      </w:r>
      <w:proofErr w:type="spell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pré</w:t>
      </w:r>
      <w:proofErr w:type="spell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-Evento permanece intacta.</w:t>
      </w:r>
    </w:p>
    <w:p w:rsidR="00721812" w:rsidRPr="00721812" w:rsidRDefault="00721812" w:rsidP="00721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7F48F1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6. O novo estado do planeta (2640)</w:t>
      </w:r>
    </w:p>
    <w:p w:rsidR="007F48F1" w:rsidRDefault="00721812" w:rsidP="007F48F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a Terra é classificada como:</w:t>
      </w:r>
      <w:r w:rsidR="007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781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Mundo Oceânico Tipo </w:t>
      </w:r>
      <w:proofErr w:type="gramStart"/>
      <w:r w:rsidRPr="0012781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II</w:t>
      </w:r>
      <w:proofErr w:type="gramEnd"/>
    </w:p>
    <w:p w:rsidR="007F48F1" w:rsidRDefault="00721812" w:rsidP="007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 atuais:</w:t>
      </w:r>
    </w:p>
    <w:p w:rsidR="00721812" w:rsidRPr="007F48F1" w:rsidRDefault="00721812" w:rsidP="007F48F1">
      <w:pPr>
        <w:pStyle w:val="PargrafodaLista"/>
        <w:numPr>
          <w:ilvl w:val="0"/>
          <w:numId w:val="8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48F1">
        <w:rPr>
          <w:rFonts w:ascii="Times New Roman" w:eastAsia="Times New Roman" w:hAnsi="Times New Roman" w:cs="Times New Roman"/>
          <w:sz w:val="24"/>
          <w:szCs w:val="24"/>
          <w:lang w:eastAsia="pt-BR"/>
        </w:rPr>
        <w:t>92% da superfície coberta por oceanos</w:t>
      </w:r>
    </w:p>
    <w:p w:rsidR="00721812" w:rsidRPr="00721812" w:rsidRDefault="00721812" w:rsidP="007F48F1">
      <w:pPr>
        <w:numPr>
          <w:ilvl w:val="0"/>
          <w:numId w:val="6"/>
        </w:numPr>
        <w:tabs>
          <w:tab w:val="clear" w:pos="720"/>
          <w:tab w:val="num" w:pos="360"/>
        </w:tabs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atmosférica 1,8× maior que a do século XXI</w:t>
      </w:r>
    </w:p>
    <w:p w:rsidR="00721812" w:rsidRPr="00721812" w:rsidRDefault="00721812" w:rsidP="007F48F1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Circulação oceânica profunda dominante</w:t>
      </w:r>
    </w:p>
    <w:p w:rsidR="00721812" w:rsidRPr="00721812" w:rsidRDefault="00721812" w:rsidP="007F48F1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Civilização humana distribuída entre:</w:t>
      </w:r>
    </w:p>
    <w:p w:rsidR="00721812" w:rsidRPr="00721812" w:rsidRDefault="00721812" w:rsidP="007F48F1">
      <w:pPr>
        <w:numPr>
          <w:ilvl w:val="1"/>
          <w:numId w:val="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plataformas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flutuantes,</w:t>
      </w:r>
    </w:p>
    <w:p w:rsidR="00721812" w:rsidRPr="00721812" w:rsidRDefault="00721812" w:rsidP="007F48F1">
      <w:pPr>
        <w:numPr>
          <w:ilvl w:val="1"/>
          <w:numId w:val="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habitats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submersos,</w:t>
      </w:r>
    </w:p>
    <w:p w:rsidR="00721812" w:rsidRPr="00721812" w:rsidRDefault="00721812" w:rsidP="00C31C09">
      <w:pPr>
        <w:numPr>
          <w:ilvl w:val="1"/>
          <w:numId w:val="6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infraestruturas orbitais</w:t>
      </w:r>
    </w:p>
    <w:p w:rsidR="00C31C09" w:rsidRDefault="00721812" w:rsidP="00C31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A vida persistiu.</w:t>
      </w:r>
      <w:r w:rsidR="008144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Mas o planeta que a abrigou… não.</w:t>
      </w:r>
      <w:r w:rsidR="008144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O maior erro não foi tecnológico.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Foi conceitual.</w:t>
      </w:r>
      <w:r w:rsidR="008144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Acreditávamos viver </w:t>
      </w:r>
      <w:r w:rsidRPr="00814444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sobre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Terra.</w:t>
      </w:r>
      <w:r w:rsidR="008144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percebemos que vivíamos </w:t>
      </w:r>
      <w:r w:rsidRPr="00814444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em equilíbrio temporário com ela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8144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36FED" w:rsidRPr="00D36FED">
        <w:rPr>
          <w:rFonts w:ascii="Times New Roman" w:hAnsi="Times New Roman" w:cs="Times New Roman"/>
          <w:sz w:val="24"/>
          <w:szCs w:val="24"/>
        </w:rPr>
        <w:t>O problema nunc</w:t>
      </w:r>
      <w:r w:rsidR="00D36FED">
        <w:rPr>
          <w:rFonts w:ascii="Times New Roman" w:hAnsi="Times New Roman" w:cs="Times New Roman"/>
          <w:sz w:val="24"/>
          <w:szCs w:val="24"/>
        </w:rPr>
        <w:t xml:space="preserve">a foi o avanço do oceano. Foi </w:t>
      </w:r>
      <w:proofErr w:type="gramStart"/>
      <w:r w:rsidR="00D36FE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D36FED">
        <w:rPr>
          <w:rFonts w:ascii="Times New Roman" w:hAnsi="Times New Roman" w:cs="Times New Roman"/>
          <w:sz w:val="24"/>
          <w:szCs w:val="24"/>
        </w:rPr>
        <w:t xml:space="preserve"> </w:t>
      </w:r>
      <w:r w:rsidR="00D36FED" w:rsidRPr="00D36FED">
        <w:rPr>
          <w:rFonts w:ascii="Times New Roman" w:hAnsi="Times New Roman" w:cs="Times New Roman"/>
          <w:sz w:val="24"/>
          <w:szCs w:val="24"/>
        </w:rPr>
        <w:t>suposição de que a Terra permaneceria dentro dos limites que aprendemos a medir</w:t>
      </w:r>
      <w:r w:rsidR="00D36FED">
        <w:rPr>
          <w:rFonts w:ascii="Times New Roman" w:hAnsi="Times New Roman" w:cs="Times New Roman"/>
          <w:sz w:val="24"/>
          <w:szCs w:val="24"/>
        </w:rPr>
        <w:t>.</w:t>
      </w:r>
    </w:p>
    <w:p w:rsidR="00D36FED" w:rsidRPr="00721812" w:rsidRDefault="00D36FED" w:rsidP="00C3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721812" w:rsidRPr="00721812" w:rsidRDefault="00721812" w:rsidP="00332C7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2C7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Encerramento do registro.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32C7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Assinado: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2181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Dr. Elias </w:t>
      </w:r>
      <w:proofErr w:type="spellStart"/>
      <w:r w:rsidRPr="0072181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Norven</w:t>
      </w:r>
      <w:proofErr w:type="spellEnd"/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Último Diretor do Instituto de Geodinâmica Continental</w:t>
      </w:r>
      <w:r w:rsidRPr="007218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Plataforma Helios-7</w:t>
      </w:r>
      <w:r w:rsidR="000E37F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sectPr w:rsidR="00721812" w:rsidRPr="00721812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3E7B" w:rsidRDefault="00E53E7B" w:rsidP="00EE5ABC">
      <w:pPr>
        <w:spacing w:after="0" w:line="240" w:lineRule="auto"/>
      </w:pPr>
      <w:r>
        <w:separator/>
      </w:r>
    </w:p>
  </w:endnote>
  <w:endnote w:type="continuationSeparator" w:id="0">
    <w:p w:rsidR="00E53E7B" w:rsidRDefault="00E53E7B" w:rsidP="00EE5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86826003"/>
      <w:docPartObj>
        <w:docPartGallery w:val="Page Numbers (Bottom of Page)"/>
        <w:docPartUnique/>
      </w:docPartObj>
    </w:sdtPr>
    <w:sdtEndPr/>
    <w:sdtContent>
      <w:p w:rsidR="00EE5ABC" w:rsidRDefault="00EE5ABC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6FED">
          <w:rPr>
            <w:noProof/>
          </w:rPr>
          <w:t>2</w:t>
        </w:r>
        <w:r>
          <w:fldChar w:fldCharType="end"/>
        </w:r>
      </w:p>
    </w:sdtContent>
  </w:sdt>
  <w:p w:rsidR="00EE5ABC" w:rsidRDefault="00EE5AB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3E7B" w:rsidRDefault="00E53E7B" w:rsidP="00EE5ABC">
      <w:pPr>
        <w:spacing w:after="0" w:line="240" w:lineRule="auto"/>
      </w:pPr>
      <w:r>
        <w:separator/>
      </w:r>
    </w:p>
  </w:footnote>
  <w:footnote w:type="continuationSeparator" w:id="0">
    <w:p w:rsidR="00E53E7B" w:rsidRDefault="00E53E7B" w:rsidP="00EE5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C3F34"/>
    <w:multiLevelType w:val="multilevel"/>
    <w:tmpl w:val="02ACF3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D982243"/>
    <w:multiLevelType w:val="multilevel"/>
    <w:tmpl w:val="5C662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42A73BD0"/>
    <w:multiLevelType w:val="multilevel"/>
    <w:tmpl w:val="D3E483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6995449F"/>
    <w:multiLevelType w:val="multilevel"/>
    <w:tmpl w:val="8B7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6D679D"/>
    <w:multiLevelType w:val="multilevel"/>
    <w:tmpl w:val="8BC233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6DDE33D4"/>
    <w:multiLevelType w:val="hybridMultilevel"/>
    <w:tmpl w:val="0A409E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A559B9"/>
    <w:multiLevelType w:val="multilevel"/>
    <w:tmpl w:val="913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F10892"/>
    <w:multiLevelType w:val="multilevel"/>
    <w:tmpl w:val="D1B6CF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812"/>
    <w:rsid w:val="00021399"/>
    <w:rsid w:val="000C1A3F"/>
    <w:rsid w:val="000E37F6"/>
    <w:rsid w:val="000E4EBF"/>
    <w:rsid w:val="0012781C"/>
    <w:rsid w:val="001A5E28"/>
    <w:rsid w:val="001C0845"/>
    <w:rsid w:val="00233A82"/>
    <w:rsid w:val="00332C77"/>
    <w:rsid w:val="0038221A"/>
    <w:rsid w:val="003A75EC"/>
    <w:rsid w:val="00411E25"/>
    <w:rsid w:val="00483117"/>
    <w:rsid w:val="00483FAA"/>
    <w:rsid w:val="00494A7E"/>
    <w:rsid w:val="00673E97"/>
    <w:rsid w:val="00721812"/>
    <w:rsid w:val="007F48F1"/>
    <w:rsid w:val="00814444"/>
    <w:rsid w:val="008722AD"/>
    <w:rsid w:val="00A466C5"/>
    <w:rsid w:val="00A64937"/>
    <w:rsid w:val="00B00E3F"/>
    <w:rsid w:val="00C140D6"/>
    <w:rsid w:val="00C23624"/>
    <w:rsid w:val="00C31C09"/>
    <w:rsid w:val="00CE428C"/>
    <w:rsid w:val="00D36FED"/>
    <w:rsid w:val="00D9635E"/>
    <w:rsid w:val="00E53E7B"/>
    <w:rsid w:val="00EE5ABC"/>
    <w:rsid w:val="00FB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218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218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21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181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2181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2181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21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21812"/>
    <w:rPr>
      <w:b/>
      <w:bCs/>
    </w:rPr>
  </w:style>
  <w:style w:type="character" w:styleId="nfase">
    <w:name w:val="Emphasis"/>
    <w:basedOn w:val="Fontepargpadro"/>
    <w:uiPriority w:val="20"/>
    <w:qFormat/>
    <w:rsid w:val="00721812"/>
    <w:rPr>
      <w:i/>
      <w:iCs/>
    </w:rPr>
  </w:style>
  <w:style w:type="paragraph" w:styleId="PargrafodaLista">
    <w:name w:val="List Paragraph"/>
    <w:basedOn w:val="Normal"/>
    <w:uiPriority w:val="34"/>
    <w:qFormat/>
    <w:rsid w:val="007F48F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E5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5ABC"/>
  </w:style>
  <w:style w:type="paragraph" w:styleId="Rodap">
    <w:name w:val="footer"/>
    <w:basedOn w:val="Normal"/>
    <w:link w:val="RodapChar"/>
    <w:uiPriority w:val="99"/>
    <w:unhideWhenUsed/>
    <w:rsid w:val="00EE5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5A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218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218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21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181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2181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2181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21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21812"/>
    <w:rPr>
      <w:b/>
      <w:bCs/>
    </w:rPr>
  </w:style>
  <w:style w:type="character" w:styleId="nfase">
    <w:name w:val="Emphasis"/>
    <w:basedOn w:val="Fontepargpadro"/>
    <w:uiPriority w:val="20"/>
    <w:qFormat/>
    <w:rsid w:val="00721812"/>
    <w:rPr>
      <w:i/>
      <w:iCs/>
    </w:rPr>
  </w:style>
  <w:style w:type="paragraph" w:styleId="PargrafodaLista">
    <w:name w:val="List Paragraph"/>
    <w:basedOn w:val="Normal"/>
    <w:uiPriority w:val="34"/>
    <w:qFormat/>
    <w:rsid w:val="007F48F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E5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5ABC"/>
  </w:style>
  <w:style w:type="paragraph" w:styleId="Rodap">
    <w:name w:val="footer"/>
    <w:basedOn w:val="Normal"/>
    <w:link w:val="RodapChar"/>
    <w:uiPriority w:val="99"/>
    <w:unhideWhenUsed/>
    <w:rsid w:val="00EE5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5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9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9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569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Alexandre</cp:lastModifiedBy>
  <cp:revision>32</cp:revision>
  <dcterms:created xsi:type="dcterms:W3CDTF">2025-12-13T20:15:00Z</dcterms:created>
  <dcterms:modified xsi:type="dcterms:W3CDTF">2025-12-13T22:52:00Z</dcterms:modified>
</cp:coreProperties>
</file>