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B3B3A" w14:textId="7E220D6E" w:rsidR="00FD6775" w:rsidRPr="00157D05" w:rsidRDefault="00CB4874">
      <w:pPr>
        <w:rPr>
          <w:rFonts w:ascii="Cambria" w:hAnsi="Cambria"/>
          <w:sz w:val="24"/>
          <w:szCs w:val="24"/>
        </w:rPr>
      </w:pPr>
      <w:r w:rsidRPr="00157D05">
        <w:rPr>
          <w:rFonts w:ascii="Cambria" w:hAnsi="Cambria"/>
          <w:sz w:val="24"/>
          <w:szCs w:val="24"/>
        </w:rPr>
        <w:t>Aluno: Alexandre Lauri Henriksen</w:t>
      </w:r>
    </w:p>
    <w:p w14:paraId="7B6A359C" w14:textId="38B28EE6" w:rsidR="00CB4874" w:rsidRPr="00157D05" w:rsidRDefault="00CB4874">
      <w:pPr>
        <w:rPr>
          <w:rFonts w:ascii="Cambria" w:hAnsi="Cambria"/>
          <w:sz w:val="24"/>
          <w:szCs w:val="24"/>
        </w:rPr>
      </w:pPr>
      <w:r w:rsidRPr="00157D05">
        <w:rPr>
          <w:rFonts w:ascii="Cambria" w:hAnsi="Cambria"/>
          <w:sz w:val="24"/>
          <w:szCs w:val="24"/>
        </w:rPr>
        <w:t xml:space="preserve">Matrícula (aluno especial): </w:t>
      </w:r>
      <w:r w:rsidRPr="00157D05">
        <w:rPr>
          <w:rFonts w:ascii="Cambria" w:hAnsi="Cambria"/>
          <w:sz w:val="24"/>
          <w:szCs w:val="24"/>
        </w:rPr>
        <w:t>20261011053</w:t>
      </w:r>
    </w:p>
    <w:p w14:paraId="06294319" w14:textId="74F11BE2" w:rsidR="00CB4874" w:rsidRPr="00157D05" w:rsidRDefault="00CB4874">
      <w:pPr>
        <w:rPr>
          <w:rFonts w:ascii="Cambria" w:hAnsi="Cambria"/>
          <w:sz w:val="24"/>
          <w:szCs w:val="24"/>
        </w:rPr>
      </w:pPr>
      <w:r w:rsidRPr="00157D05">
        <w:rPr>
          <w:rFonts w:ascii="Cambria" w:hAnsi="Cambria"/>
          <w:sz w:val="24"/>
          <w:szCs w:val="24"/>
        </w:rPr>
        <w:t xml:space="preserve">Disciplina: </w:t>
      </w:r>
      <w:r w:rsidRPr="00157D05">
        <w:rPr>
          <w:rFonts w:ascii="Cambria" w:hAnsi="Cambria"/>
          <w:sz w:val="24"/>
          <w:szCs w:val="24"/>
        </w:rPr>
        <w:t>ESTRUTURA DE DADOS E COMPLEXIDADE DE ALGORITMOS</w:t>
      </w:r>
    </w:p>
    <w:p w14:paraId="26672D71" w14:textId="74259C34" w:rsidR="004F7E8D" w:rsidRPr="00157D05" w:rsidRDefault="004F7E8D">
      <w:pPr>
        <w:rPr>
          <w:rFonts w:ascii="Cambria" w:hAnsi="Cambria"/>
          <w:sz w:val="24"/>
          <w:szCs w:val="24"/>
        </w:rPr>
      </w:pPr>
    </w:p>
    <w:p w14:paraId="7D7E5B85" w14:textId="0D43D3D3" w:rsidR="00CB4874" w:rsidRPr="00157D05" w:rsidRDefault="00CB4874" w:rsidP="00CB4874">
      <w:pPr>
        <w:jc w:val="center"/>
        <w:rPr>
          <w:rFonts w:ascii="Cambria" w:hAnsi="Cambria"/>
          <w:b/>
          <w:bCs/>
          <w:sz w:val="32"/>
          <w:szCs w:val="32"/>
        </w:rPr>
      </w:pPr>
      <w:r w:rsidRPr="00157D05">
        <w:rPr>
          <w:rFonts w:ascii="Cambria" w:hAnsi="Cambria"/>
          <w:b/>
          <w:bCs/>
          <w:sz w:val="32"/>
          <w:szCs w:val="32"/>
        </w:rPr>
        <w:t>Projeto Final - Atividade A1</w:t>
      </w:r>
    </w:p>
    <w:p w14:paraId="6505F577" w14:textId="77777777" w:rsidR="00CB4874" w:rsidRPr="00157D05" w:rsidRDefault="00CB4874" w:rsidP="00157D05">
      <w:pPr>
        <w:jc w:val="both"/>
        <w:rPr>
          <w:rFonts w:ascii="Cambria" w:hAnsi="Cambria"/>
          <w:sz w:val="24"/>
          <w:szCs w:val="24"/>
        </w:rPr>
      </w:pPr>
    </w:p>
    <w:p w14:paraId="42572E44" w14:textId="3BEC024A" w:rsidR="004F7E8D" w:rsidRPr="00484C4E" w:rsidRDefault="004F7E8D" w:rsidP="00157D05">
      <w:pPr>
        <w:pStyle w:val="PargrafodaLista"/>
        <w:numPr>
          <w:ilvl w:val="0"/>
          <w:numId w:val="1"/>
        </w:numPr>
        <w:jc w:val="both"/>
        <w:rPr>
          <w:rFonts w:ascii="Cambria" w:hAnsi="Cambria"/>
          <w:b/>
          <w:bCs/>
          <w:sz w:val="24"/>
          <w:szCs w:val="24"/>
        </w:rPr>
      </w:pPr>
      <w:r w:rsidRPr="00484C4E">
        <w:rPr>
          <w:rFonts w:ascii="Cambria" w:hAnsi="Cambria"/>
          <w:b/>
          <w:bCs/>
          <w:sz w:val="24"/>
          <w:szCs w:val="24"/>
        </w:rPr>
        <w:t>Definição do Problema de Otimização Combinatór</w:t>
      </w:r>
      <w:r w:rsidR="00CB4874" w:rsidRPr="00484C4E">
        <w:rPr>
          <w:rFonts w:ascii="Cambria" w:hAnsi="Cambria"/>
          <w:b/>
          <w:bCs/>
          <w:sz w:val="24"/>
          <w:szCs w:val="24"/>
        </w:rPr>
        <w:t>ia (POC)</w:t>
      </w:r>
    </w:p>
    <w:p w14:paraId="6820A1CE" w14:textId="1A5CBF58" w:rsidR="00CB4874" w:rsidRPr="00157D05" w:rsidRDefault="00CB4874" w:rsidP="00157D05">
      <w:pPr>
        <w:jc w:val="both"/>
        <w:rPr>
          <w:rFonts w:ascii="Cambria" w:hAnsi="Cambria"/>
          <w:sz w:val="24"/>
          <w:szCs w:val="24"/>
        </w:rPr>
      </w:pPr>
    </w:p>
    <w:p w14:paraId="73254C23" w14:textId="6C330440" w:rsidR="00CB4874" w:rsidRPr="00157D05" w:rsidRDefault="00157D05" w:rsidP="00157D05">
      <w:pPr>
        <w:jc w:val="both"/>
        <w:rPr>
          <w:rFonts w:ascii="Cambria" w:hAnsi="Cambria"/>
          <w:sz w:val="24"/>
          <w:szCs w:val="24"/>
        </w:rPr>
      </w:pPr>
      <w:r w:rsidRPr="00157D05">
        <w:rPr>
          <w:rFonts w:ascii="Cambria" w:hAnsi="Cambria"/>
          <w:b/>
          <w:bCs/>
          <w:sz w:val="24"/>
          <w:szCs w:val="24"/>
        </w:rPr>
        <w:t>Caixeiro Viajante (</w:t>
      </w:r>
      <w:r>
        <w:rPr>
          <w:rFonts w:ascii="Cambria" w:hAnsi="Cambria"/>
          <w:b/>
          <w:bCs/>
          <w:sz w:val="24"/>
          <w:szCs w:val="24"/>
        </w:rPr>
        <w:t>T</w:t>
      </w:r>
      <w:r w:rsidRPr="00157D05">
        <w:rPr>
          <w:rFonts w:ascii="Cambria" w:hAnsi="Cambria"/>
          <w:b/>
          <w:bCs/>
          <w:sz w:val="24"/>
          <w:szCs w:val="24"/>
        </w:rPr>
        <w:t xml:space="preserve">SP - </w:t>
      </w:r>
      <w:proofErr w:type="spellStart"/>
      <w:r w:rsidRPr="00157D05">
        <w:rPr>
          <w:rFonts w:ascii="Cambria" w:hAnsi="Cambria"/>
          <w:b/>
          <w:bCs/>
          <w:i/>
          <w:iCs/>
          <w:sz w:val="24"/>
          <w:szCs w:val="24"/>
        </w:rPr>
        <w:t>Traveling</w:t>
      </w:r>
      <w:proofErr w:type="spellEnd"/>
      <w:r w:rsidRPr="00157D05">
        <w:rPr>
          <w:rFonts w:ascii="Cambria" w:hAnsi="Cambria"/>
          <w:b/>
          <w:bCs/>
          <w:i/>
          <w:iCs/>
          <w:sz w:val="24"/>
          <w:szCs w:val="24"/>
        </w:rPr>
        <w:t xml:space="preserve"> </w:t>
      </w:r>
      <w:proofErr w:type="spellStart"/>
      <w:r w:rsidRPr="00157D05">
        <w:rPr>
          <w:rFonts w:ascii="Cambria" w:hAnsi="Cambria"/>
          <w:b/>
          <w:bCs/>
          <w:i/>
          <w:iCs/>
          <w:sz w:val="24"/>
          <w:szCs w:val="24"/>
        </w:rPr>
        <w:t>Salesman</w:t>
      </w:r>
      <w:proofErr w:type="spellEnd"/>
      <w:r w:rsidRPr="00157D05">
        <w:rPr>
          <w:rFonts w:ascii="Cambria" w:hAnsi="Cambria"/>
          <w:b/>
          <w:bCs/>
          <w:i/>
          <w:iCs/>
          <w:sz w:val="24"/>
          <w:szCs w:val="24"/>
        </w:rPr>
        <w:t xml:space="preserve"> </w:t>
      </w:r>
      <w:proofErr w:type="spellStart"/>
      <w:r w:rsidRPr="00157D05">
        <w:rPr>
          <w:rFonts w:ascii="Cambria" w:hAnsi="Cambria"/>
          <w:b/>
          <w:bCs/>
          <w:i/>
          <w:iCs/>
          <w:sz w:val="24"/>
          <w:szCs w:val="24"/>
        </w:rPr>
        <w:t>Problem</w:t>
      </w:r>
      <w:proofErr w:type="spellEnd"/>
      <w:r w:rsidRPr="00157D05">
        <w:rPr>
          <w:rFonts w:ascii="Cambria" w:hAnsi="Cambria"/>
          <w:b/>
          <w:bCs/>
          <w:sz w:val="24"/>
          <w:szCs w:val="24"/>
        </w:rPr>
        <w:t>)</w:t>
      </w:r>
      <w:r>
        <w:rPr>
          <w:rFonts w:ascii="Cambria" w:hAnsi="Cambria"/>
          <w:sz w:val="24"/>
          <w:szCs w:val="24"/>
        </w:rPr>
        <w:t>. Considere um vendedor que precisa visitar um determinado número de cidades. Considere, ainda, que ele deve obedecer às seguintes condições ao calcular sua rota:</w:t>
      </w:r>
    </w:p>
    <w:p w14:paraId="06177F2D" w14:textId="4BF2C708" w:rsidR="00CB4874" w:rsidRPr="00157D05" w:rsidRDefault="00157D05" w:rsidP="00157D05">
      <w:pPr>
        <w:pStyle w:val="PargrafodaLista"/>
        <w:numPr>
          <w:ilvl w:val="0"/>
          <w:numId w:val="2"/>
        </w:numPr>
        <w:jc w:val="both"/>
        <w:rPr>
          <w:rFonts w:ascii="Cambria" w:hAnsi="Cambria"/>
          <w:sz w:val="24"/>
          <w:szCs w:val="24"/>
        </w:rPr>
      </w:pPr>
      <w:r w:rsidRPr="00157D05">
        <w:rPr>
          <w:rFonts w:ascii="Cambria" w:hAnsi="Cambria"/>
          <w:sz w:val="24"/>
          <w:szCs w:val="24"/>
        </w:rPr>
        <w:t xml:space="preserve">partir de uma </w:t>
      </w:r>
      <w:r w:rsidR="00CB4874" w:rsidRPr="00157D05">
        <w:rPr>
          <w:rFonts w:ascii="Cambria" w:hAnsi="Cambria"/>
          <w:sz w:val="24"/>
          <w:szCs w:val="24"/>
        </w:rPr>
        <w:t>cidade origem;</w:t>
      </w:r>
    </w:p>
    <w:p w14:paraId="4E76A0A9" w14:textId="78EB9ABE" w:rsidR="00CB4874" w:rsidRPr="00157D05" w:rsidRDefault="00157D05" w:rsidP="00157D05">
      <w:pPr>
        <w:pStyle w:val="PargrafodaLista"/>
        <w:numPr>
          <w:ilvl w:val="0"/>
          <w:numId w:val="2"/>
        </w:numPr>
        <w:jc w:val="both"/>
        <w:rPr>
          <w:rFonts w:ascii="Cambria" w:hAnsi="Cambria"/>
          <w:sz w:val="24"/>
          <w:szCs w:val="24"/>
        </w:rPr>
      </w:pPr>
      <w:r w:rsidRPr="00157D05">
        <w:rPr>
          <w:rFonts w:ascii="Cambria" w:hAnsi="Cambria"/>
          <w:sz w:val="24"/>
          <w:szCs w:val="24"/>
        </w:rPr>
        <w:t xml:space="preserve">visitar </w:t>
      </w:r>
      <w:r w:rsidR="00CB4874" w:rsidRPr="00157D05">
        <w:rPr>
          <w:rFonts w:ascii="Cambria" w:hAnsi="Cambria"/>
          <w:sz w:val="24"/>
          <w:szCs w:val="24"/>
        </w:rPr>
        <w:t>todas as demais cidades uma única vez;</w:t>
      </w:r>
    </w:p>
    <w:p w14:paraId="37FE5FE4" w14:textId="6A8CDAF5" w:rsidR="00CB4874" w:rsidRPr="00157D05" w:rsidRDefault="00CB4874" w:rsidP="00157D05">
      <w:pPr>
        <w:pStyle w:val="PargrafodaLista"/>
        <w:numPr>
          <w:ilvl w:val="0"/>
          <w:numId w:val="2"/>
        </w:numPr>
        <w:jc w:val="both"/>
        <w:rPr>
          <w:rFonts w:ascii="Cambria" w:hAnsi="Cambria"/>
          <w:sz w:val="24"/>
          <w:szCs w:val="24"/>
        </w:rPr>
      </w:pPr>
      <w:r w:rsidRPr="00157D05">
        <w:rPr>
          <w:rFonts w:ascii="Cambria" w:hAnsi="Cambria"/>
          <w:sz w:val="24"/>
          <w:szCs w:val="24"/>
        </w:rPr>
        <w:t>retorn</w:t>
      </w:r>
      <w:r w:rsidR="00157D05" w:rsidRPr="00157D05">
        <w:rPr>
          <w:rFonts w:ascii="Cambria" w:hAnsi="Cambria"/>
          <w:sz w:val="24"/>
          <w:szCs w:val="24"/>
        </w:rPr>
        <w:t xml:space="preserve">ar </w:t>
      </w:r>
      <w:r w:rsidRPr="00157D05">
        <w:rPr>
          <w:rFonts w:ascii="Cambria" w:hAnsi="Cambria"/>
          <w:sz w:val="24"/>
          <w:szCs w:val="24"/>
        </w:rPr>
        <w:t>à cidade origem;</w:t>
      </w:r>
    </w:p>
    <w:p w14:paraId="49107639" w14:textId="4F1E6EF5" w:rsidR="00CB4874" w:rsidRPr="00157D05" w:rsidRDefault="00CB4874" w:rsidP="00157D05">
      <w:pPr>
        <w:pStyle w:val="PargrafodaLista"/>
        <w:numPr>
          <w:ilvl w:val="0"/>
          <w:numId w:val="2"/>
        </w:numPr>
        <w:jc w:val="both"/>
        <w:rPr>
          <w:rFonts w:ascii="Cambria" w:hAnsi="Cambria"/>
          <w:sz w:val="24"/>
          <w:szCs w:val="24"/>
        </w:rPr>
      </w:pPr>
      <w:r w:rsidRPr="00157D05">
        <w:rPr>
          <w:rFonts w:ascii="Cambria" w:hAnsi="Cambria"/>
          <w:sz w:val="24"/>
          <w:szCs w:val="24"/>
        </w:rPr>
        <w:t>percorr</w:t>
      </w:r>
      <w:r w:rsidR="00157D05" w:rsidRPr="00157D05">
        <w:rPr>
          <w:rFonts w:ascii="Cambria" w:hAnsi="Cambria"/>
          <w:sz w:val="24"/>
          <w:szCs w:val="24"/>
        </w:rPr>
        <w:t>er</w:t>
      </w:r>
      <w:r w:rsidRPr="00157D05">
        <w:rPr>
          <w:rFonts w:ascii="Cambria" w:hAnsi="Cambria"/>
          <w:sz w:val="24"/>
          <w:szCs w:val="24"/>
        </w:rPr>
        <w:t xml:space="preserve"> </w:t>
      </w:r>
      <w:r w:rsidR="00157D05" w:rsidRPr="00157D05">
        <w:rPr>
          <w:rFonts w:ascii="Cambria" w:hAnsi="Cambria"/>
          <w:sz w:val="24"/>
          <w:szCs w:val="24"/>
        </w:rPr>
        <w:t xml:space="preserve">a </w:t>
      </w:r>
      <w:r w:rsidRPr="00157D05">
        <w:rPr>
          <w:rFonts w:ascii="Cambria" w:hAnsi="Cambria"/>
          <w:sz w:val="24"/>
          <w:szCs w:val="24"/>
        </w:rPr>
        <w:t xml:space="preserve">rota </w:t>
      </w:r>
      <w:r w:rsidR="00157D05" w:rsidRPr="00157D05">
        <w:rPr>
          <w:rFonts w:ascii="Cambria" w:hAnsi="Cambria"/>
          <w:sz w:val="24"/>
          <w:szCs w:val="24"/>
        </w:rPr>
        <w:t xml:space="preserve">de </w:t>
      </w:r>
      <w:r w:rsidRPr="00157D05">
        <w:rPr>
          <w:rFonts w:ascii="Cambria" w:hAnsi="Cambria"/>
          <w:sz w:val="24"/>
          <w:szCs w:val="24"/>
        </w:rPr>
        <w:t>menor distância possível</w:t>
      </w:r>
      <w:r w:rsidR="00157D05" w:rsidRPr="00157D05">
        <w:rPr>
          <w:rFonts w:ascii="Cambria" w:hAnsi="Cambria"/>
          <w:sz w:val="24"/>
          <w:szCs w:val="24"/>
        </w:rPr>
        <w:t xml:space="preserve"> (ou menor custo, ou menor tempo)</w:t>
      </w:r>
      <w:r w:rsidRPr="00157D05">
        <w:rPr>
          <w:rFonts w:ascii="Cambria" w:hAnsi="Cambria"/>
          <w:sz w:val="24"/>
          <w:szCs w:val="24"/>
        </w:rPr>
        <w:t>.</w:t>
      </w:r>
    </w:p>
    <w:p w14:paraId="3FA4940F" w14:textId="71C1B570" w:rsidR="00CB4874" w:rsidRPr="00157D05" w:rsidRDefault="00157D05" w:rsidP="00157D05">
      <w:p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À medida que o número de cidades a serem visitadas aumenta, há um crescimento muito grande da quantidade de rotas</w:t>
      </w:r>
      <w:r w:rsidR="00941B15">
        <w:rPr>
          <w:rFonts w:ascii="Cambria" w:hAnsi="Cambria"/>
          <w:sz w:val="24"/>
          <w:szCs w:val="24"/>
        </w:rPr>
        <w:t xml:space="preserve"> (</w:t>
      </w:r>
      <w:r w:rsidR="00941B15" w:rsidRPr="00941B15">
        <w:rPr>
          <w:rFonts w:ascii="Cambria" w:hAnsi="Cambria"/>
          <w:i/>
          <w:iCs/>
          <w:sz w:val="24"/>
          <w:szCs w:val="24"/>
        </w:rPr>
        <w:t>tours</w:t>
      </w:r>
      <w:r w:rsidR="00941B15">
        <w:rPr>
          <w:rFonts w:ascii="Cambria" w:hAnsi="Cambria"/>
          <w:sz w:val="24"/>
          <w:szCs w:val="24"/>
        </w:rPr>
        <w:t>)</w:t>
      </w:r>
      <w:r>
        <w:rPr>
          <w:rFonts w:ascii="Cambria" w:hAnsi="Cambria"/>
          <w:sz w:val="24"/>
          <w:szCs w:val="24"/>
        </w:rPr>
        <w:t xml:space="preserve"> possíveis. Ocorre uma “e</w:t>
      </w:r>
      <w:r w:rsidRPr="00157D05">
        <w:rPr>
          <w:rFonts w:ascii="Cambria" w:hAnsi="Cambria"/>
          <w:sz w:val="24"/>
          <w:szCs w:val="24"/>
        </w:rPr>
        <w:t>xplosão combinatória</w:t>
      </w:r>
      <w:r>
        <w:rPr>
          <w:rFonts w:ascii="Cambria" w:hAnsi="Cambria"/>
          <w:sz w:val="24"/>
          <w:szCs w:val="24"/>
        </w:rPr>
        <w:t>”</w:t>
      </w:r>
      <w:r w:rsidRPr="00157D05">
        <w:rPr>
          <w:rFonts w:ascii="Cambria" w:hAnsi="Cambria"/>
          <w:sz w:val="24"/>
          <w:szCs w:val="24"/>
        </w:rPr>
        <w:t xml:space="preserve"> devido ao crescimento fatorial da série. </w:t>
      </w:r>
      <w:r>
        <w:rPr>
          <w:rFonts w:ascii="Cambria" w:hAnsi="Cambria"/>
          <w:sz w:val="24"/>
          <w:szCs w:val="24"/>
        </w:rPr>
        <w:t xml:space="preserve">O número total de rotas únicas possíveis para </w:t>
      </w:r>
      <w:r w:rsidRPr="00157D05">
        <w:rPr>
          <w:rFonts w:ascii="Cambria" w:hAnsi="Cambria"/>
          <w:i/>
          <w:iCs/>
          <w:sz w:val="24"/>
          <w:szCs w:val="24"/>
        </w:rPr>
        <w:t xml:space="preserve">n </w:t>
      </w:r>
      <w:r>
        <w:rPr>
          <w:rFonts w:ascii="Cambria" w:hAnsi="Cambria"/>
          <w:sz w:val="24"/>
          <w:szCs w:val="24"/>
        </w:rPr>
        <w:t>cidade</w:t>
      </w:r>
      <w:r w:rsidR="002E5253">
        <w:rPr>
          <w:rFonts w:ascii="Cambria" w:hAnsi="Cambria"/>
          <w:sz w:val="24"/>
          <w:szCs w:val="24"/>
        </w:rPr>
        <w:t>s</w:t>
      </w:r>
      <w:r>
        <w:rPr>
          <w:rFonts w:ascii="Cambria" w:hAnsi="Cambria"/>
          <w:sz w:val="24"/>
          <w:szCs w:val="24"/>
        </w:rPr>
        <w:t xml:space="preserve"> pode ser obtido por:</w:t>
      </w:r>
    </w:p>
    <w:p w14:paraId="11B23DF9" w14:textId="11661453" w:rsidR="00CB4874" w:rsidRPr="00157D05" w:rsidRDefault="00157D05" w:rsidP="00157D05">
      <w:pPr>
        <w:jc w:val="both"/>
        <w:rPr>
          <w:rFonts w:ascii="Cambria" w:hAnsi="Cambr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C=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n-1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!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</m:oMath>
      </m:oMathPara>
    </w:p>
    <w:p w14:paraId="69834A94" w14:textId="24B8C164" w:rsidR="00CB4874" w:rsidRDefault="00941B15" w:rsidP="00157D05">
      <w:p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Uma formulação bastante conhecida para o problema é a de </w:t>
      </w:r>
      <w:r w:rsidRPr="00941B15">
        <w:rPr>
          <w:rFonts w:ascii="Cambria" w:hAnsi="Cambria"/>
          <w:sz w:val="24"/>
          <w:szCs w:val="24"/>
        </w:rPr>
        <w:t>Miller-Tucker-</w:t>
      </w:r>
      <w:proofErr w:type="spellStart"/>
      <w:r w:rsidRPr="00941B15">
        <w:rPr>
          <w:rFonts w:ascii="Cambria" w:hAnsi="Cambria"/>
          <w:sz w:val="24"/>
          <w:szCs w:val="24"/>
        </w:rPr>
        <w:t>Zemlin</w:t>
      </w:r>
      <w:proofErr w:type="spellEnd"/>
      <w:r w:rsidRPr="00941B15">
        <w:rPr>
          <w:rFonts w:ascii="Cambria" w:hAnsi="Cambria"/>
          <w:sz w:val="24"/>
          <w:szCs w:val="24"/>
        </w:rPr>
        <w:t xml:space="preserve"> (MTZ)</w:t>
      </w:r>
      <w:r>
        <w:rPr>
          <w:rFonts w:ascii="Cambria" w:hAnsi="Cambria"/>
          <w:sz w:val="24"/>
          <w:szCs w:val="24"/>
        </w:rPr>
        <w:t>:</w:t>
      </w:r>
    </w:p>
    <w:p w14:paraId="0F2EC72B" w14:textId="0DC1F514" w:rsidR="00941B15" w:rsidRDefault="00941B15" w:rsidP="00941B15">
      <w:pPr>
        <w:jc w:val="center"/>
        <w:rPr>
          <w:rFonts w:ascii="Cambria" w:hAnsi="Cambria"/>
          <w:sz w:val="24"/>
          <w:szCs w:val="24"/>
        </w:rPr>
      </w:pPr>
      <w:r w:rsidRPr="00941B15">
        <w:rPr>
          <w:rFonts w:ascii="Cambria" w:hAnsi="Cambria"/>
          <w:sz w:val="24"/>
          <w:szCs w:val="24"/>
        </w:rPr>
        <w:drawing>
          <wp:inline distT="0" distB="0" distL="0" distR="0" wp14:anchorId="6A4D0A15" wp14:editId="314B9D61">
            <wp:extent cx="3933825" cy="2529879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8890" cy="253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Cambria" w:hAnsi="Cambria"/>
          <w:sz w:val="24"/>
          <w:szCs w:val="24"/>
        </w:rPr>
        <w:t>Woche</w:t>
      </w:r>
      <w:proofErr w:type="spellEnd"/>
      <w:r>
        <w:rPr>
          <w:rFonts w:ascii="Cambria" w:hAnsi="Cambria"/>
          <w:sz w:val="24"/>
          <w:szCs w:val="24"/>
        </w:rPr>
        <w:t>(2020)</w:t>
      </w:r>
    </w:p>
    <w:p w14:paraId="163FC6B9" w14:textId="2F5A7729" w:rsidR="00AB4E6A" w:rsidRDefault="00941B15" w:rsidP="00157D05">
      <w:pPr>
        <w:jc w:val="both"/>
        <w:rPr>
          <w:rFonts w:ascii="Cambria" w:eastAsiaTheme="minorEastAs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lastRenderedPageBreak/>
        <w:t>Dad</w:t>
      </w:r>
      <w:r w:rsidR="00AB4E6A">
        <w:rPr>
          <w:rFonts w:ascii="Cambria" w:hAnsi="Cambria"/>
          <w:sz w:val="24"/>
          <w:szCs w:val="24"/>
        </w:rPr>
        <w:t>a</w:t>
      </w:r>
      <w:r>
        <w:rPr>
          <w:rFonts w:ascii="Cambria" w:hAnsi="Cambria"/>
          <w:sz w:val="24"/>
          <w:szCs w:val="24"/>
        </w:rPr>
        <w:t xml:space="preserve">s </w:t>
      </w:r>
      <w:proofErr w:type="gramStart"/>
      <w:r w:rsidRPr="002E5253">
        <w:rPr>
          <w:rFonts w:ascii="Cambria" w:hAnsi="Cambria"/>
          <w:i/>
          <w:iCs/>
          <w:sz w:val="24"/>
          <w:szCs w:val="24"/>
        </w:rPr>
        <w:t>1,...</w:t>
      </w:r>
      <w:proofErr w:type="gramEnd"/>
      <w:r w:rsidRPr="002E5253">
        <w:rPr>
          <w:rFonts w:ascii="Cambria" w:hAnsi="Cambria"/>
          <w:i/>
          <w:iCs/>
          <w:sz w:val="24"/>
          <w:szCs w:val="24"/>
        </w:rPr>
        <w:t>,n</w:t>
      </w:r>
      <w:r>
        <w:rPr>
          <w:rFonts w:ascii="Cambria" w:hAnsi="Cambria"/>
          <w:sz w:val="24"/>
          <w:szCs w:val="24"/>
        </w:rPr>
        <w:t xml:space="preserve"> cidades e uma variável de decisão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ij</m:t>
            </m:r>
          </m:sub>
        </m:sSub>
      </m:oMath>
      <w:r w:rsidR="00AB4E6A">
        <w:rPr>
          <w:rFonts w:ascii="Cambria" w:eastAsiaTheme="minorEastAsia" w:hAnsi="Cambria"/>
          <w:sz w:val="24"/>
          <w:szCs w:val="24"/>
        </w:rPr>
        <w:t xml:space="preserve"> = 1</w:t>
      </w:r>
      <w:r w:rsidR="00F77EDF">
        <w:rPr>
          <w:rFonts w:ascii="Cambria" w:eastAsiaTheme="minorEastAsia" w:hAnsi="Cambria"/>
          <w:sz w:val="24"/>
          <w:szCs w:val="24"/>
        </w:rPr>
        <w:t xml:space="preserve"> </w:t>
      </w:r>
      <w:r w:rsidR="00AB4E6A">
        <w:rPr>
          <w:rFonts w:ascii="Cambria" w:eastAsiaTheme="minorEastAsia" w:hAnsi="Cambria"/>
          <w:sz w:val="24"/>
          <w:szCs w:val="24"/>
        </w:rPr>
        <w:t>se a rota incluir uma aresta entre as cidades i e j</w:t>
      </w:r>
      <w:r w:rsidR="00F77EDF">
        <w:rPr>
          <w:rFonts w:ascii="Cambria" w:eastAsiaTheme="minorEastAsia" w:hAnsi="Cambria"/>
          <w:sz w:val="24"/>
          <w:szCs w:val="24"/>
        </w:rPr>
        <w:t>;</w:t>
      </w:r>
      <w:r w:rsidR="00AB4E6A">
        <w:rPr>
          <w:rFonts w:ascii="Cambria" w:eastAsiaTheme="minorEastAsia" w:hAnsi="Cambria"/>
          <w:sz w:val="24"/>
          <w:szCs w:val="24"/>
        </w:rPr>
        <w:t xml:space="preserve"> 0</w:t>
      </w:r>
      <w:r w:rsidR="00F77EDF">
        <w:rPr>
          <w:rFonts w:ascii="Cambria" w:eastAsiaTheme="minorEastAsia" w:hAnsi="Cambria"/>
          <w:sz w:val="24"/>
          <w:szCs w:val="24"/>
        </w:rPr>
        <w:t xml:space="preserve"> (zero)</w:t>
      </w:r>
      <w:r w:rsidR="00AB4E6A">
        <w:rPr>
          <w:rFonts w:ascii="Cambria" w:eastAsiaTheme="minorEastAsia" w:hAnsi="Cambria"/>
          <w:sz w:val="24"/>
          <w:szCs w:val="24"/>
        </w:rPr>
        <w:t xml:space="preserve"> caso contrário, deve-se minimizar o custo </w:t>
      </w:r>
      <w:r w:rsidR="00AB4E6A" w:rsidRPr="00AB4E6A">
        <w:rPr>
          <w:rFonts w:ascii="Cambria" w:eastAsiaTheme="minorEastAsia" w:hAnsi="Cambria"/>
          <w:i/>
          <w:iCs/>
          <w:sz w:val="24"/>
          <w:szCs w:val="24"/>
        </w:rPr>
        <w:t xml:space="preserve">c </w:t>
      </w:r>
      <w:r w:rsidR="00AB4E6A">
        <w:rPr>
          <w:rFonts w:ascii="Cambria" w:eastAsiaTheme="minorEastAsia" w:hAnsi="Cambria"/>
          <w:sz w:val="24"/>
          <w:szCs w:val="24"/>
        </w:rPr>
        <w:t xml:space="preserve">total. As restrições do problema de minimização asseguram que: i) o primeiro e segundo conjunto de inequações garantem que cada cidade seja visitada apenas uma vez; 2) o terceiro conjunto, que se utilizada de variável auxiliar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</m:sub>
        </m:sSub>
      </m:oMath>
      <w:r w:rsidR="00AB4E6A">
        <w:rPr>
          <w:rFonts w:ascii="Cambria" w:eastAsiaTheme="minorEastAsia" w:hAnsi="Cambria"/>
          <w:sz w:val="24"/>
          <w:szCs w:val="24"/>
        </w:rPr>
        <w:t>, garante que não existam ciclos no grafo resultante, sendo conhecido como r</w:t>
      </w:r>
      <w:r w:rsidR="00AB4E6A" w:rsidRPr="00AB4E6A">
        <w:rPr>
          <w:rFonts w:ascii="Cambria" w:eastAsiaTheme="minorEastAsia" w:hAnsi="Cambria"/>
          <w:sz w:val="24"/>
          <w:szCs w:val="24"/>
        </w:rPr>
        <w:t xml:space="preserve">estrições de eliminação de </w:t>
      </w:r>
      <w:proofErr w:type="spellStart"/>
      <w:r w:rsidR="00AB4E6A" w:rsidRPr="00AB4E6A">
        <w:rPr>
          <w:rFonts w:ascii="Cambria" w:eastAsiaTheme="minorEastAsia" w:hAnsi="Cambria"/>
          <w:sz w:val="24"/>
          <w:szCs w:val="24"/>
        </w:rPr>
        <w:t>subrotas</w:t>
      </w:r>
      <w:proofErr w:type="spellEnd"/>
      <w:r w:rsidR="00AB4E6A" w:rsidRPr="00AB4E6A">
        <w:rPr>
          <w:rFonts w:ascii="Cambria" w:eastAsiaTheme="minorEastAsia" w:hAnsi="Cambria"/>
          <w:sz w:val="24"/>
          <w:szCs w:val="24"/>
        </w:rPr>
        <w:t xml:space="preserve"> de MTZ</w:t>
      </w:r>
      <w:r w:rsidR="00AB4E6A">
        <w:rPr>
          <w:rFonts w:ascii="Cambria" w:eastAsiaTheme="minorEastAsia" w:hAnsi="Cambria"/>
          <w:sz w:val="24"/>
          <w:szCs w:val="24"/>
        </w:rPr>
        <w:t xml:space="preserve"> (</w:t>
      </w:r>
      <w:proofErr w:type="spellStart"/>
      <w:r w:rsidR="00AB4E6A">
        <w:rPr>
          <w:rFonts w:ascii="Cambria" w:hAnsi="Cambria"/>
          <w:sz w:val="24"/>
          <w:szCs w:val="24"/>
        </w:rPr>
        <w:t>Woche</w:t>
      </w:r>
      <w:proofErr w:type="spellEnd"/>
      <w:r w:rsidR="00AB4E6A">
        <w:rPr>
          <w:rFonts w:ascii="Cambria" w:hAnsi="Cambria"/>
          <w:sz w:val="24"/>
          <w:szCs w:val="24"/>
        </w:rPr>
        <w:t xml:space="preserve">, </w:t>
      </w:r>
      <w:r w:rsidR="00AB4E6A">
        <w:rPr>
          <w:rFonts w:ascii="Cambria" w:hAnsi="Cambria"/>
          <w:sz w:val="24"/>
          <w:szCs w:val="24"/>
        </w:rPr>
        <w:t>2020)</w:t>
      </w:r>
      <w:r w:rsidR="00AB4E6A">
        <w:rPr>
          <w:rFonts w:ascii="Cambria" w:eastAsiaTheme="minorEastAsia" w:hAnsi="Cambria"/>
          <w:sz w:val="24"/>
          <w:szCs w:val="24"/>
        </w:rPr>
        <w:t xml:space="preserve">. </w:t>
      </w:r>
    </w:p>
    <w:p w14:paraId="37B4EEE8" w14:textId="5DBDF0E3" w:rsidR="00941B15" w:rsidRDefault="00AB4E6A" w:rsidP="00157D05">
      <w:pPr>
        <w:jc w:val="both"/>
        <w:rPr>
          <w:rFonts w:ascii="Cambria" w:hAnsi="Cambria"/>
          <w:sz w:val="24"/>
          <w:szCs w:val="24"/>
        </w:rPr>
      </w:pPr>
      <w:r>
        <w:rPr>
          <w:rFonts w:ascii="Cambria" w:eastAsiaTheme="minorEastAsia" w:hAnsi="Cambria"/>
          <w:sz w:val="24"/>
          <w:szCs w:val="24"/>
        </w:rPr>
        <w:t xml:space="preserve">O problema também é conhecido como encontrar o </w:t>
      </w:r>
      <w:r w:rsidRPr="00AB4E6A">
        <w:rPr>
          <w:rFonts w:ascii="Cambria" w:eastAsiaTheme="minorEastAsia" w:hAnsi="Cambria"/>
          <w:sz w:val="24"/>
          <w:szCs w:val="24"/>
        </w:rPr>
        <w:t>ciclo hamiltoniano</w:t>
      </w:r>
      <w:r>
        <w:rPr>
          <w:rFonts w:ascii="Cambria" w:eastAsiaTheme="minorEastAsia" w:hAnsi="Cambria"/>
          <w:sz w:val="24"/>
          <w:szCs w:val="24"/>
        </w:rPr>
        <w:t xml:space="preserve"> de menor custo no grafo formado pelas cidades e suas rotas de conexão.</w:t>
      </w:r>
    </w:p>
    <w:p w14:paraId="144F530B" w14:textId="77777777" w:rsidR="00157D05" w:rsidRPr="00157D05" w:rsidRDefault="00157D05" w:rsidP="00157D05">
      <w:pPr>
        <w:jc w:val="both"/>
        <w:rPr>
          <w:rFonts w:ascii="Cambria" w:hAnsi="Cambria"/>
          <w:sz w:val="24"/>
          <w:szCs w:val="24"/>
        </w:rPr>
      </w:pPr>
    </w:p>
    <w:p w14:paraId="11EC93BA" w14:textId="4F5C2F21" w:rsidR="00CB4874" w:rsidRPr="00484C4E" w:rsidRDefault="00941B15" w:rsidP="00157D05">
      <w:pPr>
        <w:pStyle w:val="PargrafodaLista"/>
        <w:numPr>
          <w:ilvl w:val="0"/>
          <w:numId w:val="1"/>
        </w:numPr>
        <w:jc w:val="both"/>
        <w:rPr>
          <w:rFonts w:ascii="Cambria" w:hAnsi="Cambria"/>
          <w:b/>
          <w:bCs/>
          <w:sz w:val="24"/>
          <w:szCs w:val="24"/>
        </w:rPr>
      </w:pPr>
      <w:r w:rsidRPr="00484C4E">
        <w:rPr>
          <w:rFonts w:ascii="Cambria" w:hAnsi="Cambria"/>
          <w:b/>
          <w:bCs/>
          <w:sz w:val="24"/>
          <w:szCs w:val="24"/>
        </w:rPr>
        <w:t xml:space="preserve">Prova de que </w:t>
      </w:r>
      <w:r w:rsidRPr="00484C4E">
        <w:rPr>
          <w:rFonts w:ascii="Cambria" w:hAnsi="Cambria"/>
          <w:b/>
          <w:bCs/>
          <w:sz w:val="24"/>
          <w:szCs w:val="24"/>
        </w:rPr>
        <w:t xml:space="preserve">TSP </w:t>
      </w:r>
      <w:r w:rsidRPr="00484C4E">
        <w:rPr>
          <w:rFonts w:ascii="Cambria" w:hAnsi="Cambria"/>
          <w:b/>
          <w:bCs/>
          <w:sz w:val="24"/>
          <w:szCs w:val="24"/>
        </w:rPr>
        <w:t xml:space="preserve">pertence </w:t>
      </w:r>
      <w:r w:rsidRPr="00484C4E">
        <w:rPr>
          <w:rFonts w:ascii="Cambria" w:hAnsi="Cambria"/>
          <w:b/>
          <w:bCs/>
          <w:sz w:val="24"/>
          <w:szCs w:val="24"/>
        </w:rPr>
        <w:t>à classe</w:t>
      </w:r>
      <w:r w:rsidRPr="00484C4E">
        <w:rPr>
          <w:rFonts w:ascii="Cambria" w:hAnsi="Cambria"/>
          <w:b/>
          <w:bCs/>
          <w:sz w:val="24"/>
          <w:szCs w:val="24"/>
        </w:rPr>
        <w:t xml:space="preserve"> NP</w:t>
      </w:r>
    </w:p>
    <w:p w14:paraId="7259DA4B" w14:textId="77777777" w:rsidR="00AB4E6A" w:rsidRDefault="00AB4E6A" w:rsidP="000E38ED">
      <w:pPr>
        <w:jc w:val="both"/>
        <w:rPr>
          <w:rFonts w:ascii="Cambria" w:hAnsi="Cambria"/>
          <w:sz w:val="24"/>
          <w:szCs w:val="24"/>
        </w:rPr>
      </w:pPr>
    </w:p>
    <w:p w14:paraId="4CDACA2B" w14:textId="0A152CBE" w:rsidR="00AB4E6A" w:rsidRDefault="00AA71DA" w:rsidP="000E38ED">
      <w:p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Para demonstrar que o problema </w:t>
      </w:r>
      <w:r w:rsidR="002E5253">
        <w:rPr>
          <w:rFonts w:ascii="Cambria" w:hAnsi="Cambria"/>
          <w:sz w:val="24"/>
          <w:szCs w:val="24"/>
        </w:rPr>
        <w:t>de decisão</w:t>
      </w:r>
      <w:r>
        <w:rPr>
          <w:rFonts w:ascii="Cambria" w:hAnsi="Cambria"/>
          <w:sz w:val="24"/>
          <w:szCs w:val="24"/>
        </w:rPr>
        <w:t xml:space="preserve"> do Caixeiro Viajante pertence à classe NP, primeiro vamos formular </w:t>
      </w:r>
      <w:r w:rsidR="002E5253">
        <w:rPr>
          <w:rFonts w:ascii="Cambria" w:hAnsi="Cambria"/>
          <w:sz w:val="24"/>
          <w:szCs w:val="24"/>
        </w:rPr>
        <w:t>este</w:t>
      </w:r>
      <w:r>
        <w:rPr>
          <w:rFonts w:ascii="Cambria" w:hAnsi="Cambria"/>
          <w:sz w:val="24"/>
          <w:szCs w:val="24"/>
        </w:rPr>
        <w:t xml:space="preserve"> problema </w:t>
      </w:r>
      <w:r w:rsidR="002E5253">
        <w:rPr>
          <w:rFonts w:ascii="Cambria" w:hAnsi="Cambria"/>
          <w:sz w:val="24"/>
          <w:szCs w:val="24"/>
        </w:rPr>
        <w:t>de decisão</w:t>
      </w:r>
      <w:r>
        <w:rPr>
          <w:rFonts w:ascii="Cambria" w:hAnsi="Cambria"/>
          <w:sz w:val="24"/>
          <w:szCs w:val="24"/>
        </w:rPr>
        <w:t>:</w:t>
      </w:r>
    </w:p>
    <w:p w14:paraId="61CEA951" w14:textId="175D674A" w:rsidR="00AB4E6A" w:rsidRDefault="00AA71DA" w:rsidP="000E38ED">
      <w:p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Dado um grafo G = (V, E) e um valor </w:t>
      </w:r>
      <m:oMath>
        <m:r>
          <w:rPr>
            <w:rFonts w:ascii="Cambria Math" w:hAnsi="Cambria Math"/>
            <w:sz w:val="24"/>
            <w:szCs w:val="24"/>
          </w:rPr>
          <m:t>k ϵ R</m:t>
        </m:r>
      </m:oMath>
      <w:r>
        <w:rPr>
          <w:rFonts w:ascii="Cambria" w:eastAsiaTheme="minorEastAsia" w:hAnsi="Cambria"/>
          <w:sz w:val="24"/>
          <w:szCs w:val="24"/>
        </w:rPr>
        <w:t>, existe u</w:t>
      </w:r>
      <w:proofErr w:type="spellStart"/>
      <w:r>
        <w:rPr>
          <w:rFonts w:ascii="Cambria" w:eastAsiaTheme="minorEastAsia" w:hAnsi="Cambria"/>
          <w:sz w:val="24"/>
          <w:szCs w:val="24"/>
        </w:rPr>
        <w:t>ma</w:t>
      </w:r>
      <w:proofErr w:type="spellEnd"/>
      <w:r>
        <w:rPr>
          <w:rFonts w:ascii="Cambria" w:eastAsiaTheme="minorEastAsia" w:hAnsi="Cambria"/>
          <w:sz w:val="24"/>
          <w:szCs w:val="24"/>
        </w:rPr>
        <w:t xml:space="preserve"> rota com custo </w:t>
      </w:r>
      <m:oMath>
        <m:r>
          <w:rPr>
            <w:rFonts w:ascii="Cambria Math" w:eastAsiaTheme="minorEastAsia" w:hAnsi="Cambria Math"/>
            <w:sz w:val="24"/>
            <w:szCs w:val="24"/>
          </w:rPr>
          <m:t>≤k</m:t>
        </m:r>
      </m:oMath>
      <w:r>
        <w:rPr>
          <w:rFonts w:ascii="Cambria" w:eastAsiaTheme="minorEastAsia" w:hAnsi="Cambria"/>
          <w:sz w:val="24"/>
          <w:szCs w:val="24"/>
        </w:rPr>
        <w:t xml:space="preserve"> ?</w:t>
      </w:r>
    </w:p>
    <w:p w14:paraId="1E4AA1A2" w14:textId="1C3587CD" w:rsidR="00AB4E6A" w:rsidRDefault="000E38ED" w:rsidP="000E38ED">
      <w:pPr>
        <w:jc w:val="both"/>
        <w:rPr>
          <w:rFonts w:ascii="Cambria" w:hAnsi="Cambria"/>
          <w:sz w:val="24"/>
          <w:szCs w:val="24"/>
        </w:rPr>
      </w:pPr>
      <w:r w:rsidRPr="00A908A9">
        <w:rPr>
          <w:rFonts w:ascii="Cambria" w:hAnsi="Cambria"/>
          <w:sz w:val="24"/>
          <w:szCs w:val="24"/>
          <w:u w:val="single"/>
        </w:rPr>
        <w:t>Passo 1:</w:t>
      </w:r>
      <w:r>
        <w:rPr>
          <w:rFonts w:ascii="Cambria" w:hAnsi="Cambria"/>
          <w:sz w:val="24"/>
          <w:szCs w:val="24"/>
        </w:rPr>
        <w:t xml:space="preserve"> considere uma rota candidata que é uma permutação de vértices do tipo:</w:t>
      </w:r>
    </w:p>
    <w:p w14:paraId="5B9C1AFE" w14:textId="46402668" w:rsidR="000E38ED" w:rsidRDefault="000E38ED" w:rsidP="000E38ED">
      <w:pPr>
        <w:jc w:val="both"/>
        <w:rPr>
          <w:rFonts w:ascii="Cambria" w:hAnsi="Cambr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π=(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, …,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78AE99EE" w14:textId="0C9F79BC" w:rsidR="00AB4E6A" w:rsidRDefault="000E38ED" w:rsidP="000E38ED">
      <w:p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Sendo que </w:t>
      </w:r>
      <m:oMath>
        <m:r>
          <w:rPr>
            <w:rFonts w:ascii="Cambria Math" w:hAnsi="Cambria Math"/>
            <w:sz w:val="24"/>
            <w:szCs w:val="24"/>
          </w:rPr>
          <m:t>π</m:t>
        </m:r>
      </m:oMath>
      <w:r>
        <w:rPr>
          <w:rFonts w:ascii="Cambria" w:eastAsiaTheme="minorEastAsia" w:hAnsi="Cambria"/>
          <w:sz w:val="24"/>
          <w:szCs w:val="24"/>
        </w:rPr>
        <w:t xml:space="preserve"> é uma rota válida: retorna a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π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Cambria" w:eastAsiaTheme="minorEastAsia" w:hAnsi="Cambria"/>
          <w:sz w:val="24"/>
          <w:szCs w:val="24"/>
        </w:rPr>
        <w:t xml:space="preserve"> e as arestas são consecutivas formando uma rota.</w:t>
      </w:r>
    </w:p>
    <w:p w14:paraId="028020ED" w14:textId="02B0BB27" w:rsidR="00AB4E6A" w:rsidRDefault="000E38ED" w:rsidP="000E38ED">
      <w:p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O Custo é obtido pela soma do peso das arestas envolvidas:</w:t>
      </w:r>
    </w:p>
    <w:p w14:paraId="5108704E" w14:textId="6096A304" w:rsidR="000E38ED" w:rsidRDefault="000E38ED" w:rsidP="000E38ED">
      <w:pPr>
        <w:jc w:val="both"/>
        <w:rPr>
          <w:rFonts w:ascii="Cambria" w:hAnsi="Cambr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C=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n-1</m:t>
              </m:r>
            </m:sup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i+1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+c(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e>
          </m:nary>
        </m:oMath>
      </m:oMathPara>
    </w:p>
    <w:p w14:paraId="140C7CEE" w14:textId="4AC16146" w:rsidR="00AB4E6A" w:rsidRDefault="00A908A9" w:rsidP="000E38ED">
      <w:p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Este passo é polinomial de entrada O(n).</w:t>
      </w:r>
    </w:p>
    <w:p w14:paraId="77BD8C19" w14:textId="4C93F697" w:rsidR="00A908A9" w:rsidRDefault="00A908A9" w:rsidP="000E38ED">
      <w:pPr>
        <w:jc w:val="both"/>
        <w:rPr>
          <w:rFonts w:ascii="Cambria" w:hAnsi="Cambria"/>
          <w:sz w:val="24"/>
          <w:szCs w:val="24"/>
        </w:rPr>
      </w:pPr>
      <w:r w:rsidRPr="00A908A9">
        <w:rPr>
          <w:rFonts w:ascii="Cambria" w:hAnsi="Cambria"/>
          <w:sz w:val="24"/>
          <w:szCs w:val="24"/>
          <w:u w:val="single"/>
        </w:rPr>
        <w:t>Passo 2</w:t>
      </w:r>
      <w:r>
        <w:rPr>
          <w:rFonts w:ascii="Cambria" w:hAnsi="Cambria"/>
          <w:sz w:val="24"/>
          <w:szCs w:val="24"/>
        </w:rPr>
        <w:t>: agora é necessário verificar se a instância satisfaz as condições do problema.</w:t>
      </w:r>
    </w:p>
    <w:p w14:paraId="24FA7A17" w14:textId="69248243" w:rsidR="00AB4E6A" w:rsidRDefault="00A908A9" w:rsidP="000E38ED">
      <w:p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Condição 1: cada vértice é visitado apenas 1 vez. Para isso, deve-se percorrer toda a instância comparando o vértice atual com os anteriores, criando, por exemplo, um marcador booleano. Caso visitado = </w:t>
      </w:r>
      <w:proofErr w:type="spellStart"/>
      <w:r>
        <w:rPr>
          <w:rFonts w:ascii="Cambria" w:hAnsi="Cambria"/>
          <w:sz w:val="24"/>
          <w:szCs w:val="24"/>
        </w:rPr>
        <w:t>True</w:t>
      </w:r>
      <w:proofErr w:type="spellEnd"/>
      <w:r>
        <w:rPr>
          <w:rFonts w:ascii="Cambria" w:hAnsi="Cambria"/>
          <w:sz w:val="24"/>
          <w:szCs w:val="24"/>
        </w:rPr>
        <w:t xml:space="preserve"> ocorrer duas vezes, rejeita-se a instância. Como são n vértices a serem consultados, o custo é O(n).</w:t>
      </w:r>
    </w:p>
    <w:p w14:paraId="0576C22F" w14:textId="4EC411E7" w:rsidR="00A908A9" w:rsidRDefault="00A908A9" w:rsidP="000E38ED">
      <w:p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Condição 2: verificar que todas as arestas </w:t>
      </w:r>
      <w:r w:rsidR="002E5253">
        <w:rPr>
          <w:rFonts w:ascii="Cambria" w:hAnsi="Cambria"/>
          <w:sz w:val="24"/>
          <w:szCs w:val="24"/>
        </w:rPr>
        <w:t>da rota candidata existem, isto é, pertencem ao grafo do problema</w:t>
      </w:r>
      <w:r>
        <w:rPr>
          <w:rFonts w:ascii="Cambria" w:hAnsi="Cambria"/>
          <w:sz w:val="24"/>
          <w:szCs w:val="24"/>
        </w:rPr>
        <w:t>. Para tanto, deve-se consultar a matriz de adjacência. Como são n arestas, o custo é O(n).</w:t>
      </w:r>
    </w:p>
    <w:p w14:paraId="54A225BE" w14:textId="4D1269C7" w:rsidR="00AB4E6A" w:rsidRDefault="00A908A9" w:rsidP="000E38ED">
      <w:p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Condição 3: consultar </w:t>
      </w:r>
      <w:r w:rsidR="00484C4E">
        <w:rPr>
          <w:rFonts w:ascii="Cambria" w:hAnsi="Cambria"/>
          <w:sz w:val="24"/>
          <w:szCs w:val="24"/>
        </w:rPr>
        <w:t xml:space="preserve">se </w:t>
      </w:r>
      <w:r>
        <w:rPr>
          <w:rFonts w:ascii="Cambria" w:hAnsi="Cambria"/>
          <w:sz w:val="24"/>
          <w:szCs w:val="24"/>
        </w:rPr>
        <w:t xml:space="preserve">o custo total não excede k. </w:t>
      </w:r>
      <w:r w:rsidR="00484C4E">
        <w:rPr>
          <w:rFonts w:ascii="Cambria" w:hAnsi="Cambria"/>
          <w:sz w:val="24"/>
          <w:szCs w:val="24"/>
        </w:rPr>
        <w:t>O custo de calcular o somatório é O(n).</w:t>
      </w:r>
    </w:p>
    <w:p w14:paraId="5D94DAAF" w14:textId="7B793A49" w:rsidR="00A908A9" w:rsidRDefault="00484C4E" w:rsidP="000E38ED">
      <w:pPr>
        <w:jc w:val="both"/>
        <w:rPr>
          <w:rFonts w:ascii="Cambria" w:hAnsi="Cambria"/>
          <w:sz w:val="24"/>
          <w:szCs w:val="24"/>
        </w:rPr>
      </w:pPr>
      <w:r w:rsidRPr="00484C4E">
        <w:rPr>
          <w:rFonts w:ascii="Cambria" w:hAnsi="Cambria"/>
          <w:sz w:val="24"/>
          <w:szCs w:val="24"/>
          <w:u w:val="single"/>
        </w:rPr>
        <w:t>Passo 3</w:t>
      </w:r>
      <w:r>
        <w:rPr>
          <w:rFonts w:ascii="Cambria" w:hAnsi="Cambria"/>
          <w:sz w:val="24"/>
          <w:szCs w:val="24"/>
        </w:rPr>
        <w:t>: assim, o tempo do verificador é O(n).</w:t>
      </w:r>
    </w:p>
    <w:p w14:paraId="4C58E981" w14:textId="57098587" w:rsidR="00A908A9" w:rsidRDefault="00484C4E" w:rsidP="000E38ED">
      <w:pPr>
        <w:jc w:val="both"/>
        <w:rPr>
          <w:rFonts w:ascii="Cambria" w:eastAsiaTheme="minorEastAsia" w:hAnsi="Cambria"/>
          <w:sz w:val="24"/>
          <w:szCs w:val="24"/>
        </w:rPr>
      </w:pPr>
      <w:r w:rsidRPr="00484C4E">
        <w:rPr>
          <w:rFonts w:ascii="Cambria" w:hAnsi="Cambria"/>
          <w:sz w:val="24"/>
          <w:szCs w:val="24"/>
          <w:u w:val="single"/>
        </w:rPr>
        <w:lastRenderedPageBreak/>
        <w:t>Passo 4</w:t>
      </w:r>
      <w:r>
        <w:rPr>
          <w:rFonts w:ascii="Cambria" w:hAnsi="Cambria"/>
          <w:sz w:val="24"/>
          <w:szCs w:val="24"/>
        </w:rPr>
        <w:t xml:space="preserve">: se existe uma rota com custo </w:t>
      </w:r>
      <m:oMath>
        <m:r>
          <w:rPr>
            <w:rFonts w:ascii="Cambria Math" w:hAnsi="Cambria Math"/>
            <w:sz w:val="24"/>
            <w:szCs w:val="24"/>
          </w:rPr>
          <m:t>≤k</m:t>
        </m:r>
      </m:oMath>
      <w:r>
        <w:rPr>
          <w:rFonts w:ascii="Cambria" w:eastAsiaTheme="minorEastAsia" w:hAnsi="Cambria"/>
          <w:sz w:val="24"/>
          <w:szCs w:val="24"/>
        </w:rPr>
        <w:t>, então existe um certificado O(n) cujo verificador também é O(n).</w:t>
      </w:r>
    </w:p>
    <w:p w14:paraId="33CEFE84" w14:textId="4E33BA67" w:rsidR="00484C4E" w:rsidRDefault="00484C4E" w:rsidP="000E38ED">
      <w:pPr>
        <w:jc w:val="both"/>
        <w:rPr>
          <w:rFonts w:ascii="Cambria" w:eastAsiaTheme="minorEastAsia" w:hAnsi="Cambria"/>
          <w:sz w:val="24"/>
          <w:szCs w:val="24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/>
            </w:rPr>
            <m:t>Certificado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O</m:t>
          </m:r>
          <m:d>
            <m:dPr>
              <m:ctrlPr>
                <w:rPr>
                  <w:rStyle w:val="mopen"/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n</m:t>
              </m:r>
              <m:ctrlPr>
                <w:rPr>
                  <w:rStyle w:val="mclose"/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VerificadorO</m:t>
          </m:r>
          <m:d>
            <m:dPr>
              <m:ctrlPr>
                <w:rPr>
                  <w:rStyle w:val="mopen"/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n</m:t>
              </m:r>
              <m:ctrlPr>
                <w:rPr>
                  <w:rStyle w:val="mclose"/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Style w:val="mrel"/>
              <w:rFonts w:ascii="Cambria Math" w:hAnsi="Cambria Math" w:cs="Cambria Math"/>
            </w:rPr>
            <m:t>⟹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TSP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 xml:space="preserve"> de decisão</m:t>
          </m:r>
          <m:r>
            <m:rPr>
              <m:sty m:val="p"/>
            </m:rPr>
            <w:rPr>
              <w:rStyle w:val="mrel"/>
              <w:rFonts w:ascii="Cambria Math" w:hAnsi="Cambria Math" w:cs="Cambria Math"/>
            </w:rPr>
            <m:t>∈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NP</m:t>
          </m:r>
        </m:oMath>
      </m:oMathPara>
    </w:p>
    <w:p w14:paraId="64028097" w14:textId="77777777" w:rsidR="00484C4E" w:rsidRDefault="00484C4E" w:rsidP="005041D6">
      <w:pPr>
        <w:jc w:val="both"/>
        <w:rPr>
          <w:rFonts w:ascii="Cambria" w:hAnsi="Cambria"/>
          <w:sz w:val="24"/>
          <w:szCs w:val="24"/>
        </w:rPr>
      </w:pPr>
    </w:p>
    <w:p w14:paraId="237F99E2" w14:textId="54A9C7C5" w:rsidR="00AB4E6A" w:rsidRPr="00484C4E" w:rsidRDefault="00AB4E6A" w:rsidP="005041D6">
      <w:pPr>
        <w:pStyle w:val="PargrafodaLista"/>
        <w:numPr>
          <w:ilvl w:val="0"/>
          <w:numId w:val="1"/>
        </w:numPr>
        <w:jc w:val="both"/>
        <w:rPr>
          <w:rFonts w:ascii="Cambria" w:hAnsi="Cambria"/>
          <w:b/>
          <w:bCs/>
          <w:sz w:val="24"/>
          <w:szCs w:val="24"/>
        </w:rPr>
      </w:pPr>
      <w:r w:rsidRPr="00484C4E">
        <w:rPr>
          <w:rFonts w:ascii="Cambria" w:hAnsi="Cambria"/>
          <w:b/>
          <w:bCs/>
          <w:sz w:val="24"/>
          <w:szCs w:val="24"/>
        </w:rPr>
        <w:t xml:space="preserve">Demonstrar que o problema é </w:t>
      </w:r>
      <w:r w:rsidRPr="00484C4E">
        <w:rPr>
          <w:rFonts w:ascii="Cambria" w:hAnsi="Cambria"/>
          <w:b/>
          <w:bCs/>
          <w:sz w:val="24"/>
          <w:szCs w:val="24"/>
        </w:rPr>
        <w:t>NP-difícil. Identificar o problema reduzido para o</w:t>
      </w:r>
      <w:r w:rsidR="00F77EDF" w:rsidRPr="00484C4E">
        <w:rPr>
          <w:rFonts w:ascii="Cambria" w:hAnsi="Cambria"/>
          <w:b/>
          <w:bCs/>
          <w:sz w:val="24"/>
          <w:szCs w:val="24"/>
        </w:rPr>
        <w:t xml:space="preserve"> </w:t>
      </w:r>
      <w:r w:rsidRPr="00484C4E">
        <w:rPr>
          <w:rFonts w:ascii="Cambria" w:hAnsi="Cambria"/>
          <w:b/>
          <w:bCs/>
          <w:sz w:val="24"/>
          <w:szCs w:val="24"/>
        </w:rPr>
        <w:t>específico POC. Se possível descrever esta redução.</w:t>
      </w:r>
    </w:p>
    <w:p w14:paraId="6024D9A3" w14:textId="2CDC3A6A" w:rsidR="00AB4E6A" w:rsidRDefault="00AB4E6A" w:rsidP="005041D6">
      <w:pPr>
        <w:jc w:val="both"/>
        <w:rPr>
          <w:rFonts w:ascii="Cambria" w:hAnsi="Cambria"/>
          <w:sz w:val="24"/>
          <w:szCs w:val="24"/>
        </w:rPr>
      </w:pPr>
    </w:p>
    <w:p w14:paraId="17B9C5E2" w14:textId="154179EB" w:rsidR="00484C4E" w:rsidRDefault="00484C4E" w:rsidP="005041D6">
      <w:p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Para demonstrar que um problema é NP-difícil, devemos mostrar </w:t>
      </w:r>
      <w:r w:rsidR="005041D6">
        <w:rPr>
          <w:rFonts w:ascii="Cambria" w:hAnsi="Cambria"/>
          <w:sz w:val="24"/>
          <w:szCs w:val="24"/>
        </w:rPr>
        <w:t xml:space="preserve">para um Problema A de interesse </w:t>
      </w:r>
      <w:r>
        <w:rPr>
          <w:rFonts w:ascii="Cambria" w:hAnsi="Cambria"/>
          <w:sz w:val="24"/>
          <w:szCs w:val="24"/>
        </w:rPr>
        <w:t xml:space="preserve">que: </w:t>
      </w:r>
    </w:p>
    <w:p w14:paraId="2861881C" w14:textId="6BF14D4B" w:rsidR="00484C4E" w:rsidRPr="005041D6" w:rsidRDefault="005041D6" w:rsidP="005041D6">
      <w:pPr>
        <w:jc w:val="center"/>
        <w:rPr>
          <w:rFonts w:ascii="Cambria" w:hAnsi="Cambria"/>
          <w:sz w:val="24"/>
          <w:szCs w:val="24"/>
        </w:rPr>
      </w:pPr>
      <w:r w:rsidRPr="005041D6">
        <w:rPr>
          <w:rFonts w:ascii="Cambria" w:hAnsi="Cambria"/>
        </w:rPr>
        <w:t>NP-difícil ≤ₚ Problema A</w:t>
      </w:r>
    </w:p>
    <w:p w14:paraId="69D2F7EF" w14:textId="77777777" w:rsidR="0074393E" w:rsidRDefault="0074393E" w:rsidP="00A238DF">
      <w:pPr>
        <w:jc w:val="both"/>
        <w:rPr>
          <w:rFonts w:ascii="Cambria" w:hAnsi="Cambria"/>
          <w:sz w:val="24"/>
          <w:szCs w:val="24"/>
        </w:rPr>
      </w:pPr>
    </w:p>
    <w:p w14:paraId="307CC50C" w14:textId="38C14724" w:rsidR="005041D6" w:rsidRDefault="005041D6" w:rsidP="00A238DF">
      <w:p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Para o caso do Caixeiro Viajante, um problema NP-difícil reduzido adequado é o problema do Ciclo Hamiltoniano (HC). O problema HC consiste em encontrar, para um determinado grafo, </w:t>
      </w:r>
      <w:r w:rsidRPr="005041D6">
        <w:rPr>
          <w:rFonts w:ascii="Cambria" w:hAnsi="Cambria"/>
          <w:sz w:val="24"/>
          <w:szCs w:val="24"/>
        </w:rPr>
        <w:t>um ciclo fechado que passa por todos os vértices exatamente uma vez, retornando ao vértice de origem.</w:t>
      </w:r>
      <w:r>
        <w:rPr>
          <w:rFonts w:ascii="Cambria" w:hAnsi="Cambria"/>
          <w:sz w:val="24"/>
          <w:szCs w:val="24"/>
        </w:rPr>
        <w:t xml:space="preserve"> </w:t>
      </w:r>
    </w:p>
    <w:p w14:paraId="19045A51" w14:textId="6EE70A23" w:rsidR="00484C4E" w:rsidRDefault="005041D6" w:rsidP="00A238DF">
      <w:p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A diferença com o TSP reside no fato de que o HC não é um problema de otimização, não havendo preocupação com a soma dos pesos das arestas. No HC, as arestas não possuem pesos.</w:t>
      </w:r>
    </w:p>
    <w:p w14:paraId="23AC83AA" w14:textId="44D7D11C" w:rsidR="00484C4E" w:rsidRDefault="005041D6" w:rsidP="00A238DF">
      <w:p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A NP-completude do HC foi demonstrada em 1972 por </w:t>
      </w:r>
      <w:r w:rsidRPr="005041D6">
        <w:rPr>
          <w:rFonts w:ascii="Cambria" w:hAnsi="Cambria"/>
          <w:sz w:val="24"/>
          <w:szCs w:val="24"/>
        </w:rPr>
        <w:t xml:space="preserve">Richard M. </w:t>
      </w:r>
      <w:proofErr w:type="spellStart"/>
      <w:r w:rsidRPr="005041D6">
        <w:rPr>
          <w:rFonts w:ascii="Cambria" w:hAnsi="Cambria"/>
          <w:sz w:val="24"/>
          <w:szCs w:val="24"/>
        </w:rPr>
        <w:t>Karp</w:t>
      </w:r>
      <w:proofErr w:type="spellEnd"/>
      <w:r w:rsidR="00A238DF">
        <w:rPr>
          <w:rFonts w:ascii="Cambria" w:hAnsi="Cambria"/>
          <w:sz w:val="24"/>
          <w:szCs w:val="24"/>
        </w:rPr>
        <w:t xml:space="preserve"> (KARP, 1972)</w:t>
      </w:r>
      <w:r w:rsidRPr="005041D6">
        <w:rPr>
          <w:rFonts w:ascii="Cambria" w:hAnsi="Cambria"/>
          <w:sz w:val="24"/>
          <w:szCs w:val="24"/>
        </w:rPr>
        <w:t>.</w:t>
      </w:r>
      <w:r w:rsidR="00A238DF">
        <w:rPr>
          <w:rFonts w:ascii="Cambria" w:hAnsi="Cambria"/>
          <w:sz w:val="24"/>
          <w:szCs w:val="24"/>
        </w:rPr>
        <w:t xml:space="preserve"> </w:t>
      </w:r>
      <w:proofErr w:type="spellStart"/>
      <w:r w:rsidR="00A238DF">
        <w:rPr>
          <w:rFonts w:ascii="Cambria" w:hAnsi="Cambria"/>
          <w:sz w:val="24"/>
          <w:szCs w:val="24"/>
        </w:rPr>
        <w:t>Karp</w:t>
      </w:r>
      <w:proofErr w:type="spellEnd"/>
      <w:r w:rsidR="00A238DF">
        <w:rPr>
          <w:rFonts w:ascii="Cambria" w:hAnsi="Cambria"/>
          <w:sz w:val="24"/>
          <w:szCs w:val="24"/>
        </w:rPr>
        <w:t xml:space="preserve"> se baseou no fato de o </w:t>
      </w:r>
      <w:r w:rsidR="00A238DF" w:rsidRPr="00A238DF">
        <w:rPr>
          <w:rFonts w:ascii="Cambria" w:hAnsi="Cambria"/>
          <w:sz w:val="24"/>
          <w:szCs w:val="24"/>
        </w:rPr>
        <w:t xml:space="preserve">problema da </w:t>
      </w:r>
      <w:proofErr w:type="spellStart"/>
      <w:r w:rsidR="00A238DF" w:rsidRPr="00A238DF">
        <w:rPr>
          <w:rFonts w:ascii="Cambria" w:hAnsi="Cambria"/>
          <w:sz w:val="24"/>
          <w:szCs w:val="24"/>
        </w:rPr>
        <w:t>satisfatibilidade</w:t>
      </w:r>
      <w:proofErr w:type="spellEnd"/>
      <w:r w:rsidR="00A238DF" w:rsidRPr="00A238DF">
        <w:rPr>
          <w:rFonts w:ascii="Cambria" w:hAnsi="Cambria"/>
          <w:sz w:val="24"/>
          <w:szCs w:val="24"/>
        </w:rPr>
        <w:t xml:space="preserve"> booleana (SAT) </w:t>
      </w:r>
      <w:r w:rsidR="00A238DF">
        <w:rPr>
          <w:rFonts w:ascii="Cambria" w:hAnsi="Cambria"/>
          <w:sz w:val="24"/>
          <w:szCs w:val="24"/>
        </w:rPr>
        <w:t>ser</w:t>
      </w:r>
      <w:r w:rsidR="00A238DF" w:rsidRPr="00A238DF">
        <w:rPr>
          <w:rFonts w:ascii="Cambria" w:hAnsi="Cambria"/>
          <w:sz w:val="24"/>
          <w:szCs w:val="24"/>
        </w:rPr>
        <w:t xml:space="preserve"> NP-completo</w:t>
      </w:r>
      <w:r w:rsidR="00A238DF">
        <w:rPr>
          <w:rFonts w:ascii="Cambria" w:hAnsi="Cambria"/>
          <w:sz w:val="24"/>
          <w:szCs w:val="24"/>
        </w:rPr>
        <w:t xml:space="preserve">, resultado por sua vez obtido por </w:t>
      </w:r>
      <w:r w:rsidR="00A238DF" w:rsidRPr="00A238DF">
        <w:rPr>
          <w:rFonts w:ascii="Cambria" w:hAnsi="Cambria"/>
          <w:sz w:val="24"/>
          <w:szCs w:val="24"/>
        </w:rPr>
        <w:t>Stephen Cook (1971)</w:t>
      </w:r>
      <w:r w:rsidR="00A238DF">
        <w:rPr>
          <w:rFonts w:ascii="Cambria" w:hAnsi="Cambria"/>
          <w:sz w:val="24"/>
          <w:szCs w:val="24"/>
        </w:rPr>
        <w:t>.</w:t>
      </w:r>
    </w:p>
    <w:p w14:paraId="1F6B1E66" w14:textId="72698244" w:rsidR="00F77EDF" w:rsidRPr="005041D6" w:rsidRDefault="0074393E" w:rsidP="00A238DF">
      <w:p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Assim, m</w:t>
      </w:r>
      <w:r w:rsidRPr="0074393E">
        <w:rPr>
          <w:rFonts w:ascii="Cambria" w:hAnsi="Cambria"/>
          <w:sz w:val="24"/>
          <w:szCs w:val="24"/>
        </w:rPr>
        <w:t xml:space="preserve">ostraremos </w:t>
      </w:r>
      <w:r>
        <w:rPr>
          <w:rFonts w:ascii="Cambria" w:hAnsi="Cambria"/>
          <w:sz w:val="24"/>
          <w:szCs w:val="24"/>
        </w:rPr>
        <w:t xml:space="preserve">que </w:t>
      </w:r>
      <w:r w:rsidRPr="0074393E">
        <w:rPr>
          <w:rFonts w:ascii="Cambria" w:hAnsi="Cambria"/>
          <w:sz w:val="24"/>
          <w:szCs w:val="24"/>
        </w:rPr>
        <w:t>HC ≤ₚ TSP.</w:t>
      </w:r>
    </w:p>
    <w:p w14:paraId="411EE89C" w14:textId="76395A3E" w:rsidR="00F77EDF" w:rsidRPr="005041D6" w:rsidRDefault="0074393E" w:rsidP="00E42532">
      <w:pPr>
        <w:jc w:val="both"/>
        <w:rPr>
          <w:rFonts w:ascii="Cambria" w:hAnsi="Cambria"/>
          <w:sz w:val="24"/>
          <w:szCs w:val="24"/>
        </w:rPr>
      </w:pPr>
      <w:r w:rsidRPr="0074393E">
        <w:rPr>
          <w:rFonts w:ascii="Cambria" w:hAnsi="Cambria"/>
          <w:sz w:val="24"/>
          <w:szCs w:val="24"/>
          <w:u w:val="single"/>
        </w:rPr>
        <w:t>Passo 1</w:t>
      </w:r>
      <w:r>
        <w:rPr>
          <w:rFonts w:ascii="Cambria" w:hAnsi="Cambria"/>
          <w:sz w:val="24"/>
          <w:szCs w:val="24"/>
        </w:rPr>
        <w:t xml:space="preserve">: encontrar uma </w:t>
      </w:r>
      <w:r w:rsidRPr="00FD06E3">
        <w:rPr>
          <w:rFonts w:ascii="Cambria" w:hAnsi="Cambria"/>
          <w:b/>
          <w:bCs/>
          <w:sz w:val="24"/>
          <w:szCs w:val="24"/>
        </w:rPr>
        <w:t>função f</w:t>
      </w:r>
      <w:r>
        <w:rPr>
          <w:rFonts w:ascii="Cambria" w:hAnsi="Cambria"/>
          <w:sz w:val="24"/>
          <w:szCs w:val="24"/>
        </w:rPr>
        <w:t xml:space="preserve"> de transformação das instâncias.</w:t>
      </w:r>
    </w:p>
    <w:p w14:paraId="55E789DC" w14:textId="7E3D6EA6" w:rsidR="0074393E" w:rsidRPr="0074393E" w:rsidRDefault="0074393E" w:rsidP="00E42532">
      <w:p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Seja</w:t>
      </w:r>
      <w:r w:rsidRPr="0074393E">
        <w:rPr>
          <w:rFonts w:ascii="Cambria" w:hAnsi="Cambria"/>
          <w:sz w:val="24"/>
          <w:szCs w:val="24"/>
        </w:rPr>
        <w:t xml:space="preserve"> uma instância do HC um grafo G = (V, E) com |V| = n</w:t>
      </w:r>
      <w:r>
        <w:rPr>
          <w:rFonts w:ascii="Cambria" w:hAnsi="Cambria"/>
          <w:sz w:val="24"/>
          <w:szCs w:val="24"/>
        </w:rPr>
        <w:t xml:space="preserve">. A instância TSP é construída </w:t>
      </w:r>
      <w:r w:rsidRPr="0074393E">
        <w:rPr>
          <w:rFonts w:ascii="Cambria" w:hAnsi="Cambria"/>
          <w:sz w:val="24"/>
          <w:szCs w:val="24"/>
        </w:rPr>
        <w:t>da seguinte forma:</w:t>
      </w:r>
    </w:p>
    <w:p w14:paraId="2EA08E5F" w14:textId="77777777" w:rsidR="0074393E" w:rsidRPr="0074393E" w:rsidRDefault="0074393E" w:rsidP="00E42532">
      <w:pPr>
        <w:pStyle w:val="PargrafodaLista"/>
        <w:numPr>
          <w:ilvl w:val="0"/>
          <w:numId w:val="4"/>
        </w:numPr>
        <w:jc w:val="both"/>
        <w:rPr>
          <w:rFonts w:ascii="Cambria" w:hAnsi="Cambria"/>
          <w:sz w:val="24"/>
          <w:szCs w:val="24"/>
        </w:rPr>
      </w:pPr>
      <w:r w:rsidRPr="0074393E">
        <w:rPr>
          <w:rFonts w:ascii="Cambria" w:hAnsi="Cambria"/>
          <w:sz w:val="24"/>
          <w:szCs w:val="24"/>
        </w:rPr>
        <w:t>O conjunto de cidades é V</w:t>
      </w:r>
    </w:p>
    <w:p w14:paraId="608296FF" w14:textId="77777777" w:rsidR="0074393E" w:rsidRPr="0074393E" w:rsidRDefault="0074393E" w:rsidP="00E42532">
      <w:pPr>
        <w:pStyle w:val="PargrafodaLista"/>
        <w:numPr>
          <w:ilvl w:val="0"/>
          <w:numId w:val="4"/>
        </w:numPr>
        <w:jc w:val="both"/>
        <w:rPr>
          <w:rFonts w:ascii="Cambria" w:hAnsi="Cambria"/>
          <w:sz w:val="24"/>
          <w:szCs w:val="24"/>
        </w:rPr>
      </w:pPr>
      <w:r w:rsidRPr="0074393E">
        <w:rPr>
          <w:rFonts w:ascii="Cambria" w:hAnsi="Cambria"/>
          <w:sz w:val="24"/>
          <w:szCs w:val="24"/>
        </w:rPr>
        <w:t>A função de custo é d : V × V → {0, 1}, definida por:</w:t>
      </w:r>
    </w:p>
    <w:p w14:paraId="60B1416F" w14:textId="0E7A654F" w:rsidR="00F77EDF" w:rsidRPr="005041D6" w:rsidRDefault="0074393E" w:rsidP="00E42532">
      <w:pPr>
        <w:jc w:val="both"/>
        <w:rPr>
          <w:rFonts w:ascii="Cambria" w:hAnsi="Cambr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d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u,v</m:t>
              </m:r>
            </m:e>
          </m:d>
          <m:r>
            <w:rPr>
              <w:rFonts w:ascii="Cambria Math" w:hAnsi="Cambria Math"/>
              <w:sz w:val="24"/>
              <w:szCs w:val="24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0  se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u,v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∈E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 se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u,v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∉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eqArr>
            </m:e>
          </m:d>
        </m:oMath>
      </m:oMathPara>
    </w:p>
    <w:p w14:paraId="20A44088" w14:textId="2D218DBC" w:rsidR="00F77EDF" w:rsidRDefault="0074393E" w:rsidP="00E42532">
      <w:pPr>
        <w:pStyle w:val="PargrafodaLista"/>
        <w:numPr>
          <w:ilvl w:val="0"/>
          <w:numId w:val="5"/>
        </w:numPr>
        <w:tabs>
          <w:tab w:val="left" w:pos="1740"/>
        </w:tabs>
        <w:jc w:val="both"/>
        <w:rPr>
          <w:rFonts w:ascii="Cambria" w:hAnsi="Cambria"/>
          <w:sz w:val="24"/>
          <w:szCs w:val="24"/>
        </w:rPr>
      </w:pPr>
      <w:proofErr w:type="spellStart"/>
      <w:r w:rsidRPr="0074393E">
        <w:rPr>
          <w:rFonts w:ascii="Cambria" w:hAnsi="Cambria"/>
          <w:sz w:val="24"/>
          <w:szCs w:val="24"/>
        </w:rPr>
        <w:t>T</w:t>
      </w:r>
      <w:r>
        <w:rPr>
          <w:rFonts w:ascii="Cambria" w:hAnsi="Cambria"/>
          <w:sz w:val="24"/>
          <w:szCs w:val="24"/>
        </w:rPr>
        <w:t>h</w:t>
      </w:r>
      <w:r w:rsidRPr="0074393E">
        <w:rPr>
          <w:rFonts w:ascii="Cambria" w:hAnsi="Cambria"/>
          <w:sz w:val="24"/>
          <w:szCs w:val="24"/>
        </w:rPr>
        <w:t>reshold</w:t>
      </w:r>
      <w:proofErr w:type="spellEnd"/>
      <w:r w:rsidRPr="0074393E">
        <w:rPr>
          <w:rFonts w:ascii="Cambria" w:hAnsi="Cambria"/>
          <w:sz w:val="24"/>
          <w:szCs w:val="24"/>
        </w:rPr>
        <w:t xml:space="preserve"> = k</w:t>
      </w:r>
    </w:p>
    <w:p w14:paraId="7B47219C" w14:textId="008EA942" w:rsidR="0074393E" w:rsidRDefault="0074393E" w:rsidP="00E42532">
      <w:pPr>
        <w:tabs>
          <w:tab w:val="left" w:pos="1740"/>
        </w:tabs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Em </w:t>
      </w:r>
      <w:r w:rsidR="00FD06E3">
        <w:rPr>
          <w:rFonts w:ascii="Cambria" w:hAnsi="Cambria"/>
          <w:sz w:val="24"/>
          <w:szCs w:val="24"/>
        </w:rPr>
        <w:t>outras palavras</w:t>
      </w:r>
      <w:r>
        <w:rPr>
          <w:rFonts w:ascii="Cambria" w:hAnsi="Cambria"/>
          <w:sz w:val="24"/>
          <w:szCs w:val="24"/>
        </w:rPr>
        <w:t>, construímos o grafo complementar a G, isto é, G’.</w:t>
      </w:r>
    </w:p>
    <w:p w14:paraId="10162EE1" w14:textId="4F5F48E4" w:rsidR="0074393E" w:rsidRDefault="0074393E" w:rsidP="00E42532">
      <w:pPr>
        <w:tabs>
          <w:tab w:val="left" w:pos="1740"/>
        </w:tabs>
        <w:jc w:val="both"/>
        <w:rPr>
          <w:rFonts w:ascii="Cambria" w:hAnsi="Cambria"/>
          <w:sz w:val="24"/>
          <w:szCs w:val="24"/>
        </w:rPr>
      </w:pPr>
      <w:r w:rsidRPr="00E42532">
        <w:rPr>
          <w:rFonts w:ascii="Cambria" w:hAnsi="Cambria"/>
          <w:sz w:val="24"/>
          <w:szCs w:val="24"/>
          <w:u w:val="single"/>
        </w:rPr>
        <w:t>Passo 2</w:t>
      </w:r>
      <w:r>
        <w:rPr>
          <w:rFonts w:ascii="Cambria" w:hAnsi="Cambria"/>
          <w:sz w:val="24"/>
          <w:szCs w:val="24"/>
        </w:rPr>
        <w:t xml:space="preserve">. </w:t>
      </w:r>
      <w:r w:rsidR="00E42532">
        <w:rPr>
          <w:rFonts w:ascii="Cambria" w:hAnsi="Cambria"/>
          <w:sz w:val="24"/>
          <w:szCs w:val="24"/>
        </w:rPr>
        <w:t xml:space="preserve">Realizar a prova bidirecional para comprovar que os problemas </w:t>
      </w:r>
      <w:r w:rsidR="008A1525">
        <w:rPr>
          <w:rFonts w:ascii="Cambria" w:hAnsi="Cambria"/>
          <w:sz w:val="24"/>
          <w:szCs w:val="24"/>
        </w:rPr>
        <w:t>possuem complexidade</w:t>
      </w:r>
      <w:r w:rsidR="00E42532">
        <w:rPr>
          <w:rFonts w:ascii="Cambria" w:hAnsi="Cambria"/>
          <w:sz w:val="24"/>
          <w:szCs w:val="24"/>
        </w:rPr>
        <w:t xml:space="preserve"> equivalente.</w:t>
      </w:r>
    </w:p>
    <w:p w14:paraId="1035DA08" w14:textId="6D27FD14" w:rsidR="00E42532" w:rsidRDefault="00E42532" w:rsidP="00E42532">
      <w:pPr>
        <w:tabs>
          <w:tab w:val="left" w:pos="1740"/>
        </w:tabs>
        <w:jc w:val="both"/>
        <w:rPr>
          <w:rFonts w:ascii="Cambria" w:eastAsiaTheme="minorEastAs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(=&gt;) Supor que G possui um HC. Então, cada aresta da rota possui d = 0 e o custo total é 0 </w:t>
      </w:r>
      <m:oMath>
        <m:r>
          <w:rPr>
            <w:rFonts w:ascii="Cambria Math" w:hAnsi="Cambria Math"/>
            <w:sz w:val="24"/>
            <w:szCs w:val="24"/>
          </w:rPr>
          <m:t>≤k.</m:t>
        </m:r>
      </m:oMath>
      <w:r>
        <w:rPr>
          <w:rFonts w:ascii="Cambria" w:eastAsiaTheme="minorEastAsia" w:hAnsi="Cambria"/>
          <w:sz w:val="24"/>
          <w:szCs w:val="24"/>
        </w:rPr>
        <w:t xml:space="preserve"> Ou seja, o problema de decisão de TSP é respondido afirmativamente.</w:t>
      </w:r>
    </w:p>
    <w:p w14:paraId="3224D284" w14:textId="1C7EB3D0" w:rsidR="00E42532" w:rsidRDefault="00E42532" w:rsidP="00E42532">
      <w:pPr>
        <w:tabs>
          <w:tab w:val="left" w:pos="1740"/>
        </w:tabs>
        <w:jc w:val="both"/>
        <w:rPr>
          <w:rFonts w:ascii="Cambria" w:eastAsiaTheme="minorEastAsia" w:hAnsi="Cambria"/>
          <w:sz w:val="24"/>
          <w:szCs w:val="24"/>
        </w:rPr>
      </w:pPr>
      <w:r>
        <w:rPr>
          <w:rFonts w:ascii="Cambria" w:eastAsiaTheme="minorEastAsia" w:hAnsi="Cambria"/>
          <w:sz w:val="24"/>
          <w:szCs w:val="24"/>
        </w:rPr>
        <w:lastRenderedPageBreak/>
        <w:t xml:space="preserve">(&lt;=) </w:t>
      </w:r>
      <w:r w:rsidR="00FD06E3">
        <w:rPr>
          <w:rFonts w:ascii="Cambria" w:eastAsiaTheme="minorEastAsia" w:hAnsi="Cambria"/>
          <w:sz w:val="24"/>
          <w:szCs w:val="24"/>
        </w:rPr>
        <w:t xml:space="preserve">Suponha que exista uma rota com custo </w:t>
      </w:r>
      <m:oMath>
        <m:r>
          <w:rPr>
            <w:rFonts w:ascii="Cambria Math" w:eastAsiaTheme="minorEastAsia" w:hAnsi="Cambria Math"/>
            <w:sz w:val="24"/>
            <w:szCs w:val="24"/>
          </w:rPr>
          <m:t>≤0</m:t>
        </m:r>
      </m:oMath>
      <w:r w:rsidR="00FD06E3">
        <w:rPr>
          <w:rFonts w:ascii="Cambria" w:eastAsiaTheme="minorEastAsia" w:hAnsi="Cambria"/>
          <w:sz w:val="24"/>
          <w:szCs w:val="24"/>
        </w:rPr>
        <w:t xml:space="preserve">. Como </w:t>
      </w:r>
      <m:oMath>
        <m:r>
          <w:rPr>
            <w:rFonts w:ascii="Cambria Math" w:eastAsiaTheme="minorEastAsia" w:hAnsi="Cambria Math"/>
            <w:sz w:val="24"/>
            <w:szCs w:val="24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u,v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 xml:space="preserve">≥0 </m:t>
        </m:r>
      </m:oMath>
      <w:r w:rsidR="00FD06E3">
        <w:rPr>
          <w:rFonts w:ascii="Cambria" w:eastAsiaTheme="minorEastAsia" w:hAnsi="Cambria"/>
          <w:sz w:val="24"/>
          <w:szCs w:val="24"/>
        </w:rPr>
        <w:t xml:space="preserve">para toda aresta, o custo só pode ser 0. Isso exige </w:t>
      </w:r>
      <m:oMath>
        <m:r>
          <w:rPr>
            <w:rFonts w:ascii="Cambria Math" w:eastAsiaTheme="minorEastAsia" w:hAnsi="Cambria Math"/>
            <w:sz w:val="24"/>
            <w:szCs w:val="24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u,v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 xml:space="preserve">= </m:t>
        </m:r>
        <m:r>
          <w:rPr>
            <w:rFonts w:ascii="Cambria Math" w:eastAsiaTheme="minorEastAsia" w:hAnsi="Cambria Math"/>
            <w:sz w:val="24"/>
            <w:szCs w:val="24"/>
          </w:rPr>
          <m:t>0</m:t>
        </m:r>
      </m:oMath>
      <w:r w:rsidR="00FD06E3">
        <w:rPr>
          <w:rFonts w:ascii="Cambria" w:eastAsiaTheme="minorEastAsia" w:hAnsi="Cambria"/>
          <w:sz w:val="24"/>
          <w:szCs w:val="24"/>
        </w:rPr>
        <w:t xml:space="preserve"> para cada aresta dessa rota. Mas isto implica que esta</w:t>
      </w:r>
      <w:r w:rsidR="008A1525">
        <w:rPr>
          <w:rFonts w:ascii="Cambria" w:eastAsiaTheme="minorEastAsia" w:hAnsi="Cambria"/>
          <w:sz w:val="24"/>
          <w:szCs w:val="24"/>
        </w:rPr>
        <w:t>s</w:t>
      </w:r>
      <w:r w:rsidR="00FD06E3">
        <w:rPr>
          <w:rFonts w:ascii="Cambria" w:eastAsiaTheme="minorEastAsia" w:hAnsi="Cambria"/>
          <w:sz w:val="24"/>
          <w:szCs w:val="24"/>
        </w:rPr>
        <w:t xml:space="preserve"> aresta</w:t>
      </w:r>
      <w:r w:rsidR="008A1525">
        <w:rPr>
          <w:rFonts w:ascii="Cambria" w:eastAsiaTheme="minorEastAsia" w:hAnsi="Cambria"/>
          <w:sz w:val="24"/>
          <w:szCs w:val="24"/>
        </w:rPr>
        <w:t>s</w:t>
      </w:r>
      <w:r w:rsidR="00FD06E3">
        <w:rPr>
          <w:rFonts w:ascii="Cambria" w:eastAsiaTheme="minorEastAsia" w:hAnsi="Cambria"/>
          <w:sz w:val="24"/>
          <w:szCs w:val="24"/>
        </w:rPr>
        <w:t xml:space="preserve"> pertence</w:t>
      </w:r>
      <w:r w:rsidR="008A1525">
        <w:rPr>
          <w:rFonts w:ascii="Cambria" w:eastAsiaTheme="minorEastAsia" w:hAnsi="Cambria"/>
          <w:sz w:val="24"/>
          <w:szCs w:val="24"/>
        </w:rPr>
        <w:t>m</w:t>
      </w:r>
      <w:r w:rsidR="00FD06E3">
        <w:rPr>
          <w:rFonts w:ascii="Cambria" w:eastAsiaTheme="minorEastAsia" w:hAnsi="Cambria"/>
          <w:sz w:val="24"/>
          <w:szCs w:val="24"/>
        </w:rPr>
        <w:t xml:space="preserve"> a E. Se (i) toda aresta da rota pertence a E, (</w:t>
      </w:r>
      <w:proofErr w:type="spellStart"/>
      <w:r w:rsidR="00FD06E3">
        <w:rPr>
          <w:rFonts w:ascii="Cambria" w:eastAsiaTheme="minorEastAsia" w:hAnsi="Cambria"/>
          <w:sz w:val="24"/>
          <w:szCs w:val="24"/>
        </w:rPr>
        <w:t>ii</w:t>
      </w:r>
      <w:proofErr w:type="spellEnd"/>
      <w:r w:rsidR="00FD06E3">
        <w:rPr>
          <w:rFonts w:ascii="Cambria" w:eastAsiaTheme="minorEastAsia" w:hAnsi="Cambria"/>
          <w:sz w:val="24"/>
          <w:szCs w:val="24"/>
        </w:rPr>
        <w:t xml:space="preserve">) visita V uma única vez e </w:t>
      </w:r>
      <w:r w:rsidR="008A1525">
        <w:rPr>
          <w:rFonts w:ascii="Cambria" w:eastAsiaTheme="minorEastAsia" w:hAnsi="Cambria"/>
          <w:sz w:val="24"/>
          <w:szCs w:val="24"/>
        </w:rPr>
        <w:t>(</w:t>
      </w:r>
      <w:proofErr w:type="spellStart"/>
      <w:r w:rsidR="008A1525">
        <w:rPr>
          <w:rFonts w:ascii="Cambria" w:eastAsiaTheme="minorEastAsia" w:hAnsi="Cambria"/>
          <w:sz w:val="24"/>
          <w:szCs w:val="24"/>
        </w:rPr>
        <w:t>iii</w:t>
      </w:r>
      <w:proofErr w:type="spellEnd"/>
      <w:r w:rsidR="008A1525">
        <w:rPr>
          <w:rFonts w:ascii="Cambria" w:eastAsiaTheme="minorEastAsia" w:hAnsi="Cambria"/>
          <w:sz w:val="24"/>
          <w:szCs w:val="24"/>
        </w:rPr>
        <w:t xml:space="preserve">) </w:t>
      </w:r>
      <w:r w:rsidR="00FD06E3">
        <w:rPr>
          <w:rFonts w:ascii="Cambria" w:eastAsiaTheme="minorEastAsia" w:hAnsi="Cambria"/>
          <w:sz w:val="24"/>
          <w:szCs w:val="24"/>
        </w:rPr>
        <w:t xml:space="preserve">sai e retorna </w:t>
      </w:r>
      <w:r w:rsidR="008A1525">
        <w:rPr>
          <w:rFonts w:ascii="Cambria" w:eastAsiaTheme="minorEastAsia" w:hAnsi="Cambria"/>
          <w:sz w:val="24"/>
          <w:szCs w:val="24"/>
        </w:rPr>
        <w:t>à</w:t>
      </w:r>
      <w:r w:rsidR="00FD06E3">
        <w:rPr>
          <w:rFonts w:ascii="Cambria" w:eastAsiaTheme="minorEastAsia" w:hAnsi="Cambria"/>
          <w:sz w:val="24"/>
          <w:szCs w:val="24"/>
        </w:rPr>
        <w:t xml:space="preserve"> origem </w:t>
      </w:r>
      <w:r w:rsidR="00FD06E3">
        <w:rPr>
          <w:rFonts w:ascii="Cambria" w:eastAsiaTheme="minorEastAsia" w:hAnsi="Cambria"/>
          <w:sz w:val="24"/>
          <w:szCs w:val="24"/>
        </w:rPr>
        <w:t>(</w:t>
      </w:r>
      <w:r w:rsidR="00FD06E3">
        <w:rPr>
          <w:rFonts w:ascii="Cambria" w:eastAsiaTheme="minorEastAsia" w:hAnsi="Cambria"/>
          <w:sz w:val="24"/>
          <w:szCs w:val="24"/>
        </w:rPr>
        <w:t xml:space="preserve">estas duas últimas </w:t>
      </w:r>
      <w:r w:rsidR="00FD06E3">
        <w:rPr>
          <w:rFonts w:ascii="Cambria" w:eastAsiaTheme="minorEastAsia" w:hAnsi="Cambria"/>
          <w:sz w:val="24"/>
          <w:szCs w:val="24"/>
        </w:rPr>
        <w:t>propriedade</w:t>
      </w:r>
      <w:r w:rsidR="00FD06E3">
        <w:rPr>
          <w:rFonts w:ascii="Cambria" w:eastAsiaTheme="minorEastAsia" w:hAnsi="Cambria"/>
          <w:sz w:val="24"/>
          <w:szCs w:val="24"/>
        </w:rPr>
        <w:t>s</w:t>
      </w:r>
      <w:r w:rsidR="00FD06E3">
        <w:rPr>
          <w:rFonts w:ascii="Cambria" w:eastAsiaTheme="minorEastAsia" w:hAnsi="Cambria"/>
          <w:sz w:val="24"/>
          <w:szCs w:val="24"/>
        </w:rPr>
        <w:t xml:space="preserve"> de TSP)</w:t>
      </w:r>
      <w:r w:rsidR="00FD06E3">
        <w:rPr>
          <w:rFonts w:ascii="Cambria" w:eastAsiaTheme="minorEastAsia" w:hAnsi="Cambria"/>
          <w:sz w:val="24"/>
          <w:szCs w:val="24"/>
        </w:rPr>
        <w:t xml:space="preserve">, esta rota é um ciclo hamiltoniano. </w:t>
      </w:r>
    </w:p>
    <w:p w14:paraId="7C698A2B" w14:textId="5543E278" w:rsidR="00E42532" w:rsidRDefault="00FD06E3" w:rsidP="00E42532">
      <w:pPr>
        <w:tabs>
          <w:tab w:val="left" w:pos="1740"/>
        </w:tabs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Assim:</w:t>
      </w:r>
    </w:p>
    <w:p w14:paraId="2343DC3C" w14:textId="4801DE4F" w:rsidR="00E42532" w:rsidRPr="00FD06E3" w:rsidRDefault="00FD06E3" w:rsidP="00FD06E3">
      <w:pPr>
        <w:tabs>
          <w:tab w:val="left" w:pos="1740"/>
        </w:tabs>
        <w:jc w:val="center"/>
        <w:rPr>
          <w:rFonts w:ascii="Cambria" w:eastAsiaTheme="minorEastAsia" w:hAnsi="Cambria"/>
          <w:sz w:val="24"/>
          <w:szCs w:val="24"/>
        </w:rPr>
      </w:pPr>
      <w:r w:rsidRPr="00FD06E3">
        <w:rPr>
          <w:rFonts w:ascii="Cambria" w:eastAsiaTheme="minorEastAsia" w:hAnsi="Cambria"/>
          <w:sz w:val="24"/>
          <w:szCs w:val="24"/>
        </w:rPr>
        <w:t>G</w:t>
      </w:r>
      <w:r>
        <w:rPr>
          <w:rFonts w:ascii="Cambria" w:eastAsiaTheme="minorEastAsia" w:hAnsi="Cambria"/>
          <w:sz w:val="24"/>
          <w:szCs w:val="24"/>
        </w:rPr>
        <w:t xml:space="preserve"> </w:t>
      </w:r>
      <w:r w:rsidRPr="00FD06E3">
        <w:rPr>
          <w:rFonts w:ascii="Cambria" w:eastAsiaTheme="minorEastAsia" w:hAnsi="Cambria"/>
          <w:sz w:val="24"/>
          <w:szCs w:val="24"/>
        </w:rPr>
        <w:t>tem</w:t>
      </w:r>
      <w:r>
        <w:rPr>
          <w:rFonts w:ascii="Cambria" w:eastAsiaTheme="minorEastAsia" w:hAnsi="Cambria"/>
          <w:sz w:val="24"/>
          <w:szCs w:val="24"/>
        </w:rPr>
        <w:t xml:space="preserve"> </w:t>
      </w:r>
      <w:r w:rsidRPr="00FD06E3">
        <w:rPr>
          <w:rFonts w:ascii="Cambria" w:eastAsiaTheme="minorEastAsia" w:hAnsi="Cambria"/>
          <w:sz w:val="24"/>
          <w:szCs w:val="24"/>
        </w:rPr>
        <w:t>HC⟺TSP(f(G))</w:t>
      </w:r>
      <w:r>
        <w:rPr>
          <w:rFonts w:ascii="Cambria" w:eastAsiaTheme="minorEastAsia" w:hAnsi="Cambria"/>
          <w:sz w:val="24"/>
          <w:szCs w:val="24"/>
        </w:rPr>
        <w:t xml:space="preserve"> </w:t>
      </w:r>
      <w:r w:rsidRPr="00FD06E3">
        <w:rPr>
          <w:rFonts w:ascii="Cambria" w:eastAsiaTheme="minorEastAsia" w:hAnsi="Cambria"/>
          <w:sz w:val="24"/>
          <w:szCs w:val="24"/>
        </w:rPr>
        <w:t>tem</w:t>
      </w:r>
      <w:r>
        <w:rPr>
          <w:rFonts w:ascii="Cambria" w:eastAsiaTheme="minorEastAsia" w:hAnsi="Cambria"/>
          <w:sz w:val="24"/>
          <w:szCs w:val="24"/>
        </w:rPr>
        <w:t xml:space="preserve"> </w:t>
      </w:r>
      <w:r w:rsidRPr="00FD06E3">
        <w:rPr>
          <w:rFonts w:ascii="Cambria" w:eastAsiaTheme="minorEastAsia" w:hAnsi="Cambria"/>
          <w:sz w:val="24"/>
          <w:szCs w:val="24"/>
        </w:rPr>
        <w:t>tour</w:t>
      </w:r>
      <w:r>
        <w:rPr>
          <w:rFonts w:ascii="Cambria" w:eastAsiaTheme="minorEastAsia" w:hAnsi="Cambria"/>
          <w:sz w:val="24"/>
          <w:szCs w:val="24"/>
        </w:rPr>
        <w:t xml:space="preserve"> </w:t>
      </w:r>
      <w:r w:rsidRPr="00FD06E3">
        <w:rPr>
          <w:rFonts w:ascii="Cambria" w:eastAsiaTheme="minorEastAsia" w:hAnsi="Cambria"/>
          <w:sz w:val="24"/>
          <w:szCs w:val="24"/>
        </w:rPr>
        <w:t>≤</w:t>
      </w:r>
      <w:r>
        <w:rPr>
          <w:rFonts w:ascii="Cambria" w:eastAsiaTheme="minorEastAsia" w:hAnsi="Cambria"/>
          <w:sz w:val="24"/>
          <w:szCs w:val="24"/>
        </w:rPr>
        <w:t xml:space="preserve"> </w:t>
      </w:r>
      <w:r w:rsidRPr="00FD06E3">
        <w:rPr>
          <w:rFonts w:ascii="Cambria" w:eastAsiaTheme="minorEastAsia" w:hAnsi="Cambria"/>
          <w:sz w:val="24"/>
          <w:szCs w:val="24"/>
        </w:rPr>
        <w:t>0</w:t>
      </w:r>
    </w:p>
    <w:p w14:paraId="1887D161" w14:textId="0ABA5F02" w:rsidR="00E42532" w:rsidRDefault="00E42532" w:rsidP="00E42532">
      <w:pPr>
        <w:tabs>
          <w:tab w:val="left" w:pos="1740"/>
        </w:tabs>
        <w:jc w:val="both"/>
        <w:rPr>
          <w:rFonts w:ascii="Cambria" w:hAnsi="Cambria"/>
          <w:sz w:val="24"/>
          <w:szCs w:val="24"/>
        </w:rPr>
      </w:pPr>
    </w:p>
    <w:p w14:paraId="2ADB8F31" w14:textId="45681006" w:rsidR="00FD06E3" w:rsidRPr="007A7230" w:rsidRDefault="00FD06E3" w:rsidP="00E42532">
      <w:pPr>
        <w:tabs>
          <w:tab w:val="left" w:pos="1740"/>
        </w:tabs>
        <w:jc w:val="both"/>
        <w:rPr>
          <w:rFonts w:ascii="Cambria" w:eastAsiaTheme="minorEastAsia" w:hAnsi="Cambria"/>
          <w:sz w:val="24"/>
          <w:szCs w:val="24"/>
        </w:rPr>
      </w:pPr>
      <w:r w:rsidRPr="007A7230">
        <w:rPr>
          <w:rFonts w:ascii="Cambria" w:eastAsiaTheme="minorEastAsia" w:hAnsi="Cambria"/>
          <w:sz w:val="24"/>
          <w:szCs w:val="24"/>
        </w:rPr>
        <w:t xml:space="preserve">Ao </w:t>
      </w:r>
      <w:r w:rsidR="007A7230" w:rsidRPr="007A7230">
        <w:rPr>
          <w:rFonts w:ascii="Cambria" w:eastAsiaTheme="minorEastAsia" w:hAnsi="Cambria"/>
          <w:sz w:val="24"/>
          <w:szCs w:val="24"/>
        </w:rPr>
        <w:t>construirmos</w:t>
      </w:r>
      <w:r w:rsidRPr="007A7230">
        <w:rPr>
          <w:rFonts w:ascii="Cambria" w:eastAsiaTheme="minorEastAsia" w:hAnsi="Cambria"/>
          <w:sz w:val="24"/>
          <w:szCs w:val="24"/>
        </w:rPr>
        <w:t xml:space="preserve"> G’ com pesos</w:t>
      </w:r>
      <w:r w:rsidR="007A7230" w:rsidRPr="007A7230">
        <w:rPr>
          <w:rFonts w:ascii="Cambria" w:eastAsiaTheme="minorEastAsia" w:hAnsi="Cambria"/>
          <w:sz w:val="24"/>
          <w:szCs w:val="24"/>
        </w:rPr>
        <w:t xml:space="preserve"> {0,1} e k = 0</w:t>
      </w:r>
      <w:r w:rsidRPr="007A7230">
        <w:rPr>
          <w:rFonts w:ascii="Cambria" w:eastAsiaTheme="minorEastAsia" w:hAnsi="Cambria"/>
          <w:sz w:val="24"/>
          <w:szCs w:val="24"/>
        </w:rPr>
        <w:t xml:space="preserve">, </w:t>
      </w:r>
      <w:r w:rsidR="007A7230" w:rsidRPr="007A7230">
        <w:rPr>
          <w:rFonts w:ascii="Cambria" w:eastAsiaTheme="minorEastAsia" w:hAnsi="Cambria"/>
          <w:sz w:val="24"/>
          <w:szCs w:val="24"/>
        </w:rPr>
        <w:t xml:space="preserve">verificamos que as </w:t>
      </w:r>
      <w:r w:rsidR="007A7230" w:rsidRPr="007A7230">
        <w:rPr>
          <w:rFonts w:ascii="Cambria" w:eastAsiaTheme="minorEastAsia" w:hAnsi="Cambria"/>
          <w:sz w:val="24"/>
          <w:szCs w:val="24"/>
        </w:rPr>
        <w:t xml:space="preserve">soluções da </w:t>
      </w:r>
      <w:r w:rsidR="007A7230" w:rsidRPr="007A7230">
        <w:rPr>
          <w:rFonts w:ascii="Cambria" w:eastAsiaTheme="minorEastAsia" w:hAnsi="Cambria"/>
          <w:b/>
          <w:bCs/>
          <w:sz w:val="24"/>
          <w:szCs w:val="24"/>
        </w:rPr>
        <w:t>versão de decisão do TSP</w:t>
      </w:r>
      <w:r w:rsidR="007A7230" w:rsidRPr="007A7230">
        <w:rPr>
          <w:rFonts w:ascii="Cambria" w:eastAsiaTheme="minorEastAsia" w:hAnsi="Cambria"/>
          <w:sz w:val="24"/>
          <w:szCs w:val="24"/>
        </w:rPr>
        <w:t xml:space="preserve"> nessa instância específica correspondem exatamente às soluções do HC em G</w:t>
      </w:r>
      <w:r w:rsidRPr="007A7230">
        <w:rPr>
          <w:rFonts w:ascii="Cambria" w:eastAsiaTheme="minorEastAsia" w:hAnsi="Cambria"/>
          <w:sz w:val="24"/>
          <w:szCs w:val="24"/>
        </w:rPr>
        <w:t xml:space="preserve">. </w:t>
      </w:r>
      <w:r w:rsidR="007A7230" w:rsidRPr="007A7230">
        <w:rPr>
          <w:rFonts w:ascii="Cambria" w:eastAsiaTheme="minorEastAsia" w:hAnsi="Cambria"/>
          <w:sz w:val="24"/>
          <w:szCs w:val="24"/>
        </w:rPr>
        <w:t>Como HC é NP-difícil e HC ≤ₚ TSP, o TSP também é NP-difícil. Como a versão de decisão do TSP pertence a NP — existe um verificador polinomial O(n) — ela é NP-completa. A versão de otimização é NP-difícil, mas não pertence a NP, pois sua saída não é um bit de decisão.</w:t>
      </w:r>
    </w:p>
    <w:p w14:paraId="6D623F30" w14:textId="3B2A70D5" w:rsidR="002E5253" w:rsidRDefault="007A7230" w:rsidP="007A7230">
      <w:pPr>
        <w:tabs>
          <w:tab w:val="left" w:pos="1740"/>
        </w:tabs>
        <w:jc w:val="both"/>
        <w:rPr>
          <w:rFonts w:ascii="Cambria" w:eastAsiaTheme="minorEastAsia" w:hAnsi="Cambria"/>
          <w:sz w:val="24"/>
          <w:szCs w:val="24"/>
        </w:rPr>
      </w:pPr>
      <w:r>
        <w:rPr>
          <w:rFonts w:ascii="Cambria" w:eastAsiaTheme="minorEastAsia" w:hAnsi="Cambria"/>
          <w:sz w:val="24"/>
          <w:szCs w:val="24"/>
        </w:rPr>
        <w:t xml:space="preserve">É possível obter </w:t>
      </w:r>
      <w:r w:rsidRPr="007A7230">
        <w:rPr>
          <w:rFonts w:ascii="Cambria" w:eastAsiaTheme="minorEastAsia" w:hAnsi="Cambria"/>
          <w:sz w:val="24"/>
          <w:szCs w:val="24"/>
        </w:rPr>
        <w:t xml:space="preserve">a solução ótima para o TSP por meio de algoritmos exatos. Porém, </w:t>
      </w:r>
      <w:r>
        <w:rPr>
          <w:rFonts w:ascii="Cambria" w:eastAsiaTheme="minorEastAsia" w:hAnsi="Cambria"/>
          <w:sz w:val="24"/>
          <w:szCs w:val="24"/>
        </w:rPr>
        <w:t>o</w:t>
      </w:r>
      <w:r w:rsidRPr="007A7230">
        <w:rPr>
          <w:rFonts w:ascii="Cambria" w:eastAsiaTheme="minorEastAsia" w:hAnsi="Cambria"/>
          <w:sz w:val="24"/>
          <w:szCs w:val="24"/>
        </w:rPr>
        <w:t xml:space="preserve"> custo computacional do problema</w:t>
      </w:r>
      <w:r>
        <w:rPr>
          <w:rFonts w:ascii="Cambria" w:eastAsiaTheme="minorEastAsia" w:hAnsi="Cambria"/>
          <w:sz w:val="24"/>
          <w:szCs w:val="24"/>
        </w:rPr>
        <w:t xml:space="preserve"> cresce </w:t>
      </w:r>
      <w:proofErr w:type="spellStart"/>
      <w:r>
        <w:rPr>
          <w:rFonts w:ascii="Cambria" w:eastAsiaTheme="minorEastAsia" w:hAnsi="Cambria"/>
          <w:sz w:val="24"/>
          <w:szCs w:val="24"/>
        </w:rPr>
        <w:t>fatorialmente</w:t>
      </w:r>
      <w:proofErr w:type="spellEnd"/>
      <w:r>
        <w:rPr>
          <w:rFonts w:ascii="Cambria" w:eastAsiaTheme="minorEastAsia" w:hAnsi="Cambria"/>
          <w:sz w:val="24"/>
          <w:szCs w:val="24"/>
        </w:rPr>
        <w:t xml:space="preserve">, </w:t>
      </w:r>
      <w:r w:rsidR="002E5253">
        <w:rPr>
          <w:rFonts w:ascii="Cambria" w:eastAsiaTheme="minorEastAsia" w:hAnsi="Cambria"/>
          <w:sz w:val="24"/>
          <w:szCs w:val="24"/>
        </w:rPr>
        <w:t xml:space="preserve">tornando esses </w:t>
      </w:r>
      <w:r w:rsidRPr="007A7230">
        <w:rPr>
          <w:rFonts w:ascii="Cambria" w:eastAsiaTheme="minorEastAsia" w:hAnsi="Cambria"/>
          <w:sz w:val="24"/>
          <w:szCs w:val="24"/>
        </w:rPr>
        <w:t xml:space="preserve">algoritmos </w:t>
      </w:r>
      <w:r w:rsidR="008A1525">
        <w:rPr>
          <w:rFonts w:ascii="Cambria" w:eastAsiaTheme="minorEastAsia" w:hAnsi="Cambria"/>
          <w:sz w:val="24"/>
          <w:szCs w:val="24"/>
        </w:rPr>
        <w:t xml:space="preserve">em geral </w:t>
      </w:r>
      <w:r w:rsidRPr="007A7230">
        <w:rPr>
          <w:rFonts w:ascii="Cambria" w:eastAsiaTheme="minorEastAsia" w:hAnsi="Cambria"/>
          <w:sz w:val="24"/>
          <w:szCs w:val="24"/>
        </w:rPr>
        <w:t xml:space="preserve">inviáveis na prática. </w:t>
      </w:r>
      <w:r w:rsidR="002E5253">
        <w:rPr>
          <w:rFonts w:ascii="Cambria" w:eastAsiaTheme="minorEastAsia" w:hAnsi="Cambria"/>
          <w:sz w:val="24"/>
          <w:szCs w:val="24"/>
        </w:rPr>
        <w:t xml:space="preserve">Assim, são </w:t>
      </w:r>
      <w:r w:rsidRPr="007A7230">
        <w:rPr>
          <w:rFonts w:ascii="Cambria" w:eastAsiaTheme="minorEastAsia" w:hAnsi="Cambria"/>
          <w:sz w:val="24"/>
          <w:szCs w:val="24"/>
        </w:rPr>
        <w:t>adotada</w:t>
      </w:r>
      <w:r w:rsidR="002E5253">
        <w:rPr>
          <w:rFonts w:ascii="Cambria" w:eastAsiaTheme="minorEastAsia" w:hAnsi="Cambria"/>
          <w:sz w:val="24"/>
          <w:szCs w:val="24"/>
        </w:rPr>
        <w:t>s</w:t>
      </w:r>
      <w:r w:rsidRPr="007A7230">
        <w:rPr>
          <w:rFonts w:ascii="Cambria" w:eastAsiaTheme="minorEastAsia" w:hAnsi="Cambria"/>
          <w:sz w:val="24"/>
          <w:szCs w:val="24"/>
        </w:rPr>
        <w:t xml:space="preserve"> heurísticas — métodos que trocam a garantia de </w:t>
      </w:r>
      <w:proofErr w:type="spellStart"/>
      <w:r w:rsidRPr="007A7230">
        <w:rPr>
          <w:rFonts w:ascii="Cambria" w:eastAsiaTheme="minorEastAsia" w:hAnsi="Cambria"/>
          <w:sz w:val="24"/>
          <w:szCs w:val="24"/>
        </w:rPr>
        <w:t>otimalidade</w:t>
      </w:r>
      <w:proofErr w:type="spellEnd"/>
      <w:r w:rsidRPr="007A7230">
        <w:rPr>
          <w:rFonts w:ascii="Cambria" w:eastAsiaTheme="minorEastAsia" w:hAnsi="Cambria"/>
          <w:sz w:val="24"/>
          <w:szCs w:val="24"/>
        </w:rPr>
        <w:t xml:space="preserve"> por eficiência</w:t>
      </w:r>
      <w:r w:rsidR="002E5253">
        <w:rPr>
          <w:rFonts w:ascii="Cambria" w:eastAsiaTheme="minorEastAsia" w:hAnsi="Cambria"/>
          <w:sz w:val="24"/>
          <w:szCs w:val="24"/>
        </w:rPr>
        <w:t xml:space="preserve"> </w:t>
      </w:r>
      <w:r w:rsidR="002E5253" w:rsidRPr="007A7230">
        <w:rPr>
          <w:rFonts w:ascii="Cambria" w:eastAsiaTheme="minorEastAsia" w:hAnsi="Cambria"/>
          <w:sz w:val="24"/>
          <w:szCs w:val="24"/>
        </w:rPr>
        <w:t>(Oliveira, 2015)</w:t>
      </w:r>
      <w:r w:rsidRPr="007A7230">
        <w:rPr>
          <w:rFonts w:ascii="Cambria" w:eastAsiaTheme="minorEastAsia" w:hAnsi="Cambria"/>
          <w:sz w:val="24"/>
          <w:szCs w:val="24"/>
        </w:rPr>
        <w:t xml:space="preserve">. </w:t>
      </w:r>
    </w:p>
    <w:p w14:paraId="2A90191D" w14:textId="27FE4BC6" w:rsidR="007A7230" w:rsidRPr="007A7230" w:rsidRDefault="002E5253" w:rsidP="007A7230">
      <w:pPr>
        <w:tabs>
          <w:tab w:val="left" w:pos="1740"/>
        </w:tabs>
        <w:jc w:val="both"/>
        <w:rPr>
          <w:rFonts w:ascii="Cambria" w:eastAsiaTheme="minorEastAsia" w:hAnsi="Cambria"/>
          <w:sz w:val="24"/>
          <w:szCs w:val="24"/>
        </w:rPr>
      </w:pPr>
      <w:r>
        <w:rPr>
          <w:rFonts w:ascii="Cambria" w:eastAsiaTheme="minorEastAsia" w:hAnsi="Cambria"/>
          <w:sz w:val="24"/>
          <w:szCs w:val="24"/>
        </w:rPr>
        <w:t xml:space="preserve">Na seção seguinte, apresentamos os resultados de experimentos </w:t>
      </w:r>
      <w:r w:rsidR="008A1525">
        <w:rPr>
          <w:rFonts w:ascii="Cambria" w:eastAsiaTheme="minorEastAsia" w:hAnsi="Cambria"/>
          <w:sz w:val="24"/>
          <w:szCs w:val="24"/>
        </w:rPr>
        <w:t>com heurísticas utilizando i</w:t>
      </w:r>
      <w:r>
        <w:rPr>
          <w:rFonts w:ascii="Cambria" w:eastAsiaTheme="minorEastAsia" w:hAnsi="Cambria"/>
          <w:sz w:val="24"/>
          <w:szCs w:val="24"/>
        </w:rPr>
        <w:t xml:space="preserve">nstâncias </w:t>
      </w:r>
      <w:r w:rsidR="008A1525">
        <w:rPr>
          <w:rFonts w:ascii="Cambria" w:eastAsiaTheme="minorEastAsia" w:hAnsi="Cambria"/>
          <w:sz w:val="24"/>
          <w:szCs w:val="24"/>
        </w:rPr>
        <w:t xml:space="preserve">do TSP </w:t>
      </w:r>
      <w:r w:rsidR="008A1525">
        <w:rPr>
          <w:rFonts w:ascii="Cambria" w:eastAsiaTheme="minorEastAsia" w:hAnsi="Cambria"/>
          <w:sz w:val="24"/>
          <w:szCs w:val="24"/>
        </w:rPr>
        <w:t xml:space="preserve">estudadas pela </w:t>
      </w:r>
      <w:r>
        <w:rPr>
          <w:rFonts w:ascii="Cambria" w:eastAsiaTheme="minorEastAsia" w:hAnsi="Cambria"/>
          <w:sz w:val="24"/>
          <w:szCs w:val="24"/>
        </w:rPr>
        <w:t>literatura.</w:t>
      </w:r>
    </w:p>
    <w:p w14:paraId="3EAB0D52" w14:textId="1E58E3E9" w:rsidR="00AB4E6A" w:rsidRDefault="00AB4E6A">
      <w:pPr>
        <w:rPr>
          <w:rFonts w:ascii="Cambria" w:hAnsi="Cambria"/>
          <w:sz w:val="24"/>
          <w:szCs w:val="24"/>
        </w:rPr>
      </w:pPr>
    </w:p>
    <w:p w14:paraId="2EB71D9C" w14:textId="480A2600" w:rsidR="00ED6356" w:rsidRPr="002E5253" w:rsidRDefault="00ED6356" w:rsidP="00ED6356">
      <w:pPr>
        <w:pStyle w:val="PargrafodaLista"/>
        <w:numPr>
          <w:ilvl w:val="0"/>
          <w:numId w:val="1"/>
        </w:numPr>
        <w:jc w:val="both"/>
        <w:rPr>
          <w:rFonts w:ascii="Cambria" w:hAnsi="Cambria"/>
          <w:b/>
          <w:bCs/>
          <w:sz w:val="24"/>
          <w:szCs w:val="24"/>
        </w:rPr>
      </w:pPr>
      <w:r w:rsidRPr="002E5253">
        <w:rPr>
          <w:rFonts w:ascii="Cambria" w:hAnsi="Cambria"/>
          <w:b/>
          <w:bCs/>
          <w:sz w:val="24"/>
          <w:szCs w:val="24"/>
        </w:rPr>
        <w:t>Identificar instâncias da literatura</w:t>
      </w:r>
    </w:p>
    <w:p w14:paraId="532C1771" w14:textId="0007068A" w:rsidR="00ED6356" w:rsidRDefault="00ED6356">
      <w:pPr>
        <w:rPr>
          <w:rFonts w:ascii="Cambria" w:hAnsi="Cambria"/>
          <w:sz w:val="24"/>
          <w:szCs w:val="24"/>
        </w:rPr>
      </w:pPr>
    </w:p>
    <w:p w14:paraId="28929827" w14:textId="32C25DD2" w:rsidR="00ED6356" w:rsidRDefault="00ED6356" w:rsidP="00FF3472">
      <w:p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Instâncias bastante estudadas para o TSP estão compiladas em TSPLIB (</w:t>
      </w:r>
      <w:proofErr w:type="spellStart"/>
      <w:r w:rsidR="00FF3472">
        <w:rPr>
          <w:rFonts w:ascii="Cambria" w:hAnsi="Cambria"/>
          <w:sz w:val="24"/>
          <w:szCs w:val="24"/>
        </w:rPr>
        <w:t>Reinelt</w:t>
      </w:r>
      <w:proofErr w:type="spellEnd"/>
      <w:r w:rsidR="00FF3472">
        <w:rPr>
          <w:rFonts w:ascii="Cambria" w:hAnsi="Cambria"/>
          <w:sz w:val="24"/>
          <w:szCs w:val="24"/>
        </w:rPr>
        <w:t xml:space="preserve">, 1991). Em especial, para este Projeto Final, foram selecionadas as instâncias “berlin52”, “st70” e “kroA100”. Uma das mais </w:t>
      </w:r>
      <w:r w:rsidR="00E52B17">
        <w:rPr>
          <w:rFonts w:ascii="Cambria" w:hAnsi="Cambria"/>
          <w:sz w:val="24"/>
          <w:szCs w:val="24"/>
        </w:rPr>
        <w:t>estudadas</w:t>
      </w:r>
      <w:r w:rsidR="00FF3472">
        <w:rPr>
          <w:rFonts w:ascii="Cambria" w:hAnsi="Cambria"/>
          <w:sz w:val="24"/>
          <w:szCs w:val="24"/>
        </w:rPr>
        <w:t xml:space="preserve"> é a </w:t>
      </w:r>
      <w:r w:rsidR="00FF3472">
        <w:rPr>
          <w:rFonts w:ascii="Cambria" w:hAnsi="Cambria"/>
          <w:sz w:val="24"/>
          <w:szCs w:val="24"/>
        </w:rPr>
        <w:t>“berlin52”</w:t>
      </w:r>
      <w:r w:rsidR="00E52B17">
        <w:rPr>
          <w:rFonts w:ascii="Cambria" w:hAnsi="Cambria"/>
          <w:sz w:val="24"/>
          <w:szCs w:val="24"/>
        </w:rPr>
        <w:t xml:space="preserve"> (</w:t>
      </w:r>
      <w:r w:rsidR="00E52B17" w:rsidRPr="00E52B17">
        <w:rPr>
          <w:rFonts w:ascii="Cambria" w:hAnsi="Cambria"/>
          <w:sz w:val="24"/>
          <w:szCs w:val="24"/>
        </w:rPr>
        <w:t>KOÇER</w:t>
      </w:r>
      <w:r w:rsidR="00E52B17" w:rsidRPr="00E52B17">
        <w:rPr>
          <w:rFonts w:ascii="Cambria" w:hAnsi="Cambria"/>
          <w:sz w:val="24"/>
          <w:szCs w:val="24"/>
        </w:rPr>
        <w:t xml:space="preserve">, </w:t>
      </w:r>
      <w:r w:rsidR="00E52B17">
        <w:rPr>
          <w:rFonts w:ascii="Cambria" w:hAnsi="Cambria"/>
          <w:sz w:val="24"/>
          <w:szCs w:val="24"/>
        </w:rPr>
        <w:t>2015)</w:t>
      </w:r>
      <w:r w:rsidR="00FF3472">
        <w:rPr>
          <w:rFonts w:ascii="Cambria" w:hAnsi="Cambria"/>
          <w:sz w:val="24"/>
          <w:szCs w:val="24"/>
        </w:rPr>
        <w:t>.</w:t>
      </w:r>
    </w:p>
    <w:p w14:paraId="2638EF12" w14:textId="7DCD1888" w:rsidR="00FF3472" w:rsidRDefault="00FF3472" w:rsidP="00FF3472">
      <w:p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Para esta instância, obtivemos o resultado abaixo, utilizando a heurística do vizinho mais próximo para construção do caminho inicial e o </w:t>
      </w:r>
      <w:r>
        <w:rPr>
          <w:rFonts w:ascii="Cambria" w:hAnsi="Cambria"/>
          <w:sz w:val="24"/>
          <w:szCs w:val="24"/>
        </w:rPr>
        <w:t xml:space="preserve">algoritmo </w:t>
      </w:r>
      <w:proofErr w:type="spellStart"/>
      <w:r w:rsidRPr="00FF3472">
        <w:rPr>
          <w:rFonts w:ascii="Cambria" w:hAnsi="Cambria"/>
          <w:i/>
          <w:iCs/>
          <w:sz w:val="24"/>
          <w:szCs w:val="24"/>
        </w:rPr>
        <w:t>Variable</w:t>
      </w:r>
      <w:proofErr w:type="spellEnd"/>
      <w:r w:rsidRPr="00FF3472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FF3472">
        <w:rPr>
          <w:rFonts w:ascii="Cambria" w:hAnsi="Cambria"/>
          <w:i/>
          <w:iCs/>
          <w:sz w:val="24"/>
          <w:szCs w:val="24"/>
        </w:rPr>
        <w:t>Neighborhood</w:t>
      </w:r>
      <w:proofErr w:type="spellEnd"/>
      <w:r w:rsidRPr="00FF3472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FF3472">
        <w:rPr>
          <w:rFonts w:ascii="Cambria" w:hAnsi="Cambria"/>
          <w:i/>
          <w:iCs/>
          <w:sz w:val="24"/>
          <w:szCs w:val="24"/>
        </w:rPr>
        <w:t>Descent</w:t>
      </w:r>
      <w:proofErr w:type="spellEnd"/>
      <w:r w:rsidRPr="00FF3472">
        <w:rPr>
          <w:rFonts w:ascii="Cambria" w:hAnsi="Cambria"/>
          <w:sz w:val="24"/>
          <w:szCs w:val="24"/>
        </w:rPr>
        <w:t xml:space="preserve"> (VND)</w:t>
      </w:r>
      <w:r>
        <w:rPr>
          <w:rFonts w:ascii="Cambria" w:hAnsi="Cambria"/>
          <w:sz w:val="24"/>
          <w:szCs w:val="24"/>
        </w:rPr>
        <w:t xml:space="preserve"> com os movimentos Swap e 2-opt para refinamento da solução.</w:t>
      </w:r>
    </w:p>
    <w:p w14:paraId="31ACAF88" w14:textId="6EC9737F" w:rsidR="00ED6356" w:rsidRDefault="00E52B17" w:rsidP="00E52B17">
      <w:pPr>
        <w:jc w:val="center"/>
        <w:rPr>
          <w:rFonts w:ascii="Cambria" w:hAnsi="Cambria"/>
          <w:sz w:val="24"/>
          <w:szCs w:val="24"/>
        </w:rPr>
      </w:pPr>
      <w:r w:rsidRPr="00E52B17">
        <w:rPr>
          <w:rFonts w:ascii="Cambria" w:hAnsi="Cambria"/>
          <w:sz w:val="24"/>
          <w:szCs w:val="24"/>
        </w:rPr>
        <w:lastRenderedPageBreak/>
        <w:drawing>
          <wp:inline distT="0" distB="0" distL="0" distR="0" wp14:anchorId="694C99A7" wp14:editId="593F5C6C">
            <wp:extent cx="4020611" cy="31242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4681" cy="312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CE4A" w14:textId="6F23D05F" w:rsidR="00E52B17" w:rsidRDefault="00E52B17" w:rsidP="00E52B17">
      <w:pPr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Fonte: o autor.</w:t>
      </w:r>
    </w:p>
    <w:p w14:paraId="72F28138" w14:textId="40B02263" w:rsidR="00ED6356" w:rsidRDefault="00E52B17" w:rsidP="00E52B17">
      <w:p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Já Davis (2025) reporta a seguinte solução como solução ótima para esse problema:</w:t>
      </w:r>
    </w:p>
    <w:p w14:paraId="66B0D7D2" w14:textId="334EA651" w:rsidR="00ED6356" w:rsidRDefault="00E52B17" w:rsidP="00E52B17">
      <w:pPr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w:drawing>
          <wp:inline distT="0" distB="0" distL="0" distR="0" wp14:anchorId="2863B588" wp14:editId="092D8B88">
            <wp:extent cx="3586103" cy="30099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490" cy="30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36F5" w14:textId="638ABEE2" w:rsidR="00E52B17" w:rsidRDefault="00E52B17" w:rsidP="00E52B17">
      <w:pPr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Fonte: Davis (2025)</w:t>
      </w:r>
    </w:p>
    <w:p w14:paraId="42D24769" w14:textId="1481BE90" w:rsidR="00E52B17" w:rsidRDefault="00E52B17" w:rsidP="00E52B17">
      <w:p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Assim, vemos que a solução obtida neste Projeto para a instância “berlin52” --- </w:t>
      </w:r>
      <w:r w:rsidRPr="008A1525">
        <w:rPr>
          <w:rFonts w:ascii="Cambria" w:hAnsi="Cambria"/>
          <w:b/>
          <w:bCs/>
          <w:sz w:val="24"/>
          <w:szCs w:val="24"/>
        </w:rPr>
        <w:t>7749</w:t>
      </w:r>
      <w:r>
        <w:rPr>
          <w:rFonts w:ascii="Cambria" w:hAnsi="Cambria"/>
          <w:sz w:val="24"/>
          <w:szCs w:val="24"/>
        </w:rPr>
        <w:t xml:space="preserve"> --- se aproxima da solução ótima reportada</w:t>
      </w:r>
      <w:r w:rsidR="00A3355F">
        <w:rPr>
          <w:rFonts w:ascii="Cambria" w:hAnsi="Cambria"/>
          <w:sz w:val="24"/>
          <w:szCs w:val="24"/>
        </w:rPr>
        <w:t xml:space="preserve"> por </w:t>
      </w:r>
      <w:r w:rsidR="00A3355F">
        <w:rPr>
          <w:rFonts w:ascii="Cambria" w:hAnsi="Cambria"/>
          <w:sz w:val="24"/>
          <w:szCs w:val="24"/>
        </w:rPr>
        <w:t xml:space="preserve">Davis (2025) </w:t>
      </w:r>
      <w:r w:rsidR="00A3355F">
        <w:rPr>
          <w:rFonts w:ascii="Cambria" w:hAnsi="Cambria"/>
          <w:sz w:val="24"/>
          <w:szCs w:val="24"/>
        </w:rPr>
        <w:t>--</w:t>
      </w:r>
      <w:r>
        <w:rPr>
          <w:rFonts w:ascii="Cambria" w:hAnsi="Cambria"/>
          <w:sz w:val="24"/>
          <w:szCs w:val="24"/>
        </w:rPr>
        <w:t xml:space="preserve"> </w:t>
      </w:r>
      <w:r w:rsidRPr="008A1525">
        <w:rPr>
          <w:rFonts w:ascii="Cambria" w:hAnsi="Cambria"/>
          <w:b/>
          <w:bCs/>
          <w:sz w:val="24"/>
          <w:szCs w:val="24"/>
        </w:rPr>
        <w:t>7544</w:t>
      </w:r>
      <w:r>
        <w:rPr>
          <w:rFonts w:ascii="Cambria" w:hAnsi="Cambria"/>
          <w:sz w:val="24"/>
          <w:szCs w:val="24"/>
        </w:rPr>
        <w:t xml:space="preserve"> --. Na construção do caminho inicial, o custo obtido com a heurística NN foi – </w:t>
      </w:r>
      <w:r w:rsidRPr="008A1525">
        <w:rPr>
          <w:rFonts w:ascii="Cambria" w:hAnsi="Cambria"/>
          <w:b/>
          <w:bCs/>
          <w:sz w:val="24"/>
          <w:szCs w:val="24"/>
        </w:rPr>
        <w:t>8901</w:t>
      </w:r>
      <w:r>
        <w:rPr>
          <w:rFonts w:ascii="Cambria" w:hAnsi="Cambria"/>
          <w:sz w:val="24"/>
          <w:szCs w:val="24"/>
        </w:rPr>
        <w:t xml:space="preserve"> -</w:t>
      </w:r>
      <w:r w:rsidR="00A3355F">
        <w:rPr>
          <w:rFonts w:ascii="Cambria" w:hAnsi="Cambria"/>
          <w:sz w:val="24"/>
          <w:szCs w:val="24"/>
        </w:rPr>
        <w:t>-</w:t>
      </w:r>
      <w:r>
        <w:rPr>
          <w:rFonts w:ascii="Cambria" w:hAnsi="Cambria"/>
          <w:sz w:val="24"/>
          <w:szCs w:val="24"/>
        </w:rPr>
        <w:t>.</w:t>
      </w:r>
    </w:p>
    <w:p w14:paraId="62D282B9" w14:textId="1F34AD0C" w:rsidR="00E52B17" w:rsidRPr="00A3355F" w:rsidRDefault="00A3355F" w:rsidP="00E52B17">
      <w:pPr>
        <w:jc w:val="both"/>
        <w:rPr>
          <w:rFonts w:ascii="Cambria" w:hAnsi="Cambria"/>
          <w:sz w:val="24"/>
          <w:szCs w:val="24"/>
        </w:rPr>
      </w:pPr>
      <w:r w:rsidRPr="00A3355F">
        <w:rPr>
          <w:rFonts w:ascii="Cambria" w:hAnsi="Cambria"/>
          <w:sz w:val="24"/>
          <w:szCs w:val="24"/>
        </w:rPr>
        <w:t xml:space="preserve">Outros resultados reportados </w:t>
      </w:r>
      <w:r w:rsidRPr="00A3355F">
        <w:rPr>
          <w:rFonts w:ascii="Cambria" w:hAnsi="Cambria"/>
          <w:sz w:val="24"/>
          <w:szCs w:val="24"/>
        </w:rPr>
        <w:t>na li</w:t>
      </w:r>
      <w:r>
        <w:rPr>
          <w:rFonts w:ascii="Cambria" w:hAnsi="Cambria"/>
          <w:sz w:val="24"/>
          <w:szCs w:val="24"/>
        </w:rPr>
        <w:t xml:space="preserve">teratura </w:t>
      </w:r>
      <w:r>
        <w:rPr>
          <w:rFonts w:ascii="Cambria" w:hAnsi="Cambria"/>
          <w:sz w:val="24"/>
          <w:szCs w:val="24"/>
        </w:rPr>
        <w:t xml:space="preserve">para “berlin52” são: </w:t>
      </w:r>
      <w:proofErr w:type="spellStart"/>
      <w:r w:rsidRPr="00A3355F">
        <w:rPr>
          <w:rFonts w:ascii="Cambria" w:hAnsi="Cambria"/>
          <w:sz w:val="24"/>
          <w:szCs w:val="24"/>
        </w:rPr>
        <w:t>Reinelt</w:t>
      </w:r>
      <w:proofErr w:type="spellEnd"/>
      <w:r w:rsidRPr="00A3355F"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(</w:t>
      </w:r>
      <w:r w:rsidRPr="00A3355F">
        <w:rPr>
          <w:rFonts w:ascii="Cambria" w:hAnsi="Cambria"/>
          <w:sz w:val="24"/>
          <w:szCs w:val="24"/>
        </w:rPr>
        <w:t>1991</w:t>
      </w:r>
      <w:r>
        <w:rPr>
          <w:rFonts w:ascii="Cambria" w:hAnsi="Cambria"/>
          <w:sz w:val="24"/>
          <w:szCs w:val="24"/>
        </w:rPr>
        <w:t>) –</w:t>
      </w:r>
      <w:r w:rsidRPr="008A1525">
        <w:rPr>
          <w:rFonts w:ascii="Cambria" w:hAnsi="Cambria"/>
          <w:b/>
          <w:bCs/>
          <w:sz w:val="24"/>
          <w:szCs w:val="24"/>
        </w:rPr>
        <w:t>7542</w:t>
      </w:r>
      <w:r>
        <w:rPr>
          <w:rFonts w:ascii="Cambria" w:hAnsi="Cambria"/>
          <w:sz w:val="24"/>
          <w:szCs w:val="24"/>
        </w:rPr>
        <w:t xml:space="preserve">; e </w:t>
      </w:r>
      <w:proofErr w:type="spellStart"/>
      <w:r w:rsidRPr="00A3355F">
        <w:rPr>
          <w:rFonts w:ascii="Cambria" w:hAnsi="Cambria"/>
          <w:sz w:val="24"/>
          <w:szCs w:val="24"/>
        </w:rPr>
        <w:t>Karmakar</w:t>
      </w:r>
      <w:proofErr w:type="spellEnd"/>
      <w:r>
        <w:rPr>
          <w:rFonts w:ascii="Cambria" w:hAnsi="Cambria"/>
          <w:sz w:val="24"/>
          <w:szCs w:val="24"/>
        </w:rPr>
        <w:t xml:space="preserve"> (2026) – </w:t>
      </w:r>
      <w:r w:rsidRPr="008A1525">
        <w:rPr>
          <w:rFonts w:ascii="Cambria" w:hAnsi="Cambria"/>
          <w:b/>
          <w:bCs/>
          <w:sz w:val="24"/>
          <w:szCs w:val="24"/>
        </w:rPr>
        <w:t>7744</w:t>
      </w:r>
      <w:r>
        <w:rPr>
          <w:rFonts w:ascii="Cambria" w:hAnsi="Cambria"/>
          <w:sz w:val="24"/>
          <w:szCs w:val="24"/>
        </w:rPr>
        <w:t xml:space="preserve"> – </w:t>
      </w:r>
      <w:r w:rsidR="008A1525">
        <w:rPr>
          <w:rFonts w:ascii="Cambria" w:hAnsi="Cambria"/>
          <w:sz w:val="24"/>
          <w:szCs w:val="24"/>
        </w:rPr>
        <w:t>este último utilizando</w:t>
      </w:r>
      <w:r>
        <w:rPr>
          <w:rFonts w:ascii="Cambria" w:hAnsi="Cambria"/>
          <w:sz w:val="24"/>
          <w:szCs w:val="24"/>
        </w:rPr>
        <w:t xml:space="preserve"> algoritmos genéticos.</w:t>
      </w:r>
    </w:p>
    <w:p w14:paraId="50314A4B" w14:textId="16C596DE" w:rsidR="002E5253" w:rsidRDefault="002E5253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br w:type="page"/>
      </w:r>
    </w:p>
    <w:p w14:paraId="2CAB1A72" w14:textId="79FE9785" w:rsidR="00ED6356" w:rsidRDefault="00ED6356" w:rsidP="00E52B17">
      <w:p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lastRenderedPageBreak/>
        <w:t>Referências</w:t>
      </w:r>
    </w:p>
    <w:p w14:paraId="7ADDAC69" w14:textId="499FAC68" w:rsidR="00ED6356" w:rsidRDefault="00ED6356" w:rsidP="00E52B17">
      <w:pPr>
        <w:jc w:val="both"/>
        <w:rPr>
          <w:rFonts w:ascii="Cambria" w:hAnsi="Cambria"/>
          <w:sz w:val="24"/>
          <w:szCs w:val="24"/>
        </w:rPr>
      </w:pPr>
    </w:p>
    <w:p w14:paraId="3D042BA9" w14:textId="77777777" w:rsidR="002E5253" w:rsidRPr="002E5253" w:rsidRDefault="002E5253" w:rsidP="002E5253">
      <w:pPr>
        <w:spacing w:after="240"/>
        <w:jc w:val="both"/>
        <w:rPr>
          <w:rFonts w:ascii="Cambria" w:hAnsi="Cambria"/>
          <w:sz w:val="24"/>
          <w:szCs w:val="24"/>
          <w:lang w:val="en-US"/>
        </w:rPr>
      </w:pPr>
      <w:r w:rsidRPr="002E5253">
        <w:rPr>
          <w:rFonts w:ascii="Cambria" w:hAnsi="Cambria"/>
          <w:sz w:val="24"/>
          <w:szCs w:val="24"/>
          <w:lang w:val="en-US"/>
        </w:rPr>
        <w:t xml:space="preserve">COOK, Stephen A. </w:t>
      </w:r>
      <w:r w:rsidRPr="002E5253">
        <w:rPr>
          <w:rFonts w:ascii="Cambria" w:hAnsi="Cambria"/>
          <w:b/>
          <w:bCs/>
          <w:sz w:val="24"/>
          <w:szCs w:val="24"/>
          <w:lang w:val="en-US"/>
        </w:rPr>
        <w:t>The complexity of theorem-proving procedures</w:t>
      </w:r>
      <w:r w:rsidRPr="002E5253">
        <w:rPr>
          <w:rFonts w:ascii="Cambria" w:hAnsi="Cambria"/>
          <w:sz w:val="24"/>
          <w:szCs w:val="24"/>
          <w:lang w:val="en-US"/>
        </w:rPr>
        <w:t xml:space="preserve">. In: </w:t>
      </w:r>
      <w:r w:rsidRPr="002E5253">
        <w:rPr>
          <w:rFonts w:ascii="Cambria" w:hAnsi="Cambria"/>
          <w:i/>
          <w:iCs/>
          <w:sz w:val="24"/>
          <w:szCs w:val="24"/>
          <w:lang w:val="en-US"/>
        </w:rPr>
        <w:t>Proceedings of the 3rd Annual ACM Symposium on Theory of Computing (STOC '71)</w:t>
      </w:r>
      <w:r w:rsidRPr="002E5253">
        <w:rPr>
          <w:rFonts w:ascii="Cambria" w:hAnsi="Cambria"/>
          <w:sz w:val="24"/>
          <w:szCs w:val="24"/>
          <w:lang w:val="en-US"/>
        </w:rPr>
        <w:t>, 1971, Shaker Heights, Ohio, USA. p. 151–158.</w:t>
      </w:r>
    </w:p>
    <w:p w14:paraId="32849888" w14:textId="77777777" w:rsidR="002E5253" w:rsidRDefault="002E5253" w:rsidP="002E5253">
      <w:pPr>
        <w:spacing w:after="240"/>
        <w:jc w:val="both"/>
        <w:rPr>
          <w:rFonts w:ascii="Cambria" w:hAnsi="Cambria"/>
          <w:sz w:val="24"/>
          <w:szCs w:val="24"/>
        </w:rPr>
      </w:pPr>
      <w:r w:rsidRPr="00ED6356">
        <w:rPr>
          <w:rFonts w:ascii="Cambria" w:hAnsi="Cambria"/>
          <w:sz w:val="24"/>
          <w:szCs w:val="24"/>
          <w:lang w:val="en-US"/>
        </w:rPr>
        <w:t xml:space="preserve">DAVIS, Ethan. </w:t>
      </w:r>
      <w:r w:rsidRPr="00ED6356">
        <w:rPr>
          <w:rFonts w:ascii="Cambria" w:hAnsi="Cambria"/>
          <w:b/>
          <w:bCs/>
          <w:sz w:val="24"/>
          <w:szCs w:val="24"/>
          <w:lang w:val="en-US"/>
        </w:rPr>
        <w:t>Exploration-Exploitation-Evaluation (EEE): A Framework for Metaheuristic Algorithms in Combinatorial Optimization.</w:t>
      </w:r>
      <w:r w:rsidRPr="00ED6356">
        <w:rPr>
          <w:rFonts w:ascii="Cambria" w:hAnsi="Cambria"/>
          <w:sz w:val="24"/>
          <w:szCs w:val="24"/>
          <w:lang w:val="en-US"/>
        </w:rPr>
        <w:t xml:space="preserve"> </w:t>
      </w:r>
      <w:r w:rsidRPr="00ED6356">
        <w:rPr>
          <w:rFonts w:ascii="Cambria" w:hAnsi="Cambria"/>
          <w:sz w:val="24"/>
          <w:szCs w:val="24"/>
        </w:rPr>
        <w:t>2025. Disponível em: https://doi.org/10.48550/arXiv.2510.05027. Acesso em: 2026.</w:t>
      </w:r>
    </w:p>
    <w:p w14:paraId="553F8395" w14:textId="0687AE57" w:rsidR="002E5253" w:rsidRDefault="002E5253" w:rsidP="002E5253">
      <w:pPr>
        <w:spacing w:after="240"/>
        <w:jc w:val="both"/>
        <w:rPr>
          <w:rFonts w:ascii="Cambria" w:hAnsi="Cambria"/>
          <w:sz w:val="24"/>
          <w:szCs w:val="24"/>
        </w:rPr>
      </w:pPr>
      <w:r w:rsidRPr="002E5253">
        <w:rPr>
          <w:rFonts w:ascii="Cambria" w:hAnsi="Cambria"/>
          <w:sz w:val="24"/>
          <w:szCs w:val="24"/>
        </w:rPr>
        <w:t xml:space="preserve">KARMAKAR, </w:t>
      </w:r>
      <w:proofErr w:type="spellStart"/>
      <w:r w:rsidRPr="002E5253">
        <w:rPr>
          <w:rFonts w:ascii="Cambria" w:hAnsi="Cambria"/>
          <w:sz w:val="24"/>
          <w:szCs w:val="24"/>
        </w:rPr>
        <w:t>Arnab</w:t>
      </w:r>
      <w:proofErr w:type="spellEnd"/>
      <w:r w:rsidRPr="002E5253">
        <w:rPr>
          <w:rFonts w:ascii="Cambria" w:hAnsi="Cambria"/>
          <w:sz w:val="24"/>
          <w:szCs w:val="24"/>
        </w:rPr>
        <w:t xml:space="preserve">. </w:t>
      </w:r>
      <w:r w:rsidRPr="00A3355F">
        <w:rPr>
          <w:rFonts w:ascii="Cambria" w:hAnsi="Cambria"/>
          <w:b/>
          <w:bCs/>
          <w:sz w:val="24"/>
          <w:szCs w:val="24"/>
          <w:lang w:val="en-US"/>
        </w:rPr>
        <w:t xml:space="preserve">A stagnation-aware genetic algorithm with spectral graph cuts and adaptive neighborhood search for solving traveling-salesman problem. </w:t>
      </w:r>
      <w:r w:rsidRPr="00A3355F">
        <w:rPr>
          <w:rFonts w:ascii="Cambria" w:hAnsi="Cambria"/>
          <w:sz w:val="24"/>
          <w:szCs w:val="24"/>
        </w:rPr>
        <w:t xml:space="preserve">2026. </w:t>
      </w:r>
      <w:proofErr w:type="spellStart"/>
      <w:r w:rsidRPr="00A3355F">
        <w:rPr>
          <w:rFonts w:ascii="Cambria" w:hAnsi="Cambria"/>
          <w:sz w:val="24"/>
          <w:szCs w:val="24"/>
        </w:rPr>
        <w:t>Preprint</w:t>
      </w:r>
      <w:proofErr w:type="spellEnd"/>
      <w:r w:rsidRPr="00A3355F">
        <w:rPr>
          <w:rFonts w:ascii="Cambria" w:hAnsi="Cambria"/>
          <w:sz w:val="24"/>
          <w:szCs w:val="24"/>
        </w:rPr>
        <w:t>. Disponível em: https://doi.org/10.21203/rs.3.rs-8604869/v1. Acesso em: 25 jun. 2026.</w:t>
      </w:r>
    </w:p>
    <w:p w14:paraId="64DF6E01" w14:textId="77777777" w:rsidR="002E5253" w:rsidRPr="002E5253" w:rsidRDefault="002E5253" w:rsidP="002E5253">
      <w:pPr>
        <w:spacing w:after="240"/>
        <w:jc w:val="both"/>
        <w:rPr>
          <w:rFonts w:ascii="Cambria" w:hAnsi="Cambria"/>
          <w:sz w:val="24"/>
          <w:szCs w:val="24"/>
          <w:lang w:val="en-US"/>
        </w:rPr>
      </w:pPr>
      <w:r w:rsidRPr="002E5253">
        <w:rPr>
          <w:rFonts w:ascii="Cambria" w:hAnsi="Cambria"/>
          <w:sz w:val="24"/>
          <w:szCs w:val="24"/>
          <w:lang w:val="en-US"/>
        </w:rPr>
        <w:t xml:space="preserve">KARP, Richard M. </w:t>
      </w:r>
      <w:r w:rsidRPr="002E5253">
        <w:rPr>
          <w:rFonts w:ascii="Cambria" w:hAnsi="Cambria"/>
          <w:b/>
          <w:bCs/>
          <w:sz w:val="24"/>
          <w:szCs w:val="24"/>
          <w:lang w:val="en-US"/>
        </w:rPr>
        <w:t>Reducibility among combinatorial problems</w:t>
      </w:r>
      <w:r w:rsidRPr="002E5253">
        <w:rPr>
          <w:rFonts w:ascii="Cambria" w:hAnsi="Cambria"/>
          <w:sz w:val="24"/>
          <w:szCs w:val="24"/>
          <w:lang w:val="en-US"/>
        </w:rPr>
        <w:t xml:space="preserve">. In: MILLER, R. E.; THATCHER, J. W. (ed.). </w:t>
      </w:r>
      <w:r w:rsidRPr="002E5253">
        <w:rPr>
          <w:rFonts w:ascii="Cambria" w:hAnsi="Cambria"/>
          <w:i/>
          <w:iCs/>
          <w:sz w:val="24"/>
          <w:szCs w:val="24"/>
          <w:lang w:val="en-US"/>
        </w:rPr>
        <w:t>Complexity of computer computations</w:t>
      </w:r>
      <w:r w:rsidRPr="002E5253">
        <w:rPr>
          <w:rFonts w:ascii="Cambria" w:hAnsi="Cambria"/>
          <w:sz w:val="24"/>
          <w:szCs w:val="24"/>
          <w:lang w:val="en-US"/>
        </w:rPr>
        <w:t>. New York: Plenum Press, 1972. p. 85–103. DOI: 10.1007/978-1-4684-2001-2_9.</w:t>
      </w:r>
    </w:p>
    <w:p w14:paraId="00A7DFB9" w14:textId="77777777" w:rsidR="002E5253" w:rsidRPr="00ED6356" w:rsidRDefault="002E5253" w:rsidP="002E5253">
      <w:pPr>
        <w:spacing w:after="240"/>
        <w:jc w:val="both"/>
        <w:rPr>
          <w:rFonts w:ascii="Cambria" w:hAnsi="Cambria"/>
          <w:sz w:val="24"/>
          <w:szCs w:val="24"/>
          <w:lang w:val="en-US"/>
        </w:rPr>
      </w:pPr>
      <w:r w:rsidRPr="00ED6356">
        <w:rPr>
          <w:rFonts w:ascii="Cambria" w:hAnsi="Cambria"/>
          <w:sz w:val="24"/>
          <w:szCs w:val="24"/>
          <w:lang w:val="en-US"/>
        </w:rPr>
        <w:t xml:space="preserve">KOÇER, Baris et al. The Analysis of GR202 and Berlin 52 Datasets by Ant Colony Algorithm. In: </w:t>
      </w:r>
      <w:r w:rsidRPr="00ED6356">
        <w:rPr>
          <w:rFonts w:ascii="Cambria" w:hAnsi="Cambria"/>
          <w:b/>
          <w:bCs/>
          <w:sz w:val="24"/>
          <w:szCs w:val="24"/>
          <w:lang w:val="en-US"/>
        </w:rPr>
        <w:t>2015 4th International Conference on Advanced Computer Science Applications and Technologies (ACSAT).</w:t>
      </w:r>
      <w:r w:rsidRPr="00ED6356">
        <w:rPr>
          <w:rFonts w:ascii="Cambria" w:hAnsi="Cambria"/>
          <w:sz w:val="24"/>
          <w:szCs w:val="24"/>
          <w:lang w:val="en-US"/>
        </w:rPr>
        <w:t xml:space="preserve"> IEEE, 2015. p. 103-108.</w:t>
      </w:r>
    </w:p>
    <w:p w14:paraId="330BE12B" w14:textId="3E4986AC" w:rsidR="00A3355F" w:rsidRPr="005041D6" w:rsidRDefault="00A238DF" w:rsidP="002E5253">
      <w:pPr>
        <w:spacing w:after="240"/>
        <w:jc w:val="both"/>
        <w:rPr>
          <w:rFonts w:ascii="Cambria" w:hAnsi="Cambria"/>
          <w:sz w:val="24"/>
          <w:szCs w:val="24"/>
          <w:lang w:val="en-US"/>
        </w:rPr>
      </w:pPr>
      <w:r w:rsidRPr="00A3355F">
        <w:rPr>
          <w:rFonts w:ascii="Cambria" w:hAnsi="Cambria"/>
          <w:sz w:val="24"/>
          <w:szCs w:val="24"/>
        </w:rPr>
        <w:t>OLIVEIRA</w:t>
      </w:r>
      <w:r w:rsidR="00A3355F" w:rsidRPr="00A3355F">
        <w:rPr>
          <w:rFonts w:ascii="Cambria" w:hAnsi="Cambria"/>
          <w:sz w:val="24"/>
          <w:szCs w:val="24"/>
        </w:rPr>
        <w:t xml:space="preserve">, A. </w:t>
      </w:r>
      <w:r w:rsidR="00A3355F" w:rsidRPr="00A3355F">
        <w:rPr>
          <w:rFonts w:ascii="Cambria" w:hAnsi="Cambria"/>
          <w:b/>
          <w:bCs/>
          <w:sz w:val="24"/>
          <w:szCs w:val="24"/>
        </w:rPr>
        <w:t>Extensões do Problema do Caixeiro Viajante.</w:t>
      </w:r>
      <w:r w:rsidR="00A3355F" w:rsidRPr="00A3355F">
        <w:rPr>
          <w:rFonts w:ascii="Cambria" w:hAnsi="Cambria"/>
          <w:sz w:val="24"/>
          <w:szCs w:val="24"/>
        </w:rPr>
        <w:t xml:space="preserve"> Universidade de</w:t>
      </w:r>
      <w:r w:rsidR="00A3355F">
        <w:rPr>
          <w:rFonts w:ascii="Cambria" w:hAnsi="Cambria"/>
          <w:sz w:val="24"/>
          <w:szCs w:val="24"/>
        </w:rPr>
        <w:t xml:space="preserve"> </w:t>
      </w:r>
      <w:r w:rsidR="00A3355F" w:rsidRPr="00A3355F">
        <w:rPr>
          <w:rFonts w:ascii="Cambria" w:hAnsi="Cambria"/>
          <w:sz w:val="24"/>
          <w:szCs w:val="24"/>
        </w:rPr>
        <w:t xml:space="preserve">Coimbra, Departamento de Matemática, Coimbra. </w:t>
      </w:r>
      <w:r w:rsidR="00A3355F" w:rsidRPr="005041D6">
        <w:rPr>
          <w:rFonts w:ascii="Cambria" w:hAnsi="Cambria"/>
          <w:sz w:val="24"/>
          <w:szCs w:val="24"/>
          <w:lang w:val="en-US"/>
        </w:rPr>
        <w:t>(</w:t>
      </w:r>
      <w:proofErr w:type="spellStart"/>
      <w:r w:rsidR="00A3355F" w:rsidRPr="005041D6">
        <w:rPr>
          <w:rFonts w:ascii="Cambria" w:hAnsi="Cambria"/>
          <w:sz w:val="24"/>
          <w:szCs w:val="24"/>
          <w:lang w:val="en-US"/>
        </w:rPr>
        <w:t>Dissertação</w:t>
      </w:r>
      <w:proofErr w:type="spellEnd"/>
      <w:r w:rsidR="00A3355F" w:rsidRPr="005041D6">
        <w:rPr>
          <w:rFonts w:ascii="Cambria" w:hAnsi="Cambria"/>
          <w:sz w:val="24"/>
          <w:szCs w:val="24"/>
          <w:lang w:val="en-US"/>
        </w:rPr>
        <w:t xml:space="preserve"> de </w:t>
      </w:r>
      <w:proofErr w:type="spellStart"/>
      <w:r w:rsidR="00A3355F" w:rsidRPr="005041D6">
        <w:rPr>
          <w:rFonts w:ascii="Cambria" w:hAnsi="Cambria"/>
          <w:sz w:val="24"/>
          <w:szCs w:val="24"/>
          <w:lang w:val="en-US"/>
        </w:rPr>
        <w:t>mestrado</w:t>
      </w:r>
      <w:proofErr w:type="spellEnd"/>
      <w:r w:rsidR="00A3355F" w:rsidRPr="005041D6">
        <w:rPr>
          <w:rFonts w:ascii="Cambria" w:hAnsi="Cambria"/>
          <w:sz w:val="24"/>
          <w:szCs w:val="24"/>
          <w:lang w:val="en-US"/>
        </w:rPr>
        <w:t>).</w:t>
      </w:r>
      <w:r w:rsidR="00A3355F" w:rsidRPr="005041D6">
        <w:rPr>
          <w:rFonts w:ascii="Cambria" w:hAnsi="Cambria"/>
          <w:sz w:val="24"/>
          <w:szCs w:val="24"/>
          <w:lang w:val="en-US"/>
        </w:rPr>
        <w:t xml:space="preserve"> </w:t>
      </w:r>
      <w:r w:rsidR="00A3355F" w:rsidRPr="005041D6">
        <w:rPr>
          <w:rFonts w:ascii="Cambria" w:hAnsi="Cambria"/>
          <w:sz w:val="24"/>
          <w:szCs w:val="24"/>
          <w:lang w:val="en-US"/>
        </w:rPr>
        <w:t>2015</w:t>
      </w:r>
    </w:p>
    <w:p w14:paraId="631E6504" w14:textId="77777777" w:rsidR="002E5253" w:rsidRDefault="00A3355F" w:rsidP="002E5253">
      <w:pPr>
        <w:spacing w:after="240"/>
        <w:jc w:val="both"/>
        <w:rPr>
          <w:rFonts w:ascii="Cambria" w:hAnsi="Cambria"/>
          <w:sz w:val="24"/>
          <w:szCs w:val="24"/>
        </w:rPr>
      </w:pPr>
      <w:r w:rsidRPr="00ED6356">
        <w:rPr>
          <w:rFonts w:ascii="Cambria" w:hAnsi="Cambria"/>
          <w:sz w:val="24"/>
          <w:szCs w:val="24"/>
          <w:lang w:val="en-US"/>
        </w:rPr>
        <w:t xml:space="preserve">REINELT, Gerhard. TSPLIB—A Traveling Salesman Problem Library. </w:t>
      </w:r>
      <w:r w:rsidRPr="00FF3472">
        <w:rPr>
          <w:rFonts w:ascii="Cambria" w:hAnsi="Cambria"/>
          <w:b/>
          <w:bCs/>
          <w:sz w:val="24"/>
          <w:szCs w:val="24"/>
          <w:lang w:val="en-US"/>
        </w:rPr>
        <w:t>ORSA Journal on Computing</w:t>
      </w:r>
      <w:r w:rsidRPr="00ED6356">
        <w:rPr>
          <w:rFonts w:ascii="Cambria" w:hAnsi="Cambria"/>
          <w:sz w:val="24"/>
          <w:szCs w:val="24"/>
          <w:lang w:val="en-US"/>
        </w:rPr>
        <w:t>, v. 3, n. 4, p. 376–384, 1991.</w:t>
      </w:r>
      <w:r>
        <w:rPr>
          <w:rFonts w:ascii="Cambria" w:hAnsi="Cambria"/>
          <w:sz w:val="24"/>
          <w:szCs w:val="24"/>
          <w:lang w:val="en-US"/>
        </w:rPr>
        <w:t xml:space="preserve"> </w:t>
      </w:r>
      <w:r w:rsidRPr="00FF3472">
        <w:rPr>
          <w:rFonts w:ascii="Cambria" w:hAnsi="Cambria"/>
          <w:sz w:val="24"/>
          <w:szCs w:val="24"/>
        </w:rPr>
        <w:t xml:space="preserve">Instâncias disponíveis em: </w:t>
      </w:r>
      <w:hyperlink r:id="rId10" w:history="1">
        <w:r w:rsidRPr="004E3A50">
          <w:rPr>
            <w:rStyle w:val="Hyperlink"/>
            <w:rFonts w:ascii="Cambria" w:hAnsi="Cambria"/>
            <w:sz w:val="24"/>
            <w:szCs w:val="24"/>
          </w:rPr>
          <w:t>https://comopt.ifi.uni-heidelberg.de//software/TSPLIB95/tsp.html</w:t>
        </w:r>
      </w:hyperlink>
      <w:r>
        <w:rPr>
          <w:rFonts w:ascii="Cambria" w:hAnsi="Cambria"/>
          <w:sz w:val="24"/>
          <w:szCs w:val="24"/>
        </w:rPr>
        <w:t>. Acesso: 2026.</w:t>
      </w:r>
    </w:p>
    <w:p w14:paraId="1BD02F53" w14:textId="6A8C0795" w:rsidR="00A3355F" w:rsidRPr="00FF3472" w:rsidRDefault="002E5253" w:rsidP="002E5253">
      <w:pPr>
        <w:spacing w:after="240"/>
        <w:jc w:val="both"/>
        <w:rPr>
          <w:rFonts w:ascii="Cambria" w:hAnsi="Cambria"/>
          <w:sz w:val="24"/>
          <w:szCs w:val="24"/>
        </w:rPr>
      </w:pPr>
      <w:r w:rsidRPr="002E5253">
        <w:rPr>
          <w:rFonts w:ascii="Cambria" w:hAnsi="Cambria"/>
          <w:sz w:val="24"/>
          <w:szCs w:val="24"/>
        </w:rPr>
        <w:t xml:space="preserve"> </w:t>
      </w:r>
      <w:r w:rsidRPr="00FF3472">
        <w:rPr>
          <w:rFonts w:ascii="Cambria" w:hAnsi="Cambria"/>
          <w:sz w:val="24"/>
          <w:szCs w:val="24"/>
        </w:rPr>
        <w:t xml:space="preserve">WOCHE, Claudemir. </w:t>
      </w:r>
      <w:r w:rsidRPr="00FF3472">
        <w:rPr>
          <w:rFonts w:ascii="Cambria" w:hAnsi="Cambria"/>
          <w:b/>
          <w:bCs/>
          <w:sz w:val="24"/>
          <w:szCs w:val="24"/>
        </w:rPr>
        <w:t xml:space="preserve">Modelagem e resolução do problema do caixeiro viajante com Python e </w:t>
      </w:r>
      <w:proofErr w:type="spellStart"/>
      <w:r w:rsidRPr="00FF3472">
        <w:rPr>
          <w:rFonts w:ascii="Cambria" w:hAnsi="Cambria"/>
          <w:b/>
          <w:bCs/>
          <w:sz w:val="24"/>
          <w:szCs w:val="24"/>
        </w:rPr>
        <w:t>Pyomo</w:t>
      </w:r>
      <w:proofErr w:type="spellEnd"/>
      <w:r w:rsidRPr="00FF3472">
        <w:rPr>
          <w:rFonts w:ascii="Cambria" w:hAnsi="Cambria"/>
          <w:b/>
          <w:bCs/>
          <w:sz w:val="24"/>
          <w:szCs w:val="24"/>
        </w:rPr>
        <w:t xml:space="preserve">. </w:t>
      </w:r>
      <w:r w:rsidRPr="00FF3472">
        <w:rPr>
          <w:rFonts w:ascii="Cambria" w:hAnsi="Cambria"/>
          <w:sz w:val="24"/>
          <w:szCs w:val="24"/>
        </w:rPr>
        <w:t xml:space="preserve">2020. Disponível em: http://www.opl.ufc.br/pt/post/tsp/. Acesso em: </w:t>
      </w:r>
      <w:r>
        <w:rPr>
          <w:rFonts w:ascii="Cambria" w:hAnsi="Cambria"/>
          <w:sz w:val="24"/>
          <w:szCs w:val="24"/>
        </w:rPr>
        <w:t>2026</w:t>
      </w:r>
      <w:r w:rsidRPr="00FF3472">
        <w:rPr>
          <w:rFonts w:ascii="Cambria" w:hAnsi="Cambria"/>
          <w:sz w:val="24"/>
          <w:szCs w:val="24"/>
        </w:rPr>
        <w:t>.</w:t>
      </w:r>
    </w:p>
    <w:sectPr w:rsidR="00A3355F" w:rsidRPr="00FF3472"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4055D1" w14:textId="77777777" w:rsidR="00E55800" w:rsidRDefault="00E55800" w:rsidP="00A3355F">
      <w:pPr>
        <w:spacing w:after="0" w:line="240" w:lineRule="auto"/>
      </w:pPr>
      <w:r>
        <w:separator/>
      </w:r>
    </w:p>
  </w:endnote>
  <w:endnote w:type="continuationSeparator" w:id="0">
    <w:p w14:paraId="414F8CC3" w14:textId="77777777" w:rsidR="00E55800" w:rsidRDefault="00E55800" w:rsidP="00A335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altName w:val="Cambria Math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9479736"/>
      <w:docPartObj>
        <w:docPartGallery w:val="Page Numbers (Bottom of Page)"/>
        <w:docPartUnique/>
      </w:docPartObj>
    </w:sdtPr>
    <w:sdtContent>
      <w:p w14:paraId="1125667F" w14:textId="59463020" w:rsidR="00A3355F" w:rsidRDefault="00A3355F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DC3D6A" w14:textId="77777777" w:rsidR="00A3355F" w:rsidRDefault="00A3355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AB5A3E" w14:textId="77777777" w:rsidR="00E55800" w:rsidRDefault="00E55800" w:rsidP="00A3355F">
      <w:pPr>
        <w:spacing w:after="0" w:line="240" w:lineRule="auto"/>
      </w:pPr>
      <w:r>
        <w:separator/>
      </w:r>
    </w:p>
  </w:footnote>
  <w:footnote w:type="continuationSeparator" w:id="0">
    <w:p w14:paraId="5FD5D256" w14:textId="77777777" w:rsidR="00E55800" w:rsidRDefault="00E55800" w:rsidP="00A335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C64CD"/>
    <w:multiLevelType w:val="hybridMultilevel"/>
    <w:tmpl w:val="96DE2F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90946"/>
    <w:multiLevelType w:val="multilevel"/>
    <w:tmpl w:val="DA38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A1F5A"/>
    <w:multiLevelType w:val="hybridMultilevel"/>
    <w:tmpl w:val="C58653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2048D8"/>
    <w:multiLevelType w:val="hybridMultilevel"/>
    <w:tmpl w:val="82A2E5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946D76"/>
    <w:multiLevelType w:val="hybridMultilevel"/>
    <w:tmpl w:val="38FCA806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E8D"/>
    <w:rsid w:val="000E38ED"/>
    <w:rsid w:val="00157D05"/>
    <w:rsid w:val="002E5253"/>
    <w:rsid w:val="00484C4E"/>
    <w:rsid w:val="004F7E8D"/>
    <w:rsid w:val="005041D6"/>
    <w:rsid w:val="005C2CFF"/>
    <w:rsid w:val="005E4878"/>
    <w:rsid w:val="00687001"/>
    <w:rsid w:val="0074393E"/>
    <w:rsid w:val="00753970"/>
    <w:rsid w:val="007A7230"/>
    <w:rsid w:val="008A1525"/>
    <w:rsid w:val="00941B15"/>
    <w:rsid w:val="00A238DF"/>
    <w:rsid w:val="00A3355F"/>
    <w:rsid w:val="00A908A9"/>
    <w:rsid w:val="00AA71DA"/>
    <w:rsid w:val="00AB4E6A"/>
    <w:rsid w:val="00CA41C9"/>
    <w:rsid w:val="00CB4874"/>
    <w:rsid w:val="00D71EA3"/>
    <w:rsid w:val="00E42532"/>
    <w:rsid w:val="00E501DE"/>
    <w:rsid w:val="00E52B17"/>
    <w:rsid w:val="00E55800"/>
    <w:rsid w:val="00ED4F66"/>
    <w:rsid w:val="00ED6356"/>
    <w:rsid w:val="00F77EDF"/>
    <w:rsid w:val="00FD06E3"/>
    <w:rsid w:val="00FD6775"/>
    <w:rsid w:val="00FE6511"/>
    <w:rsid w:val="00FF3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C410A"/>
  <w15:chartTrackingRefBased/>
  <w15:docId w15:val="{CD897734-A620-45EB-AC40-42873DE44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F7E8D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157D05"/>
    <w:rPr>
      <w:color w:val="80808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41B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41B15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941B1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AB4E6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B4E6A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A335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3355F"/>
  </w:style>
  <w:style w:type="paragraph" w:styleId="Rodap">
    <w:name w:val="footer"/>
    <w:basedOn w:val="Normal"/>
    <w:link w:val="RodapChar"/>
    <w:uiPriority w:val="99"/>
    <w:unhideWhenUsed/>
    <w:rsid w:val="00A335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3355F"/>
  </w:style>
  <w:style w:type="character" w:customStyle="1" w:styleId="mord">
    <w:name w:val="mord"/>
    <w:basedOn w:val="Fontepargpadro"/>
    <w:rsid w:val="00484C4E"/>
  </w:style>
  <w:style w:type="character" w:customStyle="1" w:styleId="mopen">
    <w:name w:val="mopen"/>
    <w:basedOn w:val="Fontepargpadro"/>
    <w:rsid w:val="00484C4E"/>
  </w:style>
  <w:style w:type="character" w:customStyle="1" w:styleId="mclose">
    <w:name w:val="mclose"/>
    <w:basedOn w:val="Fontepargpadro"/>
    <w:rsid w:val="00484C4E"/>
  </w:style>
  <w:style w:type="character" w:customStyle="1" w:styleId="mbin">
    <w:name w:val="mbin"/>
    <w:basedOn w:val="Fontepargpadro"/>
    <w:rsid w:val="00484C4E"/>
  </w:style>
  <w:style w:type="character" w:customStyle="1" w:styleId="mrel">
    <w:name w:val="mrel"/>
    <w:basedOn w:val="Fontepargpadro"/>
    <w:rsid w:val="00484C4E"/>
  </w:style>
  <w:style w:type="character" w:styleId="Forte">
    <w:name w:val="Strong"/>
    <w:basedOn w:val="Fontepargpadro"/>
    <w:uiPriority w:val="22"/>
    <w:qFormat/>
    <w:rsid w:val="00A238DF"/>
    <w:rPr>
      <w:b/>
      <w:bCs/>
    </w:rPr>
  </w:style>
  <w:style w:type="character" w:styleId="nfase">
    <w:name w:val="Emphasis"/>
    <w:basedOn w:val="Fontepargpadro"/>
    <w:uiPriority w:val="20"/>
    <w:qFormat/>
    <w:rsid w:val="00A238DF"/>
    <w:rPr>
      <w:i/>
      <w:iCs/>
    </w:rPr>
  </w:style>
  <w:style w:type="paragraph" w:customStyle="1" w:styleId="font-claude-response-body">
    <w:name w:val="font-claude-response-body"/>
    <w:basedOn w:val="Normal"/>
    <w:rsid w:val="007439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katex-mathml">
    <w:name w:val="katex-mathml"/>
    <w:basedOn w:val="Fontepargpadro"/>
    <w:rsid w:val="007A7230"/>
  </w:style>
  <w:style w:type="character" w:customStyle="1" w:styleId="mpunct">
    <w:name w:val="mpunct"/>
    <w:basedOn w:val="Fontepargpadro"/>
    <w:rsid w:val="007A7230"/>
  </w:style>
  <w:style w:type="character" w:customStyle="1" w:styleId="vlist-s">
    <w:name w:val="vlist-s"/>
    <w:basedOn w:val="Fontepargpadro"/>
    <w:rsid w:val="007A72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2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57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8284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95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0771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70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comopt.ifi.uni-heidelberg.de//software/TSPLIB95/tsp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6</Pages>
  <Words>1394</Words>
  <Characters>7533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Lauri Henriksen</dc:creator>
  <cp:keywords/>
  <dc:description/>
  <cp:lastModifiedBy>Alexandre Lauri Henriksen</cp:lastModifiedBy>
  <cp:revision>4</cp:revision>
  <dcterms:created xsi:type="dcterms:W3CDTF">2026-06-25T20:41:00Z</dcterms:created>
  <dcterms:modified xsi:type="dcterms:W3CDTF">2026-06-26T02:15:00Z</dcterms:modified>
</cp:coreProperties>
</file>