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Execução do servlet usando imagem docker do tomcat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Projeto editado com intelliJ community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Docker Desktop (se não tiver)</w:t>
        <w:br w:type="textWrapping"/>
        <w:br w:type="textWrapping"/>
        <w:t xml:space="preserve">Daqui pra frente, tudo no prompt: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pull tomcat:latest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-it --rm -p 8080:8080 -v 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c:\CalculadoraServlet\src\main\webapp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':/usr/local/tomcat/webapps/calculadora tomcat:latest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O caminho “</w:t>
      </w:r>
      <w:r w:rsidDel="00000000" w:rsidR="00000000" w:rsidRPr="00000000">
        <w:rPr>
          <w:b w:val="1"/>
          <w:color w:val="ff0000"/>
          <w:rtl w:val="0"/>
        </w:rPr>
        <w:t xml:space="preserve">c:\CalculadoraServlet\src\main\webapp</w:t>
      </w:r>
      <w:r w:rsidDel="00000000" w:rsidR="00000000" w:rsidRPr="00000000">
        <w:rPr>
          <w:rtl w:val="0"/>
        </w:rPr>
        <w:t xml:space="preserve">” você deve adaptar ao caminho do seu projeto.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