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flb810e01o" w:id="0"/>
      <w:bookmarkEnd w:id="0"/>
      <w:r w:rsidDel="00000000" w:rsidR="00000000" w:rsidRPr="00000000">
        <w:rPr>
          <w:rtl w:val="0"/>
        </w:rPr>
        <w:t xml:space="preserve">Installer et utiliser un serveur WEB</w:t>
      </w:r>
    </w:p>
    <w:p w:rsidR="00000000" w:rsidDel="00000000" w:rsidP="00000000" w:rsidRDefault="00000000" w:rsidRPr="00000000" w14:paraId="00000002">
      <w:pPr>
        <w:pStyle w:val="Subtitle"/>
        <w:rPr/>
      </w:pPr>
      <w:bookmarkStart w:colFirst="0" w:colLast="0" w:name="_f3sumjvf2hea" w:id="1"/>
      <w:bookmarkEnd w:id="1"/>
      <w:r w:rsidDel="00000000" w:rsidR="00000000" w:rsidRPr="00000000">
        <w:rPr>
          <w:rtl w:val="0"/>
        </w:rPr>
        <w:t xml:space="preserve">Introduction au machine virtuelle et Laragon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jrpsq0u71bpq" w:id="2"/>
      <w:bookmarkEnd w:id="2"/>
      <w:r w:rsidDel="00000000" w:rsidR="00000000" w:rsidRPr="00000000">
        <w:rPr>
          <w:rtl w:val="0"/>
        </w:rPr>
        <w:t xml:space="preserve">Machine virtuelle, Lamp et autre environnement de travail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5njuyg4rk10" w:id="3"/>
      <w:bookmarkEnd w:id="3"/>
      <w:r w:rsidDel="00000000" w:rsidR="00000000" w:rsidRPr="00000000">
        <w:rPr>
          <w:rtl w:val="0"/>
        </w:rPr>
        <w:t xml:space="preserve">Serveur de test local pour le WEB (que nous prioriserons en tant qu’intégrateur web)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https://fr.wikipedia.org/wiki/LAMP</w:t>
        </w:r>
      </w:hyperlink>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https://fr.wikipedia.org/wiki/WAMP</w:t>
        </w:r>
      </w:hyperlink>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https://fr.wikipedia.org/wiki/XAMPP</w:t>
        </w:r>
      </w:hyperlink>
      <w:r w:rsidDel="00000000" w:rsidR="00000000" w:rsidRPr="00000000">
        <w:rPr>
          <w:rtl w:val="0"/>
        </w:rPr>
      </w:r>
    </w:p>
    <w:p w:rsidR="00000000" w:rsidDel="00000000" w:rsidP="00000000" w:rsidRDefault="00000000" w:rsidRPr="00000000" w14:paraId="0000000B">
      <w:pPr>
        <w:rPr/>
      </w:pPr>
      <w:hyperlink r:id="rId9">
        <w:r w:rsidDel="00000000" w:rsidR="00000000" w:rsidRPr="00000000">
          <w:rPr>
            <w:color w:val="1155cc"/>
            <w:u w:val="single"/>
            <w:rtl w:val="0"/>
          </w:rPr>
          <w:t xml:space="preserve">https://laragon.org/</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dans notre contexte de travail (site Wordpress, drupal, etc.), les environnements de travail reste très similaire entre notre serveur de test et notre serveur cible, là ou sera hébergé notre site en ligne (serveur APACHE, PHP 7.2 minimum, MYSQL,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Pratique pour du dev WEB classique, cependant vous n’avez aucune maîtrise des éléments lié à la machine : le hardware du serveur cible de votre site pourrait être différent de votre ordinateur (qui héberge votre environnement de travail). </w:t>
      </w:r>
    </w:p>
    <w:p w:rsidR="00000000" w:rsidDel="00000000" w:rsidP="00000000" w:rsidRDefault="00000000" w:rsidRPr="00000000" w14:paraId="00000010">
      <w:pPr>
        <w:rPr/>
      </w:pPr>
      <w:r w:rsidDel="00000000" w:rsidR="00000000" w:rsidRPr="00000000">
        <w:rPr>
          <w:rtl w:val="0"/>
        </w:rPr>
        <w:t xml:space="preserve">Sachez qu’il existe de nombreuses configurations de machine possible. en terme software : serveur NGINX au lieu d’APACHE, langage JAVA ou PYTHON pour la programmation,BDD en POSTGRESQL ou BDD elastic search… </w:t>
      </w:r>
    </w:p>
    <w:p w:rsidR="00000000" w:rsidDel="00000000" w:rsidP="00000000" w:rsidRDefault="00000000" w:rsidRPr="00000000" w14:paraId="00000011">
      <w:pPr>
        <w:rPr/>
      </w:pPr>
      <w:r w:rsidDel="00000000" w:rsidR="00000000" w:rsidRPr="00000000">
        <w:rPr>
          <w:rtl w:val="0"/>
        </w:rPr>
        <w:t xml:space="preserve">Mais aussi en terme de matériel, de sécurité, d’accès restreind, etc ...</w:t>
      </w:r>
    </w:p>
    <w:p w:rsidR="00000000" w:rsidDel="00000000" w:rsidP="00000000" w:rsidRDefault="00000000" w:rsidRPr="00000000" w14:paraId="00000012">
      <w:pPr>
        <w:rPr/>
      </w:pPr>
      <w:r w:rsidDel="00000000" w:rsidR="00000000" w:rsidRPr="00000000">
        <w:rPr>
          <w:rtl w:val="0"/>
        </w:rPr>
        <w:t xml:space="preserve">cela dépendra de votre client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mi24zjk5x9zy" w:id="4"/>
      <w:bookmarkEnd w:id="4"/>
      <w:r w:rsidDel="00000000" w:rsidR="00000000" w:rsidRPr="00000000">
        <w:rPr>
          <w:rtl w:val="0"/>
        </w:rPr>
        <w:t xml:space="preserve">Virtualisation de machine : </w:t>
      </w:r>
    </w:p>
    <w:p w:rsidR="00000000" w:rsidDel="00000000" w:rsidP="00000000" w:rsidRDefault="00000000" w:rsidRPr="00000000" w14:paraId="00000015">
      <w:pPr>
        <w:rPr/>
      </w:pPr>
      <w:r w:rsidDel="00000000" w:rsidR="00000000" w:rsidRPr="00000000">
        <w:rPr>
          <w:rtl w:val="0"/>
        </w:rPr>
        <w:t xml:space="preserve">Virtual box ou VMWare par exemple permettent de créer sur votre machine hôte, une machine invité, un ordinateur/serveur à part entière. Pratique pour effectuer des tests réseaux, de la configuration matériel ou tester des 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fonctionnement : </w:t>
      </w:r>
      <w:hyperlink r:id="rId10">
        <w:r w:rsidDel="00000000" w:rsidR="00000000" w:rsidRPr="00000000">
          <w:rPr>
            <w:color w:val="1155cc"/>
            <w:u w:val="single"/>
            <w:rtl w:val="0"/>
          </w:rPr>
          <w:t xml:space="preserve">https://fr.wikipedia.org/wiki/Oracle_VM_VirtualBox</w:t>
        </w:r>
      </w:hyperlink>
      <w:r w:rsidDel="00000000" w:rsidR="00000000" w:rsidRPr="00000000">
        <w:rPr>
          <w:rtl w:val="0"/>
        </w:rPr>
      </w:r>
    </w:p>
    <w:p w:rsidR="00000000" w:rsidDel="00000000" w:rsidP="00000000" w:rsidRDefault="00000000" w:rsidRPr="00000000" w14:paraId="00000018">
      <w:pPr>
        <w:rPr/>
      </w:pPr>
      <w:hyperlink r:id="rId11">
        <w:r w:rsidDel="00000000" w:rsidR="00000000" w:rsidRPr="00000000">
          <w:rPr>
            <w:color w:val="1155cc"/>
            <w:u w:val="single"/>
            <w:rtl w:val="0"/>
          </w:rPr>
          <w:t xml:space="preserve">https://www.virtualbox.org/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k0heu3mo5qux" w:id="5"/>
      <w:bookmarkEnd w:id="5"/>
      <w:r w:rsidDel="00000000" w:rsidR="00000000" w:rsidRPr="00000000">
        <w:rPr>
          <w:rtl w:val="0"/>
        </w:rPr>
        <w:t xml:space="preserve">Virtualisation d’environnement de travail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Vagrant, laradock, docker… sont des virtualiseurs d’environnement de production. Ils fournissent des outils de pré configuration de VM très rapide (exécutable via ligne de commande, ce qui représente un énorme gain de temps par rapport au virtualiseur de machine).  </w:t>
      </w:r>
    </w:p>
    <w:p w:rsidR="00000000" w:rsidDel="00000000" w:rsidP="00000000" w:rsidRDefault="00000000" w:rsidRPr="00000000" w14:paraId="0000001E">
      <w:pPr>
        <w:rPr/>
      </w:pPr>
      <w:r w:rsidDel="00000000" w:rsidR="00000000" w:rsidRPr="00000000">
        <w:rPr>
          <w:rtl w:val="0"/>
        </w:rPr>
        <w:t xml:space="preserve">Vous pouvez passer d’une box (machine virtuelle) à une autre de manière très simple (en général en une ou deux lignes de code).</w:t>
      </w:r>
    </w:p>
    <w:p w:rsidR="00000000" w:rsidDel="00000000" w:rsidP="00000000" w:rsidRDefault="00000000" w:rsidRPr="00000000" w14:paraId="0000001F">
      <w:pPr>
        <w:rPr/>
      </w:pPr>
      <w:r w:rsidDel="00000000" w:rsidR="00000000" w:rsidRPr="00000000">
        <w:rPr>
          <w:rtl w:val="0"/>
        </w:rPr>
        <w:t xml:space="preserve">En général, les machines proposés sont préconfigurés et rapide à modifier.</w:t>
      </w:r>
    </w:p>
    <w:p w:rsidR="00000000" w:rsidDel="00000000" w:rsidP="00000000" w:rsidRDefault="00000000" w:rsidRPr="00000000" w14:paraId="00000020">
      <w:pPr>
        <w:rPr/>
      </w:pPr>
      <w:r w:rsidDel="00000000" w:rsidR="00000000" w:rsidRPr="00000000">
        <w:rPr>
          <w:rtl w:val="0"/>
        </w:rPr>
        <w:t xml:space="preserve">attention, certains de ses applicatifs ne sont pas isolés de votre machine (contrairement à un environnement comme Laragon ou une Virtual Box) et un dysfonctionnement de votre VM pourra entraîner une usure prématuré de votre poste.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Ces outils seront pratiques à utiliser dans un contexte technique très précis.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ibil4hd9h37r" w:id="6"/>
      <w:bookmarkEnd w:id="6"/>
      <w:r w:rsidDel="00000000" w:rsidR="00000000" w:rsidRPr="00000000">
        <w:rPr>
          <w:rtl w:val="0"/>
        </w:rPr>
        <w:t xml:space="preserve">Installer un environnement de travail : Laragon</w:t>
      </w:r>
    </w:p>
    <w:p w:rsidR="00000000" w:rsidDel="00000000" w:rsidP="00000000" w:rsidRDefault="00000000" w:rsidRPr="00000000" w14:paraId="00000025">
      <w:pPr>
        <w:rPr/>
      </w:pPr>
      <w:hyperlink r:id="rId12">
        <w:r w:rsidDel="00000000" w:rsidR="00000000" w:rsidRPr="00000000">
          <w:rPr>
            <w:color w:val="1155cc"/>
            <w:u w:val="single"/>
            <w:rtl w:val="0"/>
          </w:rPr>
          <w:t xml:space="preserve">https://itanea.fr/apprendre-le-developpement-web/laravel-et-lincontournable-laragon/</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L’importance du fichier hosts :</w:t>
      </w:r>
    </w:p>
    <w:p w:rsidR="00000000" w:rsidDel="00000000" w:rsidP="00000000" w:rsidRDefault="00000000" w:rsidRPr="00000000" w14:paraId="00000028">
      <w:pPr>
        <w:rPr/>
      </w:pPr>
      <w:hyperlink r:id="rId13">
        <w:r w:rsidDel="00000000" w:rsidR="00000000" w:rsidRPr="00000000">
          <w:rPr>
            <w:color w:val="1155cc"/>
            <w:u w:val="single"/>
            <w:rtl w:val="0"/>
          </w:rPr>
          <w:t xml:space="preserve">https://www.wistee.fr/configuration-nom-domaine/modifier-fichier-hosts.html</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t xml:space="preserve">IW_LARA_000_ENV -  Introduction machine virtuelle et laragon</w:t>
    </w:r>
  </w:p>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irtualbox.org/" TargetMode="External"/><Relationship Id="rId10" Type="http://schemas.openxmlformats.org/officeDocument/2006/relationships/hyperlink" Target="https://fr.wikipedia.org/wiki/Oracle_VM_VirtualBox" TargetMode="External"/><Relationship Id="rId13" Type="http://schemas.openxmlformats.org/officeDocument/2006/relationships/hyperlink" Target="https://www.wistee.fr/configuration-nom-domaine/modifier-fichier-hosts.html" TargetMode="External"/><Relationship Id="rId12" Type="http://schemas.openxmlformats.org/officeDocument/2006/relationships/hyperlink" Target="https://itanea.fr/apprendre-le-developpement-web/laravel-et-lincontournable-larag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ragon.or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r.wikipedia.org/wiki/LAMP" TargetMode="External"/><Relationship Id="rId7" Type="http://schemas.openxmlformats.org/officeDocument/2006/relationships/hyperlink" Target="https://fr.wikipedia.org/wiki/WAMP" TargetMode="External"/><Relationship Id="rId8" Type="http://schemas.openxmlformats.org/officeDocument/2006/relationships/hyperlink" Target="https://fr.wikipedia.org/wiki/XAM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