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D8DF5" w14:textId="77777777" w:rsidR="004633A1" w:rsidRDefault="004633A1" w:rsidP="004633A1">
      <w:pPr>
        <w:pStyle w:val="Sansinterligne"/>
      </w:pPr>
    </w:p>
    <w:sdt>
      <w:sdtPr>
        <w:rPr>
          <w:rFonts w:eastAsiaTheme="minorHAnsi"/>
          <w:kern w:val="2"/>
          <w:sz w:val="24"/>
          <w:szCs w:val="24"/>
          <w:lang w:eastAsia="en-US"/>
          <w14:ligatures w14:val="standardContextual"/>
        </w:rPr>
        <w:id w:val="374283974"/>
        <w:docPartObj>
          <w:docPartGallery w:val="Cover Pages"/>
          <w:docPartUnique/>
        </w:docPartObj>
      </w:sdtPr>
      <w:sdtContent>
        <w:p w14:paraId="6CABAEDE" w14:textId="7849BD44" w:rsidR="004633A1" w:rsidRDefault="004633A1" w:rsidP="004633A1">
          <w:pPr>
            <w:pStyle w:val="Sansinterligne"/>
          </w:pPr>
          <w:r>
            <w:rPr>
              <w:rFonts w:ascii="Times New Roman" w:hAnsi="Times New Roman"/>
              <w:noProof/>
              <w:sz w:val="24"/>
              <w:szCs w:val="24"/>
            </w:rPr>
            <w:drawing>
              <wp:anchor distT="0" distB="0" distL="114300" distR="114300" simplePos="0" relativeHeight="251661312" behindDoc="0" locked="0" layoutInCell="1" allowOverlap="1" wp14:anchorId="2A5525DE" wp14:editId="1F9A8F0A">
                <wp:simplePos x="0" y="0"/>
                <wp:positionH relativeFrom="column">
                  <wp:posOffset>3368040</wp:posOffset>
                </wp:positionH>
                <wp:positionV relativeFrom="paragraph">
                  <wp:posOffset>-835660</wp:posOffset>
                </wp:positionV>
                <wp:extent cx="3167380" cy="768985"/>
                <wp:effectExtent l="0" t="0" r="0" b="0"/>
                <wp:wrapNone/>
                <wp:docPr id="1208644391" name="Image 1" descr="Une image contenant Police, Graphique, logo, texte&#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67380" cy="768985"/>
                        </a:xfrm>
                        <a:prstGeom prst="rect">
                          <a:avLst/>
                        </a:prstGeom>
                        <a:noFill/>
                        <a:ln>
                          <a:noFill/>
                          <a:prstDash/>
                        </a:ln>
                      </pic:spPr>
                    </pic:pic>
                  </a:graphicData>
                </a:graphic>
              </wp:anchor>
            </w:drawing>
          </w:r>
          <w:r>
            <w:rPr>
              <w:noProof/>
            </w:rPr>
            <mc:AlternateContent>
              <mc:Choice Requires="wpg">
                <w:drawing>
                  <wp:anchor distT="0" distB="0" distL="114300" distR="114300" simplePos="0" relativeHeight="251659264" behindDoc="1" locked="0" layoutInCell="1" allowOverlap="1" wp14:anchorId="076E40DD" wp14:editId="2BBB03AD">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Content>
                                    <w:p w14:paraId="446CE249" w14:textId="7B3C015C" w:rsidR="004633A1" w:rsidRDefault="004633A1" w:rsidP="004633A1">
                                      <w:pPr>
                                        <w:pStyle w:val="Sansinterligne"/>
                                        <w:jc w:val="right"/>
                                        <w:rPr>
                                          <w:color w:val="FFFFFF" w:themeColor="background1"/>
                                          <w:sz w:val="28"/>
                                          <w:szCs w:val="28"/>
                                        </w:rPr>
                                      </w:pPr>
                                      <w:r w:rsidRPr="004633A1">
                                        <w:rPr>
                                          <w:rFonts w:ascii="Times New Roman" w:hAnsi="Times New Roman" w:cs="Times New Roman"/>
                                          <w:color w:val="FFFFFF" w:themeColor="background1"/>
                                          <w:sz w:val="28"/>
                                          <w:szCs w:val="28"/>
                                        </w:rPr>
                                        <w:t>2024/2025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76E40DD" id="Groupe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rFonts w:ascii="Times New Roman" w:hAnsi="Times New Roman" w:cs="Times New Roman"/>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Content>
                              <w:p w14:paraId="446CE249" w14:textId="7B3C015C" w:rsidR="004633A1" w:rsidRDefault="004633A1" w:rsidP="004633A1">
                                <w:pPr>
                                  <w:pStyle w:val="Sansinterligne"/>
                                  <w:jc w:val="right"/>
                                  <w:rPr>
                                    <w:color w:val="FFFFFF" w:themeColor="background1"/>
                                    <w:sz w:val="28"/>
                                    <w:szCs w:val="28"/>
                                  </w:rPr>
                                </w:pPr>
                                <w:r w:rsidRPr="004633A1">
                                  <w:rPr>
                                    <w:rFonts w:ascii="Times New Roman" w:hAnsi="Times New Roman" w:cs="Times New Roman"/>
                                    <w:color w:val="FFFFFF" w:themeColor="background1"/>
                                    <w:sz w:val="28"/>
                                    <w:szCs w:val="28"/>
                                  </w:rPr>
                                  <w:t>2024/2025</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16063B3" w14:textId="1E8A01FF" w:rsidR="004633A1" w:rsidRDefault="004633A1" w:rsidP="004633A1">
          <w:r>
            <w:rPr>
              <w:noProof/>
            </w:rPr>
            <mc:AlternateContent>
              <mc:Choice Requires="wps">
                <w:drawing>
                  <wp:anchor distT="45720" distB="45720" distL="114300" distR="114300" simplePos="0" relativeHeight="251666432" behindDoc="0" locked="0" layoutInCell="1" allowOverlap="1" wp14:anchorId="2F7B6443" wp14:editId="2EAE6BAC">
                    <wp:simplePos x="0" y="0"/>
                    <wp:positionH relativeFrom="column">
                      <wp:posOffset>2046605</wp:posOffset>
                    </wp:positionH>
                    <wp:positionV relativeFrom="paragraph">
                      <wp:posOffset>1182370</wp:posOffset>
                    </wp:positionV>
                    <wp:extent cx="4511040" cy="655320"/>
                    <wp:effectExtent l="0" t="0" r="3810" b="0"/>
                    <wp:wrapSquare wrapText="bothSides"/>
                    <wp:docPr id="16690677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1040" cy="655320"/>
                            </a:xfrm>
                            <a:prstGeom prst="rect">
                              <a:avLst/>
                            </a:prstGeom>
                            <a:solidFill>
                              <a:srgbClr val="FFFFFF"/>
                            </a:solidFill>
                            <a:ln w="9525">
                              <a:noFill/>
                              <a:miter lim="800000"/>
                              <a:headEnd/>
                              <a:tailEnd/>
                            </a:ln>
                          </wps:spPr>
                          <wps:txbx>
                            <w:txbxContent>
                              <w:p w14:paraId="30549E6F" w14:textId="4B4DBBD0" w:rsidR="004633A1" w:rsidRPr="004633A1" w:rsidRDefault="004633A1" w:rsidP="004633A1">
                                <w:pPr>
                                  <w:spacing w:before="120"/>
                                  <w:rPr>
                                    <w:color w:val="404040" w:themeColor="text1" w:themeTint="BF"/>
                                    <w:sz w:val="36"/>
                                    <w:szCs w:val="36"/>
                                  </w:rPr>
                                </w:pPr>
                                <w:r w:rsidRPr="004633A1">
                                  <w:rPr>
                                    <w:color w:val="404040" w:themeColor="text1" w:themeTint="BF"/>
                                    <w:sz w:val="36"/>
                                    <w:szCs w:val="36"/>
                                  </w:rPr>
                                  <w:t>Canne Intelligente pour aveugle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7B6443" id="_x0000_t202" coordsize="21600,21600" o:spt="202" path="m,l,21600r21600,l21600,xe">
                    <v:stroke joinstyle="miter"/>
                    <v:path gradientshapeok="t" o:connecttype="rect"/>
                  </v:shapetype>
                  <v:shape id="Zone de texte 2" o:spid="_x0000_s1055" type="#_x0000_t202" style="position:absolute;margin-left:161.15pt;margin-top:93.1pt;width:355.2pt;height:51.6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" stroked="f">
                    <v:textbox>
                      <w:txbxContent>
                        <w:p w14:paraId="30549E6F" w14:textId="4B4DBBD0" w:rsidR="004633A1" w:rsidRPr="004633A1" w:rsidRDefault="004633A1" w:rsidP="004633A1">
                          <w:pPr>
                            <w:spacing w:before="120"/>
                            <w:rPr>
                              <w:color w:val="404040" w:themeColor="text1" w:themeTint="BF"/>
                              <w:sz w:val="36"/>
                              <w:szCs w:val="36"/>
                            </w:rPr>
                          </w:pPr>
                          <w:r w:rsidRPr="004633A1">
                            <w:rPr>
                              <w:color w:val="404040" w:themeColor="text1" w:themeTint="BF"/>
                              <w:sz w:val="36"/>
                              <w:szCs w:val="36"/>
                            </w:rPr>
                            <w:t>Canne Intelligente pour aveugle</w:t>
                          </w:r>
                        </w:p>
                      </w:txbxContent>
                    </v:textbox>
                    <w10:wrap type="square"/>
                  </v:shape>
                </w:pict>
              </mc:Fallback>
            </mc:AlternateContent>
          </w:r>
          <w:r>
            <w:rPr>
              <w:noProof/>
            </w:rPr>
            <mc:AlternateContent>
              <mc:Choice Requires="wps">
                <w:drawing>
                  <wp:anchor distT="45720" distB="45720" distL="114300" distR="114300" simplePos="0" relativeHeight="251664384" behindDoc="0" locked="0" layoutInCell="1" allowOverlap="1" wp14:anchorId="7C593CB0" wp14:editId="4C4DAABD">
                    <wp:simplePos x="0" y="0"/>
                    <wp:positionH relativeFrom="column">
                      <wp:posOffset>2011045</wp:posOffset>
                    </wp:positionH>
                    <wp:positionV relativeFrom="paragraph">
                      <wp:posOffset>565150</wp:posOffset>
                    </wp:positionV>
                    <wp:extent cx="4511040" cy="655320"/>
                    <wp:effectExtent l="0" t="0" r="3810" b="0"/>
                    <wp:wrapSquare wrapText="bothSides"/>
                    <wp:docPr id="14538970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1040" cy="655320"/>
                            </a:xfrm>
                            <a:prstGeom prst="rect">
                              <a:avLst/>
                            </a:prstGeom>
                            <a:solidFill>
                              <a:srgbClr val="FFFFFF"/>
                            </a:solidFill>
                            <a:ln w="9525">
                              <a:noFill/>
                              <a:miter lim="800000"/>
                              <a:headEnd/>
                              <a:tailEnd/>
                            </a:ln>
                          </wps:spPr>
                          <wps:txbx>
                            <w:txbxContent>
                              <w:p w14:paraId="6857533D" w14:textId="6CDC4512" w:rsidR="004633A1" w:rsidRDefault="00000000" w:rsidP="004633A1">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4633A1">
                                      <w:rPr>
                                        <w:rFonts w:asciiTheme="majorHAnsi" w:eastAsiaTheme="majorEastAsia" w:hAnsiTheme="majorHAnsi" w:cstheme="majorBidi"/>
                                        <w:color w:val="262626" w:themeColor="text1" w:themeTint="D9"/>
                                        <w:sz w:val="72"/>
                                        <w:szCs w:val="72"/>
                                      </w:rPr>
                                      <w:t>Conception Générale</w:t>
                                    </w:r>
                                  </w:sdtContent>
                                </w:sdt>
                              </w:p>
                              <w:p w14:paraId="0AA1E635" w14:textId="6842DE4E" w:rsidR="004633A1" w:rsidRDefault="004633A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593CB0" id="_x0000_s1056" type="#_x0000_t202" style="position:absolute;margin-left:158.35pt;margin-top:44.5pt;width:355.2pt;height:51.6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" stroked="f">
                    <v:textbox>
                      <w:txbxContent>
                        <w:p w14:paraId="6857533D" w14:textId="6CDC4512" w:rsidR="004633A1" w:rsidRDefault="00000000" w:rsidP="004633A1">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4633A1">
                                <w:rPr>
                                  <w:rFonts w:asciiTheme="majorHAnsi" w:eastAsiaTheme="majorEastAsia" w:hAnsiTheme="majorHAnsi" w:cstheme="majorBidi"/>
                                  <w:color w:val="262626" w:themeColor="text1" w:themeTint="D9"/>
                                  <w:sz w:val="72"/>
                                  <w:szCs w:val="72"/>
                                </w:rPr>
                                <w:t>Conception Générale</w:t>
                              </w:r>
                            </w:sdtContent>
                          </w:sdt>
                        </w:p>
                        <w:p w14:paraId="0AA1E635" w14:textId="6842DE4E" w:rsidR="004633A1" w:rsidRDefault="004633A1"/>
                      </w:txbxContent>
                    </v:textbox>
                    <w10:wrap type="square"/>
                  </v:shape>
                </w:pict>
              </mc:Fallback>
            </mc:AlternateContent>
          </w:r>
          <w:r>
            <w:rPr>
              <w:noProof/>
            </w:rPr>
            <mc:AlternateContent>
              <mc:Choice Requires="wps">
                <w:drawing>
                  <wp:anchor distT="45720" distB="45720" distL="114300" distR="114300" simplePos="0" relativeHeight="251662336" behindDoc="0" locked="0" layoutInCell="1" allowOverlap="1" wp14:anchorId="3263064A" wp14:editId="647C1570">
                    <wp:simplePos x="0" y="0"/>
                    <wp:positionH relativeFrom="column">
                      <wp:posOffset>4168140</wp:posOffset>
                    </wp:positionH>
                    <wp:positionV relativeFrom="paragraph">
                      <wp:posOffset>8185785</wp:posOffset>
                    </wp:positionV>
                    <wp:extent cx="2360930" cy="1404620"/>
                    <wp:effectExtent l="0" t="0" r="635"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0D5B616" w14:textId="77777777" w:rsidR="004633A1" w:rsidRDefault="004633A1" w:rsidP="004633A1">
                                <w:r w:rsidRPr="00604C1F">
                                  <w:rPr>
                                    <w:b/>
                                    <w:bCs/>
                                  </w:rPr>
                                  <w:t>Encadrant :</w:t>
                                </w:r>
                                <w:r>
                                  <w:t xml:space="preserve"> Gilles VENTURINI </w:t>
                                </w:r>
                              </w:p>
                              <w:p w14:paraId="51B74AF3" w14:textId="77777777" w:rsidR="004633A1" w:rsidRDefault="004633A1" w:rsidP="004633A1">
                                <w:r w:rsidRPr="00604C1F">
                                  <w:rPr>
                                    <w:b/>
                                    <w:bCs/>
                                  </w:rPr>
                                  <w:t>Client :</w:t>
                                </w:r>
                                <w:r>
                                  <w:t xml:space="preserve"> Gilles VENTURINI</w:t>
                                </w:r>
                              </w:p>
                              <w:p w14:paraId="7FC327E9" w14:textId="77777777" w:rsidR="004633A1" w:rsidRDefault="004633A1" w:rsidP="004633A1">
                                <w:r w:rsidRPr="00604C1F">
                                  <w:rPr>
                                    <w:b/>
                                    <w:bCs/>
                                  </w:rPr>
                                  <w:t>Etudiant :</w:t>
                                </w:r>
                                <w:r>
                                  <w:t xml:space="preserve"> Irfan AKTURK</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263064A" id="_x0000_s1057" type="#_x0000_t202" style="position:absolute;margin-left:328.2pt;margin-top:644.55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" stroked="f">
                    <v:textbox style="mso-fit-shape-to-text:t">
                      <w:txbxContent>
                        <w:p w14:paraId="70D5B616" w14:textId="77777777" w:rsidR="004633A1" w:rsidRDefault="004633A1" w:rsidP="004633A1">
                          <w:r w:rsidRPr="00604C1F">
                            <w:rPr>
                              <w:b/>
                              <w:bCs/>
                            </w:rPr>
                            <w:t>Encadrant :</w:t>
                          </w:r>
                          <w:r>
                            <w:t xml:space="preserve"> Gilles VENTURINI </w:t>
                          </w:r>
                        </w:p>
                        <w:p w14:paraId="51B74AF3" w14:textId="77777777" w:rsidR="004633A1" w:rsidRDefault="004633A1" w:rsidP="004633A1">
                          <w:r w:rsidRPr="00604C1F">
                            <w:rPr>
                              <w:b/>
                              <w:bCs/>
                            </w:rPr>
                            <w:t>Client :</w:t>
                          </w:r>
                          <w:r>
                            <w:t xml:space="preserve"> Gilles VENTURINI</w:t>
                          </w:r>
                        </w:p>
                        <w:p w14:paraId="7FC327E9" w14:textId="77777777" w:rsidR="004633A1" w:rsidRDefault="004633A1" w:rsidP="004633A1">
                          <w:r w:rsidRPr="00604C1F">
                            <w:rPr>
                              <w:b/>
                              <w:bCs/>
                            </w:rPr>
                            <w:t>Etudiant :</w:t>
                          </w:r>
                          <w:r>
                            <w:t xml:space="preserve"> Irfan AKTURK</w:t>
                          </w:r>
                        </w:p>
                      </w:txbxContent>
                    </v:textbox>
                  </v:shape>
                </w:pict>
              </mc:Fallback>
            </mc:AlternateContent>
          </w:r>
          <w:r>
            <w:br w:type="page"/>
          </w:r>
        </w:p>
        <w:tbl>
          <w:tblPr>
            <w:tblStyle w:val="Grilledutableau"/>
            <w:tblW w:w="906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348"/>
            <w:gridCol w:w="1260"/>
            <w:gridCol w:w="1204"/>
            <w:gridCol w:w="2246"/>
            <w:gridCol w:w="2002"/>
          </w:tblGrid>
          <w:tr w:rsidR="004633A1" w14:paraId="6827F6FB" w14:textId="77777777" w:rsidTr="00C07C5E">
            <w:trPr>
              <w:trHeight w:val="270"/>
            </w:trPr>
            <w:tc>
              <w:tcPr>
                <w:tcW w:w="2348" w:type="dxa"/>
                <w:tcBorders>
                  <w:top w:val="single" w:sz="6" w:space="0" w:color="000000" w:themeColor="text1"/>
                  <w:left w:val="single" w:sz="6" w:space="0" w:color="000000" w:themeColor="text1"/>
                  <w:bottom w:val="single" w:sz="6" w:space="0" w:color="000000" w:themeColor="text1"/>
                  <w:right w:val="nil"/>
                </w:tcBorders>
                <w:tcMar>
                  <w:top w:w="45" w:type="dxa"/>
                  <w:left w:w="60" w:type="dxa"/>
                  <w:right w:w="15" w:type="dxa"/>
                </w:tcMar>
              </w:tcPr>
              <w:p w14:paraId="39DD96FB" w14:textId="77777777" w:rsidR="004633A1" w:rsidRDefault="004633A1" w:rsidP="00C07C5E">
                <w:pPr>
                  <w:spacing w:line="259" w:lineRule="auto"/>
                  <w:rPr>
                    <w:rFonts w:cs="Calibri"/>
                    <w:color w:val="000000" w:themeColor="text1"/>
                  </w:rPr>
                </w:pPr>
              </w:p>
            </w:tc>
            <w:tc>
              <w:tcPr>
                <w:tcW w:w="6712" w:type="dxa"/>
                <w:gridSpan w:val="4"/>
                <w:tcBorders>
                  <w:top w:val="single" w:sz="6" w:space="0" w:color="000000" w:themeColor="text1"/>
                  <w:left w:val="nil"/>
                  <w:bottom w:val="single" w:sz="6" w:space="0" w:color="000000" w:themeColor="text1"/>
                  <w:right w:val="single" w:sz="6" w:space="0" w:color="000000" w:themeColor="text1"/>
                </w:tcBorders>
                <w:tcMar>
                  <w:top w:w="45" w:type="dxa"/>
                  <w:left w:w="60" w:type="dxa"/>
                  <w:right w:w="15" w:type="dxa"/>
                </w:tcMar>
              </w:tcPr>
              <w:p w14:paraId="04F5E391" w14:textId="623F9595" w:rsidR="004633A1" w:rsidRDefault="004633A1" w:rsidP="00C07C5E">
                <w:pPr>
                  <w:spacing w:line="259" w:lineRule="auto"/>
                  <w:ind w:left="967"/>
                </w:pPr>
                <w:r w:rsidRPr="6A6E5146">
                  <w:rPr>
                    <w:rFonts w:cs="Calibri"/>
                    <w:b/>
                    <w:bCs/>
                    <w:color w:val="000000" w:themeColor="text1"/>
                  </w:rPr>
                  <w:t xml:space="preserve">Document de </w:t>
                </w:r>
                <w:r>
                  <w:rPr>
                    <w:rFonts w:cs="Calibri"/>
                    <w:b/>
                    <w:bCs/>
                    <w:color w:val="000000" w:themeColor="text1"/>
                  </w:rPr>
                  <w:t>conception générale</w:t>
                </w:r>
              </w:p>
            </w:tc>
          </w:tr>
          <w:tr w:rsidR="004633A1" w14:paraId="4E12BD9F" w14:textId="77777777" w:rsidTr="00C07C5E">
            <w:trPr>
              <w:trHeight w:val="270"/>
            </w:trPr>
            <w:tc>
              <w:tcPr>
                <w:tcW w:w="2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603AFC0F" w14:textId="77777777" w:rsidR="004633A1" w:rsidRDefault="004633A1" w:rsidP="00C07C5E">
                <w:pPr>
                  <w:spacing w:line="259" w:lineRule="auto"/>
                  <w:rPr>
                    <w:rFonts w:cs="Calibri"/>
                    <w:color w:val="000000" w:themeColor="text1"/>
                  </w:rPr>
                </w:pPr>
                <w:r w:rsidRPr="6A6E5146">
                  <w:rPr>
                    <w:rFonts w:cs="Calibri"/>
                    <w:b/>
                    <w:bCs/>
                    <w:color w:val="000000" w:themeColor="text1"/>
                  </w:rPr>
                  <w:t xml:space="preserve">Projet : </w:t>
                </w:r>
              </w:p>
            </w:tc>
            <w:tc>
              <w:tcPr>
                <w:tcW w:w="6712"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51E4B579" w14:textId="77777777" w:rsidR="004633A1" w:rsidRDefault="004633A1" w:rsidP="00C07C5E">
                <w:pPr>
                  <w:spacing w:line="259" w:lineRule="auto"/>
                  <w:ind w:right="49"/>
                  <w:jc w:val="center"/>
                  <w:rPr>
                    <w:rFonts w:cs="Calibri"/>
                    <w:color w:val="000000" w:themeColor="text1"/>
                  </w:rPr>
                </w:pPr>
                <w:r w:rsidRPr="6A6E5146">
                  <w:rPr>
                    <w:rFonts w:cs="Calibri"/>
                    <w:color w:val="000000" w:themeColor="text1"/>
                  </w:rPr>
                  <w:t xml:space="preserve">Projet : </w:t>
                </w:r>
                <w:r>
                  <w:rPr>
                    <w:rFonts w:cs="Calibri"/>
                    <w:color w:val="000000" w:themeColor="text1"/>
                  </w:rPr>
                  <w:t xml:space="preserve">Canne Intelligente pour aveugle </w:t>
                </w:r>
              </w:p>
            </w:tc>
          </w:tr>
          <w:tr w:rsidR="004633A1" w14:paraId="4FFFC64E" w14:textId="77777777" w:rsidTr="00C07C5E">
            <w:trPr>
              <w:trHeight w:val="540"/>
            </w:trPr>
            <w:tc>
              <w:tcPr>
                <w:tcW w:w="2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vAlign w:val="bottom"/>
              </w:tcPr>
              <w:p w14:paraId="40014E5C" w14:textId="77777777" w:rsidR="004633A1" w:rsidRDefault="004633A1" w:rsidP="00C07C5E">
                <w:pPr>
                  <w:spacing w:line="259" w:lineRule="auto"/>
                  <w:rPr>
                    <w:rFonts w:cs="Calibri"/>
                    <w:color w:val="000000" w:themeColor="text1"/>
                  </w:rPr>
                </w:pPr>
                <w:r w:rsidRPr="6A6E5146">
                  <w:rPr>
                    <w:rFonts w:cs="Calibri"/>
                    <w:b/>
                    <w:bCs/>
                    <w:color w:val="000000" w:themeColor="text1"/>
                  </w:rPr>
                  <w:t xml:space="preserve">Emetteur : </w:t>
                </w:r>
              </w:p>
            </w:tc>
            <w:tc>
              <w:tcPr>
                <w:tcW w:w="2464"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vAlign w:val="center"/>
              </w:tcPr>
              <w:p w14:paraId="0D27F1D9" w14:textId="77777777" w:rsidR="004633A1" w:rsidRDefault="004633A1" w:rsidP="00C07C5E">
                <w:pPr>
                  <w:spacing w:line="259" w:lineRule="auto"/>
                  <w:ind w:right="48"/>
                  <w:jc w:val="center"/>
                  <w:rPr>
                    <w:rFonts w:cs="Calibri"/>
                    <w:color w:val="000000" w:themeColor="text1"/>
                  </w:rPr>
                </w:pPr>
                <w:r>
                  <w:rPr>
                    <w:rFonts w:cs="Calibri"/>
                    <w:color w:val="000000" w:themeColor="text1"/>
                  </w:rPr>
                  <w:t>Irfan AKTURK</w:t>
                </w:r>
              </w:p>
            </w:tc>
            <w:tc>
              <w:tcPr>
                <w:tcW w:w="424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5075BDD0" w14:textId="77777777" w:rsidR="004633A1" w:rsidRDefault="004633A1" w:rsidP="00C07C5E">
                <w:pPr>
                  <w:spacing w:line="259" w:lineRule="auto"/>
                  <w:ind w:left="127" w:right="78"/>
                  <w:jc w:val="center"/>
                  <w:rPr>
                    <w:rFonts w:cs="Calibri"/>
                    <w:color w:val="000000" w:themeColor="text1"/>
                  </w:rPr>
                </w:pPr>
                <w:r w:rsidRPr="6A6E5146">
                  <w:rPr>
                    <w:rFonts w:cs="Calibri"/>
                    <w:color w:val="000000" w:themeColor="text1"/>
                  </w:rPr>
                  <w:t xml:space="preserve">Coordonnées :  </w:t>
                </w:r>
                <w:hyperlink r:id="rId8" w:history="1">
                  <w:r w:rsidRPr="003754B6">
                    <w:rPr>
                      <w:rStyle w:val="Lienhypertexte"/>
                      <w:rFonts w:cs="Calibri"/>
                    </w:rPr>
                    <w:t>irfan.akturk@etu.univtours.fr</w:t>
                  </w:r>
                </w:hyperlink>
              </w:p>
            </w:tc>
          </w:tr>
          <w:tr w:rsidR="004633A1" w14:paraId="55690C4B" w14:textId="77777777" w:rsidTr="00C07C5E">
            <w:trPr>
              <w:trHeight w:val="270"/>
            </w:trPr>
            <w:tc>
              <w:tcPr>
                <w:tcW w:w="2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22676DD6" w14:textId="77777777" w:rsidR="004633A1" w:rsidRDefault="004633A1" w:rsidP="00C07C5E">
                <w:pPr>
                  <w:spacing w:line="259" w:lineRule="auto"/>
                  <w:rPr>
                    <w:rFonts w:cs="Calibri"/>
                    <w:color w:val="000000" w:themeColor="text1"/>
                  </w:rPr>
                </w:pPr>
                <w:r w:rsidRPr="6A6E5146">
                  <w:rPr>
                    <w:rFonts w:cs="Calibri"/>
                    <w:b/>
                    <w:bCs/>
                    <w:color w:val="000000" w:themeColor="text1"/>
                  </w:rPr>
                  <w:t xml:space="preserve">Date d'émission : </w:t>
                </w:r>
              </w:p>
            </w:tc>
            <w:tc>
              <w:tcPr>
                <w:tcW w:w="6712"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74ED79DD" w14:textId="77777777" w:rsidR="004633A1" w:rsidRDefault="004633A1" w:rsidP="00C07C5E">
                <w:pPr>
                  <w:spacing w:line="259" w:lineRule="auto"/>
                  <w:ind w:right="50"/>
                  <w:jc w:val="center"/>
                  <w:rPr>
                    <w:rFonts w:cs="Calibri"/>
                    <w:color w:val="000000" w:themeColor="text1"/>
                  </w:rPr>
                </w:pPr>
              </w:p>
            </w:tc>
          </w:tr>
          <w:tr w:rsidR="004633A1" w14:paraId="36239B78" w14:textId="77777777" w:rsidTr="00C07C5E">
            <w:trPr>
              <w:trHeight w:val="270"/>
            </w:trPr>
            <w:tc>
              <w:tcPr>
                <w:tcW w:w="2348" w:type="dxa"/>
                <w:tcBorders>
                  <w:top w:val="single" w:sz="6" w:space="0" w:color="000000" w:themeColor="text1"/>
                  <w:left w:val="single" w:sz="6" w:space="0" w:color="000000" w:themeColor="text1"/>
                  <w:bottom w:val="single" w:sz="6" w:space="0" w:color="000000" w:themeColor="text1"/>
                  <w:right w:val="nil"/>
                </w:tcBorders>
                <w:tcMar>
                  <w:top w:w="45" w:type="dxa"/>
                  <w:left w:w="60" w:type="dxa"/>
                  <w:right w:w="15" w:type="dxa"/>
                </w:tcMar>
              </w:tcPr>
              <w:p w14:paraId="3A098093" w14:textId="77777777" w:rsidR="004633A1" w:rsidRDefault="004633A1" w:rsidP="00C07C5E">
                <w:pPr>
                  <w:spacing w:line="259" w:lineRule="auto"/>
                  <w:rPr>
                    <w:rFonts w:cs="Calibri"/>
                    <w:color w:val="000000" w:themeColor="text1"/>
                  </w:rPr>
                </w:pPr>
              </w:p>
            </w:tc>
            <w:tc>
              <w:tcPr>
                <w:tcW w:w="6712" w:type="dxa"/>
                <w:gridSpan w:val="4"/>
                <w:tcBorders>
                  <w:top w:val="single" w:sz="6" w:space="0" w:color="000000" w:themeColor="text1"/>
                  <w:left w:val="nil"/>
                  <w:bottom w:val="single" w:sz="6" w:space="0" w:color="000000" w:themeColor="text1"/>
                  <w:right w:val="single" w:sz="6" w:space="0" w:color="000000" w:themeColor="text1"/>
                </w:tcBorders>
                <w:tcMar>
                  <w:top w:w="45" w:type="dxa"/>
                  <w:left w:w="60" w:type="dxa"/>
                  <w:right w:w="15" w:type="dxa"/>
                </w:tcMar>
              </w:tcPr>
              <w:p w14:paraId="19964D63" w14:textId="77777777" w:rsidR="004633A1" w:rsidRDefault="004633A1" w:rsidP="00C07C5E">
                <w:pPr>
                  <w:spacing w:line="259" w:lineRule="auto"/>
                  <w:ind w:left="1748"/>
                  <w:rPr>
                    <w:rFonts w:cs="Calibri"/>
                    <w:color w:val="000000" w:themeColor="text1"/>
                  </w:rPr>
                </w:pPr>
                <w:r w:rsidRPr="6A6E5146">
                  <w:rPr>
                    <w:rFonts w:cs="Calibri"/>
                    <w:b/>
                    <w:bCs/>
                    <w:color w:val="000000" w:themeColor="text1"/>
                  </w:rPr>
                  <w:t xml:space="preserve">Validation </w:t>
                </w:r>
              </w:p>
            </w:tc>
          </w:tr>
          <w:tr w:rsidR="004633A1" w14:paraId="119B1CA7" w14:textId="77777777" w:rsidTr="00C07C5E">
            <w:trPr>
              <w:trHeight w:val="270"/>
            </w:trPr>
            <w:tc>
              <w:tcPr>
                <w:tcW w:w="2348" w:type="dxa"/>
                <w:tcBorders>
                  <w:top w:val="single" w:sz="6" w:space="0" w:color="000000" w:themeColor="text1"/>
                  <w:left w:val="single" w:sz="6" w:space="0" w:color="000000" w:themeColor="text1"/>
                  <w:bottom w:val="single" w:sz="6" w:space="0" w:color="000000" w:themeColor="text1"/>
                  <w:right w:val="nil"/>
                </w:tcBorders>
                <w:tcMar>
                  <w:top w:w="45" w:type="dxa"/>
                  <w:left w:w="60" w:type="dxa"/>
                  <w:right w:w="15" w:type="dxa"/>
                </w:tcMar>
              </w:tcPr>
              <w:p w14:paraId="0F100F88" w14:textId="77777777" w:rsidR="004633A1" w:rsidRDefault="004633A1" w:rsidP="00C07C5E">
                <w:pPr>
                  <w:spacing w:line="259" w:lineRule="auto"/>
                  <w:ind w:left="1561"/>
                  <w:rPr>
                    <w:rFonts w:cs="Calibri"/>
                    <w:color w:val="000000" w:themeColor="text1"/>
                  </w:rPr>
                </w:pPr>
                <w:r w:rsidRPr="6A6E5146">
                  <w:rPr>
                    <w:rFonts w:cs="Calibri"/>
                    <w:b/>
                    <w:bCs/>
                    <w:color w:val="000000" w:themeColor="text1"/>
                  </w:rPr>
                  <w:t xml:space="preserve">Nom </w:t>
                </w:r>
              </w:p>
            </w:tc>
            <w:tc>
              <w:tcPr>
                <w:tcW w:w="1260" w:type="dxa"/>
                <w:tcBorders>
                  <w:top w:val="single" w:sz="6" w:space="0" w:color="000000" w:themeColor="text1"/>
                  <w:left w:val="nil"/>
                  <w:bottom w:val="single" w:sz="6" w:space="0" w:color="000000" w:themeColor="text1"/>
                  <w:right w:val="single" w:sz="6" w:space="0" w:color="000000" w:themeColor="text1"/>
                </w:tcBorders>
                <w:tcMar>
                  <w:top w:w="45" w:type="dxa"/>
                  <w:left w:w="60" w:type="dxa"/>
                  <w:right w:w="15" w:type="dxa"/>
                </w:tcMar>
              </w:tcPr>
              <w:p w14:paraId="76308C13" w14:textId="77777777" w:rsidR="004633A1" w:rsidRDefault="004633A1" w:rsidP="00C07C5E">
                <w:pPr>
                  <w:spacing w:line="259" w:lineRule="auto"/>
                  <w:rPr>
                    <w:rFonts w:cs="Calibri"/>
                    <w:color w:val="000000" w:themeColor="text1"/>
                  </w:rPr>
                </w:pPr>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3F7AB388" w14:textId="77777777" w:rsidR="004633A1" w:rsidRDefault="004633A1" w:rsidP="00C07C5E">
                <w:pPr>
                  <w:spacing w:line="259" w:lineRule="auto"/>
                  <w:rPr>
                    <w:rFonts w:cs="Calibri"/>
                    <w:color w:val="000000" w:themeColor="text1"/>
                  </w:rPr>
                </w:pPr>
                <w:r w:rsidRPr="6A6E5146">
                  <w:rPr>
                    <w:rFonts w:cs="Calibri"/>
                    <w:b/>
                    <w:bCs/>
                    <w:color w:val="000000" w:themeColor="text1"/>
                  </w:rPr>
                  <w:t xml:space="preserve">Date </w:t>
                </w:r>
              </w:p>
            </w:tc>
            <w:tc>
              <w:tcPr>
                <w:tcW w:w="224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61464158" w14:textId="77777777" w:rsidR="004633A1" w:rsidRDefault="004633A1" w:rsidP="00C07C5E">
                <w:pPr>
                  <w:spacing w:line="259" w:lineRule="auto"/>
                  <w:rPr>
                    <w:rFonts w:cs="Calibri"/>
                    <w:color w:val="000000" w:themeColor="text1"/>
                  </w:rPr>
                </w:pPr>
                <w:r w:rsidRPr="6A6E5146">
                  <w:rPr>
                    <w:rFonts w:cs="Calibri"/>
                    <w:b/>
                    <w:bCs/>
                    <w:color w:val="000000" w:themeColor="text1"/>
                  </w:rPr>
                  <w:t xml:space="preserve">Valide (Oui/Non) </w:t>
                </w:r>
              </w:p>
            </w:tc>
            <w:tc>
              <w:tcPr>
                <w:tcW w:w="20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5F45BE1C" w14:textId="77777777" w:rsidR="004633A1" w:rsidRDefault="004633A1" w:rsidP="00C07C5E">
                <w:pPr>
                  <w:spacing w:line="259" w:lineRule="auto"/>
                  <w:ind w:left="2"/>
                  <w:rPr>
                    <w:rFonts w:cs="Calibri"/>
                    <w:color w:val="000000" w:themeColor="text1"/>
                  </w:rPr>
                </w:pPr>
                <w:r w:rsidRPr="6A6E5146">
                  <w:rPr>
                    <w:rFonts w:cs="Calibri"/>
                    <w:b/>
                    <w:bCs/>
                    <w:color w:val="000000" w:themeColor="text1"/>
                  </w:rPr>
                  <w:t xml:space="preserve">Commentaires </w:t>
                </w:r>
              </w:p>
            </w:tc>
          </w:tr>
          <w:tr w:rsidR="004633A1" w14:paraId="67ABD078" w14:textId="77777777" w:rsidTr="00C07C5E">
            <w:trPr>
              <w:trHeight w:val="270"/>
            </w:trPr>
            <w:tc>
              <w:tcPr>
                <w:tcW w:w="2348" w:type="dxa"/>
                <w:tcBorders>
                  <w:top w:val="single" w:sz="6" w:space="0" w:color="000000" w:themeColor="text1"/>
                  <w:left w:val="single" w:sz="6" w:space="0" w:color="000000" w:themeColor="text1"/>
                  <w:bottom w:val="single" w:sz="6" w:space="0" w:color="000000" w:themeColor="text1"/>
                  <w:right w:val="nil"/>
                </w:tcBorders>
                <w:tcMar>
                  <w:top w:w="45" w:type="dxa"/>
                  <w:left w:w="60" w:type="dxa"/>
                  <w:right w:w="15" w:type="dxa"/>
                </w:tcMar>
              </w:tcPr>
              <w:p w14:paraId="06A6FC67" w14:textId="77777777" w:rsidR="004633A1" w:rsidRDefault="004633A1" w:rsidP="00C07C5E">
                <w:pPr>
                  <w:spacing w:line="259" w:lineRule="auto"/>
                  <w:ind w:right="190"/>
                  <w:jc w:val="right"/>
                  <w:rPr>
                    <w:rFonts w:cs="Calibri"/>
                    <w:color w:val="000000" w:themeColor="text1"/>
                  </w:rPr>
                </w:pPr>
                <w:r w:rsidRPr="6A6E5146">
                  <w:rPr>
                    <w:rFonts w:cs="Calibri"/>
                    <w:color w:val="000000" w:themeColor="text1"/>
                  </w:rPr>
                  <w:t>M.</w:t>
                </w:r>
                <w:r>
                  <w:rPr>
                    <w:rFonts w:cs="Calibri"/>
                    <w:color w:val="000000" w:themeColor="text1"/>
                  </w:rPr>
                  <w:t xml:space="preserve"> </w:t>
                </w:r>
                <w:proofErr w:type="spellStart"/>
                <w:r>
                  <w:rPr>
                    <w:rFonts w:cs="Calibri"/>
                    <w:color w:val="000000" w:themeColor="text1"/>
                  </w:rPr>
                  <w:t>Venturini</w:t>
                </w:r>
                <w:proofErr w:type="spellEnd"/>
                <w:r w:rsidRPr="6A6E5146">
                  <w:rPr>
                    <w:rFonts w:cs="Calibri"/>
                    <w:color w:val="000000" w:themeColor="text1"/>
                  </w:rPr>
                  <w:t xml:space="preserve"> </w:t>
                </w:r>
              </w:p>
            </w:tc>
            <w:tc>
              <w:tcPr>
                <w:tcW w:w="1260" w:type="dxa"/>
                <w:tcBorders>
                  <w:top w:val="single" w:sz="6" w:space="0" w:color="000000" w:themeColor="text1"/>
                  <w:left w:val="nil"/>
                  <w:bottom w:val="single" w:sz="6" w:space="0" w:color="000000" w:themeColor="text1"/>
                  <w:right w:val="single" w:sz="6" w:space="0" w:color="000000" w:themeColor="text1"/>
                </w:tcBorders>
                <w:tcMar>
                  <w:top w:w="45" w:type="dxa"/>
                  <w:left w:w="60" w:type="dxa"/>
                  <w:right w:w="15" w:type="dxa"/>
                </w:tcMar>
              </w:tcPr>
              <w:p w14:paraId="4F2DA4B4" w14:textId="77777777" w:rsidR="004633A1" w:rsidRDefault="004633A1" w:rsidP="00C07C5E">
                <w:pPr>
                  <w:spacing w:line="259" w:lineRule="auto"/>
                  <w:rPr>
                    <w:rFonts w:cs="Calibri"/>
                    <w:color w:val="000000" w:themeColor="text1"/>
                  </w:rPr>
                </w:pPr>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25146A74" w14:textId="09AA4E92" w:rsidR="004633A1" w:rsidRDefault="004633A1" w:rsidP="00C07C5E">
                <w:pPr>
                  <w:spacing w:line="259" w:lineRule="auto"/>
                  <w:jc w:val="both"/>
                  <w:rPr>
                    <w:rFonts w:cs="Calibri"/>
                    <w:color w:val="000000" w:themeColor="text1"/>
                  </w:rPr>
                </w:pPr>
                <w:r w:rsidRPr="6A6E5146">
                  <w:rPr>
                    <w:rFonts w:cs="Calibri"/>
                    <w:color w:val="000000" w:themeColor="text1"/>
                  </w:rPr>
                  <w:t xml:space="preserve">  </w:t>
                </w:r>
                <w:r>
                  <w:rPr>
                    <w:rFonts w:cs="Calibri"/>
                    <w:color w:val="000000" w:themeColor="text1"/>
                  </w:rPr>
                  <w:t>06/11/2024</w:t>
                </w:r>
              </w:p>
            </w:tc>
            <w:tc>
              <w:tcPr>
                <w:tcW w:w="224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1B44AE8C" w14:textId="07EFCD14" w:rsidR="004633A1" w:rsidRDefault="004633A1" w:rsidP="004633A1">
                <w:pPr>
                  <w:spacing w:line="259" w:lineRule="auto"/>
                  <w:jc w:val="center"/>
                  <w:rPr>
                    <w:rFonts w:cs="Calibri"/>
                    <w:color w:val="000000" w:themeColor="text1"/>
                  </w:rPr>
                </w:pPr>
              </w:p>
            </w:tc>
            <w:tc>
              <w:tcPr>
                <w:tcW w:w="20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34E8F27F" w14:textId="77777777" w:rsidR="004633A1" w:rsidRDefault="004633A1" w:rsidP="00C07C5E">
                <w:pPr>
                  <w:spacing w:line="259" w:lineRule="auto"/>
                  <w:ind w:left="2"/>
                  <w:rPr>
                    <w:rFonts w:cs="Calibri"/>
                    <w:color w:val="000000" w:themeColor="text1"/>
                  </w:rPr>
                </w:pPr>
                <w:r w:rsidRPr="6A6E5146">
                  <w:rPr>
                    <w:rFonts w:cs="Calibri"/>
                    <w:color w:val="000000" w:themeColor="text1"/>
                  </w:rPr>
                  <w:t xml:space="preserve">  </w:t>
                </w:r>
              </w:p>
            </w:tc>
          </w:tr>
          <w:tr w:rsidR="004633A1" w14:paraId="6B141CED" w14:textId="77777777" w:rsidTr="00C07C5E">
            <w:trPr>
              <w:trHeight w:val="270"/>
            </w:trPr>
            <w:tc>
              <w:tcPr>
                <w:tcW w:w="2348" w:type="dxa"/>
                <w:tcBorders>
                  <w:top w:val="single" w:sz="6" w:space="0" w:color="000000" w:themeColor="text1"/>
                  <w:left w:val="single" w:sz="6" w:space="0" w:color="000000" w:themeColor="text1"/>
                  <w:bottom w:val="single" w:sz="6" w:space="0" w:color="000000" w:themeColor="text1"/>
                  <w:right w:val="nil"/>
                </w:tcBorders>
                <w:tcMar>
                  <w:top w:w="45" w:type="dxa"/>
                  <w:left w:w="60" w:type="dxa"/>
                  <w:right w:w="15" w:type="dxa"/>
                </w:tcMar>
              </w:tcPr>
              <w:p w14:paraId="45697FBC" w14:textId="77777777" w:rsidR="004633A1" w:rsidRDefault="004633A1" w:rsidP="00C07C5E">
                <w:pPr>
                  <w:spacing w:line="259" w:lineRule="auto"/>
                  <w:ind w:left="1253"/>
                  <w:jc w:val="center"/>
                  <w:rPr>
                    <w:rFonts w:cs="Calibri"/>
                    <w:color w:val="000000" w:themeColor="text1"/>
                  </w:rPr>
                </w:pPr>
                <w:proofErr w:type="spellStart"/>
                <w:r>
                  <w:rPr>
                    <w:rFonts w:cs="Calibri"/>
                    <w:color w:val="000000" w:themeColor="text1"/>
                  </w:rPr>
                  <w:t>M.Chauvin</w:t>
                </w:r>
                <w:proofErr w:type="spellEnd"/>
                <w:r w:rsidRPr="6A6E5146">
                  <w:rPr>
                    <w:rFonts w:cs="Calibri"/>
                    <w:color w:val="000000" w:themeColor="text1"/>
                  </w:rPr>
                  <w:t xml:space="preserve">  </w:t>
                </w:r>
              </w:p>
            </w:tc>
            <w:tc>
              <w:tcPr>
                <w:tcW w:w="1260" w:type="dxa"/>
                <w:tcBorders>
                  <w:top w:val="single" w:sz="6" w:space="0" w:color="000000" w:themeColor="text1"/>
                  <w:left w:val="nil"/>
                  <w:bottom w:val="single" w:sz="6" w:space="0" w:color="000000" w:themeColor="text1"/>
                  <w:right w:val="single" w:sz="6" w:space="0" w:color="000000" w:themeColor="text1"/>
                </w:tcBorders>
                <w:tcMar>
                  <w:top w:w="45" w:type="dxa"/>
                  <w:left w:w="60" w:type="dxa"/>
                  <w:right w:w="15" w:type="dxa"/>
                </w:tcMar>
              </w:tcPr>
              <w:p w14:paraId="7B561799" w14:textId="77777777" w:rsidR="004633A1" w:rsidRDefault="004633A1" w:rsidP="00C07C5E">
                <w:pPr>
                  <w:spacing w:line="259" w:lineRule="auto"/>
                  <w:rPr>
                    <w:rFonts w:cs="Calibri"/>
                    <w:color w:val="000000" w:themeColor="text1"/>
                  </w:rPr>
                </w:pPr>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30D453A6" w14:textId="02289E47" w:rsidR="004633A1" w:rsidRDefault="004633A1" w:rsidP="004633A1">
                <w:pPr>
                  <w:spacing w:line="259" w:lineRule="auto"/>
                  <w:rPr>
                    <w:rFonts w:cs="Calibri"/>
                    <w:color w:val="000000" w:themeColor="text1"/>
                  </w:rPr>
                </w:pPr>
                <w:r>
                  <w:rPr>
                    <w:rFonts w:cs="Calibri"/>
                    <w:color w:val="000000" w:themeColor="text1"/>
                  </w:rPr>
                  <w:t>06/11/2024</w:t>
                </w:r>
              </w:p>
            </w:tc>
            <w:tc>
              <w:tcPr>
                <w:tcW w:w="224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5C99E5F0" w14:textId="1736E53E" w:rsidR="004633A1" w:rsidRDefault="004633A1" w:rsidP="00C07C5E">
                <w:pPr>
                  <w:spacing w:line="259" w:lineRule="auto"/>
                  <w:jc w:val="center"/>
                  <w:rPr>
                    <w:rFonts w:cs="Calibri"/>
                    <w:color w:val="000000" w:themeColor="text1"/>
                  </w:rPr>
                </w:pPr>
              </w:p>
            </w:tc>
            <w:tc>
              <w:tcPr>
                <w:tcW w:w="20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171711D7" w14:textId="77777777" w:rsidR="004633A1" w:rsidRDefault="004633A1" w:rsidP="00C07C5E">
                <w:pPr>
                  <w:spacing w:line="259" w:lineRule="auto"/>
                  <w:ind w:left="2"/>
                  <w:rPr>
                    <w:rFonts w:cs="Calibri"/>
                    <w:color w:val="000000" w:themeColor="text1"/>
                  </w:rPr>
                </w:pPr>
                <w:r w:rsidRPr="6A6E5146">
                  <w:rPr>
                    <w:rFonts w:cs="Calibri"/>
                    <w:color w:val="000000" w:themeColor="text1"/>
                  </w:rPr>
                  <w:t xml:space="preserve">  </w:t>
                </w:r>
              </w:p>
            </w:tc>
          </w:tr>
          <w:tr w:rsidR="004633A1" w14:paraId="4A71C1FF" w14:textId="77777777" w:rsidTr="00C07C5E">
            <w:trPr>
              <w:trHeight w:val="270"/>
            </w:trPr>
            <w:tc>
              <w:tcPr>
                <w:tcW w:w="2348" w:type="dxa"/>
                <w:tcBorders>
                  <w:top w:val="single" w:sz="6" w:space="0" w:color="000000" w:themeColor="text1"/>
                  <w:left w:val="single" w:sz="6" w:space="0" w:color="000000" w:themeColor="text1"/>
                  <w:bottom w:val="single" w:sz="6" w:space="0" w:color="000000" w:themeColor="text1"/>
                  <w:right w:val="nil"/>
                </w:tcBorders>
                <w:tcMar>
                  <w:top w:w="45" w:type="dxa"/>
                  <w:left w:w="60" w:type="dxa"/>
                  <w:right w:w="15" w:type="dxa"/>
                </w:tcMar>
              </w:tcPr>
              <w:p w14:paraId="7DA6964C" w14:textId="77777777" w:rsidR="004633A1" w:rsidRDefault="004633A1" w:rsidP="00C07C5E">
                <w:pPr>
                  <w:spacing w:line="259" w:lineRule="auto"/>
                  <w:ind w:left="1253"/>
                  <w:jc w:val="center"/>
                  <w:rPr>
                    <w:rFonts w:cs="Calibri"/>
                    <w:color w:val="000000" w:themeColor="text1"/>
                  </w:rPr>
                </w:pPr>
                <w:r w:rsidRPr="6A6E5146">
                  <w:rPr>
                    <w:rFonts w:cs="Calibri"/>
                    <w:color w:val="000000" w:themeColor="text1"/>
                  </w:rPr>
                  <w:t xml:space="preserve">  </w:t>
                </w:r>
              </w:p>
            </w:tc>
            <w:tc>
              <w:tcPr>
                <w:tcW w:w="1260" w:type="dxa"/>
                <w:tcBorders>
                  <w:top w:val="single" w:sz="6" w:space="0" w:color="000000" w:themeColor="text1"/>
                  <w:left w:val="nil"/>
                  <w:bottom w:val="single" w:sz="6" w:space="0" w:color="000000" w:themeColor="text1"/>
                  <w:right w:val="single" w:sz="6" w:space="0" w:color="000000" w:themeColor="text1"/>
                </w:tcBorders>
                <w:tcMar>
                  <w:top w:w="45" w:type="dxa"/>
                  <w:left w:w="60" w:type="dxa"/>
                  <w:right w:w="15" w:type="dxa"/>
                </w:tcMar>
              </w:tcPr>
              <w:p w14:paraId="7AE0D884" w14:textId="77777777" w:rsidR="004633A1" w:rsidRDefault="004633A1" w:rsidP="00C07C5E">
                <w:pPr>
                  <w:spacing w:line="259" w:lineRule="auto"/>
                  <w:rPr>
                    <w:rFonts w:cs="Calibri"/>
                    <w:color w:val="000000" w:themeColor="text1"/>
                  </w:rPr>
                </w:pPr>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1EDF4A59" w14:textId="77777777" w:rsidR="004633A1" w:rsidRDefault="004633A1" w:rsidP="00C07C5E">
                <w:pPr>
                  <w:spacing w:line="259" w:lineRule="auto"/>
                  <w:rPr>
                    <w:rFonts w:cs="Calibri"/>
                    <w:color w:val="000000" w:themeColor="text1"/>
                  </w:rPr>
                </w:pPr>
                <w:r w:rsidRPr="6A6E5146">
                  <w:rPr>
                    <w:rFonts w:cs="Calibri"/>
                    <w:color w:val="000000" w:themeColor="text1"/>
                  </w:rPr>
                  <w:t xml:space="preserve">  </w:t>
                </w:r>
              </w:p>
            </w:tc>
            <w:tc>
              <w:tcPr>
                <w:tcW w:w="224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7733FEB0" w14:textId="77777777" w:rsidR="004633A1" w:rsidRDefault="004633A1" w:rsidP="00C07C5E">
                <w:pPr>
                  <w:spacing w:line="259" w:lineRule="auto"/>
                  <w:rPr>
                    <w:rFonts w:cs="Calibri"/>
                    <w:color w:val="000000" w:themeColor="text1"/>
                  </w:rPr>
                </w:pPr>
                <w:r w:rsidRPr="6A6E5146">
                  <w:rPr>
                    <w:rFonts w:cs="Calibri"/>
                    <w:color w:val="000000" w:themeColor="text1"/>
                  </w:rPr>
                  <w:t xml:space="preserve">  </w:t>
                </w:r>
              </w:p>
            </w:tc>
            <w:tc>
              <w:tcPr>
                <w:tcW w:w="20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20BE9548" w14:textId="77777777" w:rsidR="004633A1" w:rsidRDefault="004633A1" w:rsidP="00C07C5E">
                <w:pPr>
                  <w:spacing w:line="259" w:lineRule="auto"/>
                  <w:ind w:left="2"/>
                  <w:rPr>
                    <w:rFonts w:cs="Calibri"/>
                    <w:color w:val="000000" w:themeColor="text1"/>
                  </w:rPr>
                </w:pPr>
                <w:r w:rsidRPr="6A6E5146">
                  <w:rPr>
                    <w:rFonts w:cs="Calibri"/>
                    <w:color w:val="000000" w:themeColor="text1"/>
                  </w:rPr>
                  <w:t xml:space="preserve">  </w:t>
                </w:r>
              </w:p>
            </w:tc>
          </w:tr>
          <w:tr w:rsidR="004633A1" w14:paraId="7A8DC477" w14:textId="77777777" w:rsidTr="00C07C5E">
            <w:trPr>
              <w:trHeight w:val="270"/>
            </w:trPr>
            <w:tc>
              <w:tcPr>
                <w:tcW w:w="2348" w:type="dxa"/>
                <w:tcBorders>
                  <w:top w:val="single" w:sz="6" w:space="0" w:color="000000" w:themeColor="text1"/>
                  <w:left w:val="single" w:sz="6" w:space="0" w:color="000000" w:themeColor="text1"/>
                  <w:bottom w:val="single" w:sz="6" w:space="0" w:color="000000" w:themeColor="text1"/>
                  <w:right w:val="nil"/>
                </w:tcBorders>
                <w:tcMar>
                  <w:top w:w="45" w:type="dxa"/>
                  <w:left w:w="60" w:type="dxa"/>
                  <w:right w:w="15" w:type="dxa"/>
                </w:tcMar>
              </w:tcPr>
              <w:p w14:paraId="092C417C" w14:textId="77777777" w:rsidR="004633A1" w:rsidRDefault="004633A1" w:rsidP="00C07C5E">
                <w:pPr>
                  <w:spacing w:line="259" w:lineRule="auto"/>
                  <w:rPr>
                    <w:rFonts w:cs="Calibri"/>
                    <w:color w:val="000000" w:themeColor="text1"/>
                  </w:rPr>
                </w:pPr>
              </w:p>
            </w:tc>
            <w:tc>
              <w:tcPr>
                <w:tcW w:w="6712" w:type="dxa"/>
                <w:gridSpan w:val="4"/>
                <w:tcBorders>
                  <w:top w:val="single" w:sz="6" w:space="0" w:color="000000" w:themeColor="text1"/>
                  <w:left w:val="nil"/>
                  <w:bottom w:val="single" w:sz="6" w:space="0" w:color="000000" w:themeColor="text1"/>
                  <w:right w:val="single" w:sz="6" w:space="0" w:color="000000" w:themeColor="text1"/>
                </w:tcBorders>
                <w:tcMar>
                  <w:top w:w="45" w:type="dxa"/>
                  <w:left w:w="60" w:type="dxa"/>
                  <w:right w:w="15" w:type="dxa"/>
                </w:tcMar>
              </w:tcPr>
              <w:p w14:paraId="01D8F077" w14:textId="77777777" w:rsidR="004633A1" w:rsidRDefault="004633A1" w:rsidP="00C07C5E">
                <w:pPr>
                  <w:spacing w:line="259" w:lineRule="auto"/>
                  <w:ind w:left="907"/>
                  <w:rPr>
                    <w:rFonts w:cs="Calibri"/>
                    <w:color w:val="000000" w:themeColor="text1"/>
                  </w:rPr>
                </w:pPr>
                <w:r w:rsidRPr="6A6E5146">
                  <w:rPr>
                    <w:rFonts w:cs="Calibri"/>
                    <w:b/>
                    <w:bCs/>
                    <w:color w:val="000000" w:themeColor="text1"/>
                  </w:rPr>
                  <w:t xml:space="preserve">Historique des modifications </w:t>
                </w:r>
              </w:p>
            </w:tc>
          </w:tr>
          <w:tr w:rsidR="004633A1" w14:paraId="6B8DFED5" w14:textId="77777777" w:rsidTr="00C07C5E">
            <w:trPr>
              <w:trHeight w:val="270"/>
            </w:trPr>
            <w:tc>
              <w:tcPr>
                <w:tcW w:w="2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2BB71520" w14:textId="77777777" w:rsidR="004633A1" w:rsidRDefault="004633A1" w:rsidP="00C07C5E">
                <w:pPr>
                  <w:spacing w:line="259" w:lineRule="auto"/>
                  <w:rPr>
                    <w:rFonts w:cs="Calibri"/>
                    <w:color w:val="000000" w:themeColor="text1"/>
                  </w:rPr>
                </w:pPr>
                <w:r w:rsidRPr="6A6E5146">
                  <w:rPr>
                    <w:rFonts w:cs="Calibri"/>
                    <w:b/>
                    <w:bCs/>
                    <w:color w:val="000000" w:themeColor="text1"/>
                  </w:rPr>
                  <w:t xml:space="preserve">Version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29B23BD3" w14:textId="77777777" w:rsidR="004633A1" w:rsidRDefault="004633A1" w:rsidP="00C07C5E">
                <w:pPr>
                  <w:spacing w:line="259" w:lineRule="auto"/>
                  <w:rPr>
                    <w:rFonts w:cs="Calibri"/>
                    <w:color w:val="000000" w:themeColor="text1"/>
                  </w:rPr>
                </w:pPr>
                <w:r w:rsidRPr="6A6E5146">
                  <w:rPr>
                    <w:rFonts w:cs="Calibri"/>
                    <w:b/>
                    <w:bCs/>
                    <w:color w:val="000000" w:themeColor="text1"/>
                  </w:rPr>
                  <w:t xml:space="preserve">Date </w:t>
                </w:r>
              </w:p>
            </w:tc>
            <w:tc>
              <w:tcPr>
                <w:tcW w:w="5452"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35ADE744" w14:textId="77777777" w:rsidR="004633A1" w:rsidRDefault="004633A1" w:rsidP="00C07C5E">
                <w:pPr>
                  <w:spacing w:line="259" w:lineRule="auto"/>
                  <w:ind w:right="47"/>
                  <w:jc w:val="center"/>
                  <w:rPr>
                    <w:rFonts w:cs="Calibri"/>
                    <w:color w:val="000000" w:themeColor="text1"/>
                  </w:rPr>
                </w:pPr>
                <w:r w:rsidRPr="6A6E5146">
                  <w:rPr>
                    <w:rFonts w:cs="Calibri"/>
                    <w:b/>
                    <w:bCs/>
                    <w:color w:val="000000" w:themeColor="text1"/>
                  </w:rPr>
                  <w:t xml:space="preserve">Description </w:t>
                </w:r>
              </w:p>
            </w:tc>
          </w:tr>
          <w:tr w:rsidR="004633A1" w14:paraId="1E59D7B8" w14:textId="77777777" w:rsidTr="00C07C5E">
            <w:trPr>
              <w:trHeight w:val="270"/>
            </w:trPr>
            <w:tc>
              <w:tcPr>
                <w:tcW w:w="2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41761722" w14:textId="77777777" w:rsidR="004633A1" w:rsidRDefault="004633A1" w:rsidP="00C07C5E">
                <w:pPr>
                  <w:spacing w:line="259" w:lineRule="auto"/>
                  <w:rPr>
                    <w:rFonts w:cs="Calibri"/>
                    <w:color w:val="000000" w:themeColor="text1"/>
                  </w:rPr>
                </w:pPr>
                <w:r w:rsidRPr="6A6E5146">
                  <w:rPr>
                    <w:rFonts w:cs="Calibri"/>
                    <w:color w:val="000000" w:themeColor="text1"/>
                  </w:rPr>
                  <w:t xml:space="preserve"> 1.0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6A62409A" w14:textId="149C4588" w:rsidR="004633A1" w:rsidRDefault="004633A1" w:rsidP="00C07C5E">
                <w:pPr>
                  <w:spacing w:line="259" w:lineRule="auto"/>
                  <w:jc w:val="both"/>
                  <w:rPr>
                    <w:rFonts w:cs="Calibri"/>
                    <w:color w:val="000000" w:themeColor="text1"/>
                  </w:rPr>
                </w:pPr>
                <w:r>
                  <w:rPr>
                    <w:rFonts w:cs="Calibri"/>
                    <w:color w:val="000000" w:themeColor="text1"/>
                  </w:rPr>
                  <w:t>25/10/2024</w:t>
                </w:r>
              </w:p>
            </w:tc>
            <w:tc>
              <w:tcPr>
                <w:tcW w:w="5452"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56553833" w14:textId="77777777" w:rsidR="004633A1" w:rsidRDefault="004633A1" w:rsidP="00C07C5E">
                <w:pPr>
                  <w:spacing w:line="259" w:lineRule="auto"/>
                  <w:ind w:right="149"/>
                  <w:jc w:val="center"/>
                  <w:rPr>
                    <w:rFonts w:cs="Calibri"/>
                    <w:color w:val="000000" w:themeColor="text1"/>
                  </w:rPr>
                </w:pPr>
                <w:r w:rsidRPr="6A6E5146">
                  <w:rPr>
                    <w:rFonts w:cs="Calibri"/>
                    <w:color w:val="000000" w:themeColor="text1"/>
                  </w:rPr>
                  <w:t>Création du document</w:t>
                </w:r>
              </w:p>
            </w:tc>
          </w:tr>
          <w:tr w:rsidR="004633A1" w14:paraId="4EFE27F4" w14:textId="77777777" w:rsidTr="00C07C5E">
            <w:trPr>
              <w:trHeight w:val="270"/>
            </w:trPr>
            <w:tc>
              <w:tcPr>
                <w:tcW w:w="2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77B5637D" w14:textId="77777777" w:rsidR="004633A1" w:rsidRDefault="004633A1" w:rsidP="00C07C5E">
                <w:pPr>
                  <w:spacing w:line="259" w:lineRule="auto"/>
                  <w:rPr>
                    <w:rFonts w:cs="Calibri"/>
                    <w:color w:val="000000" w:themeColor="text1"/>
                  </w:rPr>
                </w:pPr>
                <w:r w:rsidRPr="6A6E5146">
                  <w:rPr>
                    <w:rFonts w:cs="Calibri"/>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04B6B4B7" w14:textId="77777777" w:rsidR="004633A1" w:rsidRDefault="004633A1" w:rsidP="00C07C5E">
                <w:pPr>
                  <w:spacing w:line="259" w:lineRule="auto"/>
                  <w:jc w:val="both"/>
                  <w:rPr>
                    <w:rFonts w:cs="Calibri"/>
                    <w:color w:val="000000" w:themeColor="text1"/>
                  </w:rPr>
                </w:pPr>
              </w:p>
            </w:tc>
            <w:tc>
              <w:tcPr>
                <w:tcW w:w="5452"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703F7F28" w14:textId="77777777" w:rsidR="004633A1" w:rsidRDefault="004633A1" w:rsidP="00C07C5E">
                <w:pPr>
                  <w:spacing w:line="259" w:lineRule="auto"/>
                  <w:jc w:val="center"/>
                </w:pPr>
              </w:p>
            </w:tc>
          </w:tr>
          <w:tr w:rsidR="004633A1" w14:paraId="3F9EF137" w14:textId="77777777" w:rsidTr="00C07C5E">
            <w:trPr>
              <w:trHeight w:val="270"/>
            </w:trPr>
            <w:tc>
              <w:tcPr>
                <w:tcW w:w="2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074F9063" w14:textId="77777777" w:rsidR="004633A1" w:rsidRDefault="004633A1" w:rsidP="00C07C5E">
                <w:pPr>
                  <w:spacing w:line="259" w:lineRule="auto"/>
                  <w:rPr>
                    <w:rFonts w:cs="Calibri"/>
                    <w:color w:val="000000" w:themeColor="text1"/>
                  </w:rPr>
                </w:pPr>
                <w:r w:rsidRPr="6A6E5146">
                  <w:rPr>
                    <w:rFonts w:cs="Calibri"/>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1262EA27" w14:textId="77777777" w:rsidR="004633A1" w:rsidRDefault="004633A1" w:rsidP="00C07C5E">
                <w:pPr>
                  <w:spacing w:line="259" w:lineRule="auto"/>
                  <w:rPr>
                    <w:rFonts w:cs="Calibri"/>
                    <w:color w:val="000000" w:themeColor="text1"/>
                  </w:rPr>
                </w:pPr>
              </w:p>
            </w:tc>
            <w:tc>
              <w:tcPr>
                <w:tcW w:w="5452"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77BD98E1" w14:textId="77777777" w:rsidR="004633A1" w:rsidRDefault="004633A1" w:rsidP="00C07C5E">
                <w:pPr>
                  <w:spacing w:line="259" w:lineRule="auto"/>
                  <w:jc w:val="center"/>
                  <w:rPr>
                    <w:rFonts w:cs="Calibri"/>
                    <w:color w:val="000000" w:themeColor="text1"/>
                  </w:rPr>
                </w:pPr>
              </w:p>
            </w:tc>
          </w:tr>
          <w:tr w:rsidR="004633A1" w14:paraId="02EE76BB" w14:textId="77777777" w:rsidTr="00C07C5E">
            <w:trPr>
              <w:trHeight w:val="270"/>
            </w:trPr>
            <w:tc>
              <w:tcPr>
                <w:tcW w:w="2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4F98A006" w14:textId="77777777" w:rsidR="004633A1" w:rsidRDefault="004633A1" w:rsidP="00C07C5E">
                <w:pPr>
                  <w:spacing w:line="259" w:lineRule="auto"/>
                  <w:rPr>
                    <w:rFonts w:cs="Calibri"/>
                    <w:color w:val="000000" w:themeColor="text1"/>
                  </w:rPr>
                </w:pPr>
                <w:r w:rsidRPr="6A6E5146">
                  <w:rPr>
                    <w:rFonts w:cs="Calibri"/>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2D3FE63D" w14:textId="77777777" w:rsidR="004633A1" w:rsidRDefault="004633A1" w:rsidP="00C07C5E">
                <w:pPr>
                  <w:spacing w:line="259" w:lineRule="auto"/>
                  <w:rPr>
                    <w:rFonts w:cs="Calibri"/>
                    <w:color w:val="000000" w:themeColor="text1"/>
                  </w:rPr>
                </w:pPr>
              </w:p>
            </w:tc>
            <w:tc>
              <w:tcPr>
                <w:tcW w:w="5452"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077086C2" w14:textId="77777777" w:rsidR="004633A1" w:rsidRDefault="004633A1" w:rsidP="00C07C5E">
                <w:pPr>
                  <w:spacing w:line="259" w:lineRule="auto"/>
                  <w:jc w:val="center"/>
                  <w:rPr>
                    <w:rFonts w:cs="Calibri"/>
                    <w:color w:val="000000" w:themeColor="text1"/>
                  </w:rPr>
                </w:pPr>
              </w:p>
            </w:tc>
          </w:tr>
        </w:tbl>
        <w:p w14:paraId="114D8488" w14:textId="77777777" w:rsidR="004633A1" w:rsidRDefault="00000000" w:rsidP="004633A1"/>
      </w:sdtContent>
    </w:sdt>
    <w:p w14:paraId="65E20968" w14:textId="77777777" w:rsidR="004633A1" w:rsidRDefault="004633A1" w:rsidP="004633A1"/>
    <w:p w14:paraId="2B8FCDDF" w14:textId="77777777" w:rsidR="004633A1" w:rsidRDefault="004633A1" w:rsidP="004633A1"/>
    <w:p w14:paraId="46D9BDDA" w14:textId="77777777" w:rsidR="004633A1" w:rsidRDefault="004633A1" w:rsidP="004633A1"/>
    <w:p w14:paraId="20B841FA" w14:textId="77777777" w:rsidR="00DD30F2" w:rsidRDefault="00DD30F2"/>
    <w:p w14:paraId="670AA991" w14:textId="77777777" w:rsidR="004633A1" w:rsidRDefault="004633A1"/>
    <w:p w14:paraId="777B3B39" w14:textId="77777777" w:rsidR="004633A1" w:rsidRDefault="004633A1"/>
    <w:p w14:paraId="731739AA" w14:textId="77777777" w:rsidR="004633A1" w:rsidRDefault="004633A1"/>
    <w:p w14:paraId="37B48237" w14:textId="77777777" w:rsidR="004633A1" w:rsidRDefault="004633A1"/>
    <w:p w14:paraId="11445EDA" w14:textId="77777777" w:rsidR="004633A1" w:rsidRDefault="004633A1"/>
    <w:p w14:paraId="63C5C855" w14:textId="77777777" w:rsidR="004633A1" w:rsidRDefault="004633A1"/>
    <w:p w14:paraId="53FFFB20" w14:textId="77777777" w:rsidR="004633A1" w:rsidRDefault="004633A1"/>
    <w:p w14:paraId="457E7D53" w14:textId="77777777" w:rsidR="004633A1" w:rsidRDefault="004633A1"/>
    <w:p w14:paraId="68253F36" w14:textId="77777777" w:rsidR="004633A1" w:rsidRDefault="004633A1"/>
    <w:p w14:paraId="58F87C59" w14:textId="77777777" w:rsidR="004633A1" w:rsidRDefault="004633A1"/>
    <w:p w14:paraId="50028277" w14:textId="77777777" w:rsidR="004633A1" w:rsidRDefault="004633A1" w:rsidP="004633A1">
      <w:pPr>
        <w:rPr>
          <w:b/>
          <w:bCs/>
        </w:rPr>
      </w:pPr>
    </w:p>
    <w:sdt>
      <w:sdtPr>
        <w:rPr>
          <w:rFonts w:asciiTheme="minorHAnsi" w:eastAsiaTheme="minorHAnsi" w:hAnsiTheme="minorHAnsi" w:cstheme="minorBidi"/>
          <w:color w:val="auto"/>
          <w:kern w:val="2"/>
          <w:sz w:val="24"/>
          <w:szCs w:val="24"/>
          <w:lang w:eastAsia="en-US"/>
          <w14:ligatures w14:val="standardContextual"/>
        </w:rPr>
        <w:id w:val="1157417499"/>
        <w:docPartObj>
          <w:docPartGallery w:val="Table of Contents"/>
          <w:docPartUnique/>
        </w:docPartObj>
      </w:sdtPr>
      <w:sdtEndPr>
        <w:rPr>
          <w:b/>
          <w:bCs/>
        </w:rPr>
      </w:sdtEndPr>
      <w:sdtContent>
        <w:p w14:paraId="1530392F" w14:textId="5D859E5B" w:rsidR="00FB5308" w:rsidRDefault="00FB5308">
          <w:pPr>
            <w:pStyle w:val="En-ttedetabledesmatires"/>
          </w:pPr>
          <w:r>
            <w:t>Table des matières</w:t>
          </w:r>
        </w:p>
        <w:p w14:paraId="4509A941" w14:textId="50378912" w:rsidR="00F13AA7" w:rsidRDefault="00FB5308">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183123309" w:history="1">
            <w:r w:rsidR="00F13AA7" w:rsidRPr="00C1076B">
              <w:rPr>
                <w:rStyle w:val="Lienhypertexte"/>
                <w:noProof/>
              </w:rPr>
              <w:t>Introduction</w:t>
            </w:r>
            <w:r w:rsidR="00F13AA7">
              <w:rPr>
                <w:noProof/>
                <w:webHidden/>
              </w:rPr>
              <w:tab/>
            </w:r>
            <w:r w:rsidR="00F13AA7">
              <w:rPr>
                <w:noProof/>
                <w:webHidden/>
              </w:rPr>
              <w:fldChar w:fldCharType="begin"/>
            </w:r>
            <w:r w:rsidR="00F13AA7">
              <w:rPr>
                <w:noProof/>
                <w:webHidden/>
              </w:rPr>
              <w:instrText xml:space="preserve"> PAGEREF _Toc183123309 \h </w:instrText>
            </w:r>
            <w:r w:rsidR="00F13AA7">
              <w:rPr>
                <w:noProof/>
                <w:webHidden/>
              </w:rPr>
            </w:r>
            <w:r w:rsidR="00F13AA7">
              <w:rPr>
                <w:noProof/>
                <w:webHidden/>
              </w:rPr>
              <w:fldChar w:fldCharType="separate"/>
            </w:r>
            <w:r w:rsidR="00F13AA7">
              <w:rPr>
                <w:noProof/>
                <w:webHidden/>
              </w:rPr>
              <w:t>4</w:t>
            </w:r>
            <w:r w:rsidR="00F13AA7">
              <w:rPr>
                <w:noProof/>
                <w:webHidden/>
              </w:rPr>
              <w:fldChar w:fldCharType="end"/>
            </w:r>
          </w:hyperlink>
        </w:p>
        <w:p w14:paraId="1EAEEF31" w14:textId="62F6346E" w:rsidR="00F13AA7" w:rsidRDefault="00F13AA7">
          <w:pPr>
            <w:pStyle w:val="TM1"/>
            <w:tabs>
              <w:tab w:val="right" w:leader="dot" w:pos="9062"/>
            </w:tabs>
            <w:rPr>
              <w:rFonts w:eastAsiaTheme="minorEastAsia"/>
              <w:noProof/>
              <w:lang w:eastAsia="fr-FR"/>
            </w:rPr>
          </w:pPr>
          <w:hyperlink w:anchor="_Toc183123310" w:history="1">
            <w:r w:rsidRPr="00C1076B">
              <w:rPr>
                <w:rStyle w:val="Lienhypertexte"/>
                <w:noProof/>
              </w:rPr>
              <w:t>2. Architecture globale</w:t>
            </w:r>
            <w:r>
              <w:rPr>
                <w:noProof/>
                <w:webHidden/>
              </w:rPr>
              <w:tab/>
            </w:r>
            <w:r>
              <w:rPr>
                <w:noProof/>
                <w:webHidden/>
              </w:rPr>
              <w:fldChar w:fldCharType="begin"/>
            </w:r>
            <w:r>
              <w:rPr>
                <w:noProof/>
                <w:webHidden/>
              </w:rPr>
              <w:instrText xml:space="preserve"> PAGEREF _Toc183123310 \h </w:instrText>
            </w:r>
            <w:r>
              <w:rPr>
                <w:noProof/>
                <w:webHidden/>
              </w:rPr>
            </w:r>
            <w:r>
              <w:rPr>
                <w:noProof/>
                <w:webHidden/>
              </w:rPr>
              <w:fldChar w:fldCharType="separate"/>
            </w:r>
            <w:r>
              <w:rPr>
                <w:noProof/>
                <w:webHidden/>
              </w:rPr>
              <w:t>5</w:t>
            </w:r>
            <w:r>
              <w:rPr>
                <w:noProof/>
                <w:webHidden/>
              </w:rPr>
              <w:fldChar w:fldCharType="end"/>
            </w:r>
          </w:hyperlink>
        </w:p>
        <w:p w14:paraId="381AF6B4" w14:textId="64350697" w:rsidR="00F13AA7" w:rsidRDefault="00F13AA7">
          <w:pPr>
            <w:pStyle w:val="TM2"/>
            <w:tabs>
              <w:tab w:val="right" w:leader="dot" w:pos="9062"/>
            </w:tabs>
            <w:rPr>
              <w:rFonts w:eastAsiaTheme="minorEastAsia"/>
              <w:noProof/>
              <w:lang w:eastAsia="fr-FR"/>
            </w:rPr>
          </w:pPr>
          <w:hyperlink w:anchor="_Toc183123311" w:history="1">
            <w:r w:rsidRPr="00C1076B">
              <w:rPr>
                <w:rStyle w:val="Lienhypertexte"/>
                <w:noProof/>
              </w:rPr>
              <w:t>2.1 SF1D</w:t>
            </w:r>
            <w:r>
              <w:rPr>
                <w:noProof/>
                <w:webHidden/>
              </w:rPr>
              <w:tab/>
            </w:r>
            <w:r>
              <w:rPr>
                <w:noProof/>
                <w:webHidden/>
              </w:rPr>
              <w:fldChar w:fldCharType="begin"/>
            </w:r>
            <w:r>
              <w:rPr>
                <w:noProof/>
                <w:webHidden/>
              </w:rPr>
              <w:instrText xml:space="preserve"> PAGEREF _Toc183123311 \h </w:instrText>
            </w:r>
            <w:r>
              <w:rPr>
                <w:noProof/>
                <w:webHidden/>
              </w:rPr>
            </w:r>
            <w:r>
              <w:rPr>
                <w:noProof/>
                <w:webHidden/>
              </w:rPr>
              <w:fldChar w:fldCharType="separate"/>
            </w:r>
            <w:r>
              <w:rPr>
                <w:noProof/>
                <w:webHidden/>
              </w:rPr>
              <w:t>5</w:t>
            </w:r>
            <w:r>
              <w:rPr>
                <w:noProof/>
                <w:webHidden/>
              </w:rPr>
              <w:fldChar w:fldCharType="end"/>
            </w:r>
          </w:hyperlink>
        </w:p>
        <w:p w14:paraId="7D77314D" w14:textId="1297775A" w:rsidR="00F13AA7" w:rsidRDefault="00F13AA7">
          <w:pPr>
            <w:pStyle w:val="TM2"/>
            <w:tabs>
              <w:tab w:val="right" w:leader="dot" w:pos="9062"/>
            </w:tabs>
            <w:rPr>
              <w:rFonts w:eastAsiaTheme="minorEastAsia"/>
              <w:noProof/>
              <w:lang w:eastAsia="fr-FR"/>
            </w:rPr>
          </w:pPr>
          <w:hyperlink w:anchor="_Toc183123312" w:history="1">
            <w:r w:rsidRPr="00C1076B">
              <w:rPr>
                <w:rStyle w:val="Lienhypertexte"/>
                <w:noProof/>
              </w:rPr>
              <w:t>2.2 Architecture matérielle</w:t>
            </w:r>
            <w:r>
              <w:rPr>
                <w:noProof/>
                <w:webHidden/>
              </w:rPr>
              <w:tab/>
            </w:r>
            <w:r>
              <w:rPr>
                <w:noProof/>
                <w:webHidden/>
              </w:rPr>
              <w:fldChar w:fldCharType="begin"/>
            </w:r>
            <w:r>
              <w:rPr>
                <w:noProof/>
                <w:webHidden/>
              </w:rPr>
              <w:instrText xml:space="preserve"> PAGEREF _Toc183123312 \h </w:instrText>
            </w:r>
            <w:r>
              <w:rPr>
                <w:noProof/>
                <w:webHidden/>
              </w:rPr>
            </w:r>
            <w:r>
              <w:rPr>
                <w:noProof/>
                <w:webHidden/>
              </w:rPr>
              <w:fldChar w:fldCharType="separate"/>
            </w:r>
            <w:r>
              <w:rPr>
                <w:noProof/>
                <w:webHidden/>
              </w:rPr>
              <w:t>5</w:t>
            </w:r>
            <w:r>
              <w:rPr>
                <w:noProof/>
                <w:webHidden/>
              </w:rPr>
              <w:fldChar w:fldCharType="end"/>
            </w:r>
          </w:hyperlink>
        </w:p>
        <w:p w14:paraId="60AB55F9" w14:textId="0E8FF8E5" w:rsidR="00F13AA7" w:rsidRDefault="00F13AA7">
          <w:pPr>
            <w:pStyle w:val="TM2"/>
            <w:tabs>
              <w:tab w:val="right" w:leader="dot" w:pos="9062"/>
            </w:tabs>
            <w:rPr>
              <w:rFonts w:eastAsiaTheme="minorEastAsia"/>
              <w:noProof/>
              <w:lang w:eastAsia="fr-FR"/>
            </w:rPr>
          </w:pPr>
          <w:hyperlink w:anchor="_Toc183123313" w:history="1">
            <w:r w:rsidRPr="00C1076B">
              <w:rPr>
                <w:rStyle w:val="Lienhypertexte"/>
                <w:noProof/>
              </w:rPr>
              <w:t>2.3 Architecture logicielle</w:t>
            </w:r>
            <w:r>
              <w:rPr>
                <w:noProof/>
                <w:webHidden/>
              </w:rPr>
              <w:tab/>
            </w:r>
            <w:r>
              <w:rPr>
                <w:noProof/>
                <w:webHidden/>
              </w:rPr>
              <w:fldChar w:fldCharType="begin"/>
            </w:r>
            <w:r>
              <w:rPr>
                <w:noProof/>
                <w:webHidden/>
              </w:rPr>
              <w:instrText xml:space="preserve"> PAGEREF _Toc183123313 \h </w:instrText>
            </w:r>
            <w:r>
              <w:rPr>
                <w:noProof/>
                <w:webHidden/>
              </w:rPr>
            </w:r>
            <w:r>
              <w:rPr>
                <w:noProof/>
                <w:webHidden/>
              </w:rPr>
              <w:fldChar w:fldCharType="separate"/>
            </w:r>
            <w:r>
              <w:rPr>
                <w:noProof/>
                <w:webHidden/>
              </w:rPr>
              <w:t>7</w:t>
            </w:r>
            <w:r>
              <w:rPr>
                <w:noProof/>
                <w:webHidden/>
              </w:rPr>
              <w:fldChar w:fldCharType="end"/>
            </w:r>
          </w:hyperlink>
        </w:p>
        <w:p w14:paraId="280E2D2A" w14:textId="43F5256E" w:rsidR="00F13AA7" w:rsidRDefault="00F13AA7">
          <w:pPr>
            <w:pStyle w:val="TM1"/>
            <w:tabs>
              <w:tab w:val="right" w:leader="dot" w:pos="9062"/>
            </w:tabs>
            <w:rPr>
              <w:rFonts w:eastAsiaTheme="minorEastAsia"/>
              <w:noProof/>
              <w:lang w:eastAsia="fr-FR"/>
            </w:rPr>
          </w:pPr>
          <w:hyperlink w:anchor="_Toc183123314" w:history="1">
            <w:r w:rsidRPr="00C1076B">
              <w:rPr>
                <w:rStyle w:val="Lienhypertexte"/>
                <w:noProof/>
              </w:rPr>
              <w:t>3. Fonctionnalités du système</w:t>
            </w:r>
            <w:r>
              <w:rPr>
                <w:noProof/>
                <w:webHidden/>
              </w:rPr>
              <w:tab/>
            </w:r>
            <w:r>
              <w:rPr>
                <w:noProof/>
                <w:webHidden/>
              </w:rPr>
              <w:fldChar w:fldCharType="begin"/>
            </w:r>
            <w:r>
              <w:rPr>
                <w:noProof/>
                <w:webHidden/>
              </w:rPr>
              <w:instrText xml:space="preserve"> PAGEREF _Toc183123314 \h </w:instrText>
            </w:r>
            <w:r>
              <w:rPr>
                <w:noProof/>
                <w:webHidden/>
              </w:rPr>
            </w:r>
            <w:r>
              <w:rPr>
                <w:noProof/>
                <w:webHidden/>
              </w:rPr>
              <w:fldChar w:fldCharType="separate"/>
            </w:r>
            <w:r>
              <w:rPr>
                <w:noProof/>
                <w:webHidden/>
              </w:rPr>
              <w:t>8</w:t>
            </w:r>
            <w:r>
              <w:rPr>
                <w:noProof/>
                <w:webHidden/>
              </w:rPr>
              <w:fldChar w:fldCharType="end"/>
            </w:r>
          </w:hyperlink>
        </w:p>
        <w:p w14:paraId="42E779D3" w14:textId="5A25DC44" w:rsidR="00F13AA7" w:rsidRDefault="00F13AA7">
          <w:pPr>
            <w:pStyle w:val="TM2"/>
            <w:tabs>
              <w:tab w:val="right" w:leader="dot" w:pos="9062"/>
            </w:tabs>
            <w:rPr>
              <w:rFonts w:eastAsiaTheme="minorEastAsia"/>
              <w:noProof/>
              <w:lang w:eastAsia="fr-FR"/>
            </w:rPr>
          </w:pPr>
          <w:hyperlink w:anchor="_Toc183123315" w:history="1">
            <w:r w:rsidRPr="00C1076B">
              <w:rPr>
                <w:rStyle w:val="Lienhypertexte"/>
                <w:noProof/>
              </w:rPr>
              <w:t>3.3 Gestion des modes de fonctionnement</w:t>
            </w:r>
            <w:r>
              <w:rPr>
                <w:noProof/>
                <w:webHidden/>
              </w:rPr>
              <w:tab/>
            </w:r>
            <w:r>
              <w:rPr>
                <w:noProof/>
                <w:webHidden/>
              </w:rPr>
              <w:fldChar w:fldCharType="begin"/>
            </w:r>
            <w:r>
              <w:rPr>
                <w:noProof/>
                <w:webHidden/>
              </w:rPr>
              <w:instrText xml:space="preserve"> PAGEREF _Toc183123315 \h </w:instrText>
            </w:r>
            <w:r>
              <w:rPr>
                <w:noProof/>
                <w:webHidden/>
              </w:rPr>
            </w:r>
            <w:r>
              <w:rPr>
                <w:noProof/>
                <w:webHidden/>
              </w:rPr>
              <w:fldChar w:fldCharType="separate"/>
            </w:r>
            <w:r>
              <w:rPr>
                <w:noProof/>
                <w:webHidden/>
              </w:rPr>
              <w:t>8</w:t>
            </w:r>
            <w:r>
              <w:rPr>
                <w:noProof/>
                <w:webHidden/>
              </w:rPr>
              <w:fldChar w:fldCharType="end"/>
            </w:r>
          </w:hyperlink>
        </w:p>
        <w:p w14:paraId="45397E20" w14:textId="2FB3C73A" w:rsidR="00F13AA7" w:rsidRDefault="00F13AA7">
          <w:pPr>
            <w:pStyle w:val="TM2"/>
            <w:tabs>
              <w:tab w:val="right" w:leader="dot" w:pos="9062"/>
            </w:tabs>
            <w:rPr>
              <w:rFonts w:eastAsiaTheme="minorEastAsia"/>
              <w:noProof/>
              <w:lang w:eastAsia="fr-FR"/>
            </w:rPr>
          </w:pPr>
          <w:hyperlink w:anchor="_Toc183123316" w:history="1">
            <w:r w:rsidRPr="00C1076B">
              <w:rPr>
                <w:rStyle w:val="Lienhypertexte"/>
                <w:noProof/>
              </w:rPr>
              <w:t>3.4 Retours sonores et vibratoires</w:t>
            </w:r>
            <w:r>
              <w:rPr>
                <w:noProof/>
                <w:webHidden/>
              </w:rPr>
              <w:tab/>
            </w:r>
            <w:r>
              <w:rPr>
                <w:noProof/>
                <w:webHidden/>
              </w:rPr>
              <w:fldChar w:fldCharType="begin"/>
            </w:r>
            <w:r>
              <w:rPr>
                <w:noProof/>
                <w:webHidden/>
              </w:rPr>
              <w:instrText xml:space="preserve"> PAGEREF _Toc183123316 \h </w:instrText>
            </w:r>
            <w:r>
              <w:rPr>
                <w:noProof/>
                <w:webHidden/>
              </w:rPr>
            </w:r>
            <w:r>
              <w:rPr>
                <w:noProof/>
                <w:webHidden/>
              </w:rPr>
              <w:fldChar w:fldCharType="separate"/>
            </w:r>
            <w:r>
              <w:rPr>
                <w:noProof/>
                <w:webHidden/>
              </w:rPr>
              <w:t>10</w:t>
            </w:r>
            <w:r>
              <w:rPr>
                <w:noProof/>
                <w:webHidden/>
              </w:rPr>
              <w:fldChar w:fldCharType="end"/>
            </w:r>
          </w:hyperlink>
        </w:p>
        <w:p w14:paraId="49A86FBC" w14:textId="0172094E" w:rsidR="00F13AA7" w:rsidRDefault="00F13AA7">
          <w:pPr>
            <w:pStyle w:val="TM2"/>
            <w:tabs>
              <w:tab w:val="right" w:leader="dot" w:pos="9062"/>
            </w:tabs>
            <w:rPr>
              <w:rFonts w:eastAsiaTheme="minorEastAsia"/>
              <w:noProof/>
              <w:lang w:eastAsia="fr-FR"/>
            </w:rPr>
          </w:pPr>
          <w:hyperlink w:anchor="_Toc183123317" w:history="1">
            <w:r w:rsidRPr="00C1076B">
              <w:rPr>
                <w:rStyle w:val="Lienhypertexte"/>
                <w:noProof/>
              </w:rPr>
              <w:t>3.5 Gestion de l’alimentation</w:t>
            </w:r>
            <w:r>
              <w:rPr>
                <w:noProof/>
                <w:webHidden/>
              </w:rPr>
              <w:tab/>
            </w:r>
            <w:r>
              <w:rPr>
                <w:noProof/>
                <w:webHidden/>
              </w:rPr>
              <w:fldChar w:fldCharType="begin"/>
            </w:r>
            <w:r>
              <w:rPr>
                <w:noProof/>
                <w:webHidden/>
              </w:rPr>
              <w:instrText xml:space="preserve"> PAGEREF _Toc183123317 \h </w:instrText>
            </w:r>
            <w:r>
              <w:rPr>
                <w:noProof/>
                <w:webHidden/>
              </w:rPr>
            </w:r>
            <w:r>
              <w:rPr>
                <w:noProof/>
                <w:webHidden/>
              </w:rPr>
              <w:fldChar w:fldCharType="separate"/>
            </w:r>
            <w:r>
              <w:rPr>
                <w:noProof/>
                <w:webHidden/>
              </w:rPr>
              <w:t>10</w:t>
            </w:r>
            <w:r>
              <w:rPr>
                <w:noProof/>
                <w:webHidden/>
              </w:rPr>
              <w:fldChar w:fldCharType="end"/>
            </w:r>
          </w:hyperlink>
        </w:p>
        <w:p w14:paraId="5DD35E87" w14:textId="741D280F" w:rsidR="00F13AA7" w:rsidRDefault="00F13AA7">
          <w:pPr>
            <w:pStyle w:val="TM2"/>
            <w:tabs>
              <w:tab w:val="right" w:leader="dot" w:pos="9062"/>
            </w:tabs>
            <w:rPr>
              <w:rFonts w:eastAsiaTheme="minorEastAsia"/>
              <w:noProof/>
              <w:lang w:eastAsia="fr-FR"/>
            </w:rPr>
          </w:pPr>
          <w:hyperlink w:anchor="_Toc183123318" w:history="1">
            <w:r w:rsidRPr="00C1076B">
              <w:rPr>
                <w:rStyle w:val="Lienhypertexte"/>
                <w:noProof/>
              </w:rPr>
              <w:t>3.6 Mise en route automatique et correction des erreurs au démarrage</w:t>
            </w:r>
            <w:r>
              <w:rPr>
                <w:noProof/>
                <w:webHidden/>
              </w:rPr>
              <w:tab/>
            </w:r>
            <w:r>
              <w:rPr>
                <w:noProof/>
                <w:webHidden/>
              </w:rPr>
              <w:fldChar w:fldCharType="begin"/>
            </w:r>
            <w:r>
              <w:rPr>
                <w:noProof/>
                <w:webHidden/>
              </w:rPr>
              <w:instrText xml:space="preserve"> PAGEREF _Toc183123318 \h </w:instrText>
            </w:r>
            <w:r>
              <w:rPr>
                <w:noProof/>
                <w:webHidden/>
              </w:rPr>
            </w:r>
            <w:r>
              <w:rPr>
                <w:noProof/>
                <w:webHidden/>
              </w:rPr>
              <w:fldChar w:fldCharType="separate"/>
            </w:r>
            <w:r>
              <w:rPr>
                <w:noProof/>
                <w:webHidden/>
              </w:rPr>
              <w:t>10</w:t>
            </w:r>
            <w:r>
              <w:rPr>
                <w:noProof/>
                <w:webHidden/>
              </w:rPr>
              <w:fldChar w:fldCharType="end"/>
            </w:r>
          </w:hyperlink>
        </w:p>
        <w:p w14:paraId="10DE5C14" w14:textId="6659105E" w:rsidR="00F13AA7" w:rsidRDefault="00F13AA7">
          <w:pPr>
            <w:pStyle w:val="TM1"/>
            <w:tabs>
              <w:tab w:val="right" w:leader="dot" w:pos="9062"/>
            </w:tabs>
            <w:rPr>
              <w:rFonts w:eastAsiaTheme="minorEastAsia"/>
              <w:noProof/>
              <w:lang w:eastAsia="fr-FR"/>
            </w:rPr>
          </w:pPr>
          <w:hyperlink w:anchor="_Toc183123319" w:history="1">
            <w:r w:rsidRPr="00C1076B">
              <w:rPr>
                <w:rStyle w:val="Lienhypertexte"/>
                <w:noProof/>
              </w:rPr>
              <w:t>4. Schéma de fonctionnement</w:t>
            </w:r>
            <w:r>
              <w:rPr>
                <w:noProof/>
                <w:webHidden/>
              </w:rPr>
              <w:tab/>
            </w:r>
            <w:r>
              <w:rPr>
                <w:noProof/>
                <w:webHidden/>
              </w:rPr>
              <w:fldChar w:fldCharType="begin"/>
            </w:r>
            <w:r>
              <w:rPr>
                <w:noProof/>
                <w:webHidden/>
              </w:rPr>
              <w:instrText xml:space="preserve"> PAGEREF _Toc183123319 \h </w:instrText>
            </w:r>
            <w:r>
              <w:rPr>
                <w:noProof/>
                <w:webHidden/>
              </w:rPr>
            </w:r>
            <w:r>
              <w:rPr>
                <w:noProof/>
                <w:webHidden/>
              </w:rPr>
              <w:fldChar w:fldCharType="separate"/>
            </w:r>
            <w:r>
              <w:rPr>
                <w:noProof/>
                <w:webHidden/>
              </w:rPr>
              <w:t>11</w:t>
            </w:r>
            <w:r>
              <w:rPr>
                <w:noProof/>
                <w:webHidden/>
              </w:rPr>
              <w:fldChar w:fldCharType="end"/>
            </w:r>
          </w:hyperlink>
        </w:p>
        <w:p w14:paraId="3D7F287C" w14:textId="7EAD2AB7" w:rsidR="00F13AA7" w:rsidRDefault="00F13AA7">
          <w:pPr>
            <w:pStyle w:val="TM2"/>
            <w:tabs>
              <w:tab w:val="right" w:leader="dot" w:pos="9062"/>
            </w:tabs>
            <w:rPr>
              <w:rFonts w:eastAsiaTheme="minorEastAsia"/>
              <w:noProof/>
              <w:lang w:eastAsia="fr-FR"/>
            </w:rPr>
          </w:pPr>
          <w:hyperlink w:anchor="_Toc183123320" w:history="1">
            <w:r w:rsidRPr="00C1076B">
              <w:rPr>
                <w:rStyle w:val="Lienhypertexte"/>
                <w:noProof/>
              </w:rPr>
              <w:t>4.1 Flux de fonctionnement global</w:t>
            </w:r>
            <w:r>
              <w:rPr>
                <w:noProof/>
                <w:webHidden/>
              </w:rPr>
              <w:tab/>
            </w:r>
            <w:r>
              <w:rPr>
                <w:noProof/>
                <w:webHidden/>
              </w:rPr>
              <w:fldChar w:fldCharType="begin"/>
            </w:r>
            <w:r>
              <w:rPr>
                <w:noProof/>
                <w:webHidden/>
              </w:rPr>
              <w:instrText xml:space="preserve"> PAGEREF _Toc183123320 \h </w:instrText>
            </w:r>
            <w:r>
              <w:rPr>
                <w:noProof/>
                <w:webHidden/>
              </w:rPr>
            </w:r>
            <w:r>
              <w:rPr>
                <w:noProof/>
                <w:webHidden/>
              </w:rPr>
              <w:fldChar w:fldCharType="separate"/>
            </w:r>
            <w:r>
              <w:rPr>
                <w:noProof/>
                <w:webHidden/>
              </w:rPr>
              <w:t>11</w:t>
            </w:r>
            <w:r>
              <w:rPr>
                <w:noProof/>
                <w:webHidden/>
              </w:rPr>
              <w:fldChar w:fldCharType="end"/>
            </w:r>
          </w:hyperlink>
        </w:p>
        <w:p w14:paraId="5240DFE2" w14:textId="4CB2E147" w:rsidR="00F13AA7" w:rsidRDefault="00F13AA7">
          <w:pPr>
            <w:pStyle w:val="TM1"/>
            <w:tabs>
              <w:tab w:val="right" w:leader="dot" w:pos="9062"/>
            </w:tabs>
            <w:rPr>
              <w:rFonts w:eastAsiaTheme="minorEastAsia"/>
              <w:noProof/>
              <w:lang w:eastAsia="fr-FR"/>
            </w:rPr>
          </w:pPr>
          <w:hyperlink w:anchor="_Toc183123321" w:history="1">
            <w:r w:rsidRPr="00C1076B">
              <w:rPr>
                <w:rStyle w:val="Lienhypertexte"/>
                <w:noProof/>
              </w:rPr>
              <w:t>Conclusion</w:t>
            </w:r>
            <w:r>
              <w:rPr>
                <w:noProof/>
                <w:webHidden/>
              </w:rPr>
              <w:tab/>
            </w:r>
            <w:r>
              <w:rPr>
                <w:noProof/>
                <w:webHidden/>
              </w:rPr>
              <w:fldChar w:fldCharType="begin"/>
            </w:r>
            <w:r>
              <w:rPr>
                <w:noProof/>
                <w:webHidden/>
              </w:rPr>
              <w:instrText xml:space="preserve"> PAGEREF _Toc183123321 \h </w:instrText>
            </w:r>
            <w:r>
              <w:rPr>
                <w:noProof/>
                <w:webHidden/>
              </w:rPr>
            </w:r>
            <w:r>
              <w:rPr>
                <w:noProof/>
                <w:webHidden/>
              </w:rPr>
              <w:fldChar w:fldCharType="separate"/>
            </w:r>
            <w:r>
              <w:rPr>
                <w:noProof/>
                <w:webHidden/>
              </w:rPr>
              <w:t>13</w:t>
            </w:r>
            <w:r>
              <w:rPr>
                <w:noProof/>
                <w:webHidden/>
              </w:rPr>
              <w:fldChar w:fldCharType="end"/>
            </w:r>
          </w:hyperlink>
        </w:p>
        <w:p w14:paraId="760E7C3D" w14:textId="1DD9BBD8" w:rsidR="00FB5308" w:rsidRDefault="00FB5308">
          <w:r>
            <w:rPr>
              <w:b/>
              <w:bCs/>
            </w:rPr>
            <w:fldChar w:fldCharType="end"/>
          </w:r>
        </w:p>
      </w:sdtContent>
    </w:sdt>
    <w:p w14:paraId="2DE7804A" w14:textId="77777777" w:rsidR="004633A1" w:rsidRDefault="004633A1" w:rsidP="004633A1">
      <w:pPr>
        <w:rPr>
          <w:b/>
          <w:bCs/>
        </w:rPr>
      </w:pPr>
    </w:p>
    <w:p w14:paraId="724E76F1" w14:textId="77777777" w:rsidR="004633A1" w:rsidRDefault="004633A1" w:rsidP="004633A1">
      <w:pPr>
        <w:rPr>
          <w:b/>
          <w:bCs/>
        </w:rPr>
      </w:pPr>
    </w:p>
    <w:p w14:paraId="78FFFB36" w14:textId="77777777" w:rsidR="004633A1" w:rsidRDefault="004633A1" w:rsidP="004633A1">
      <w:pPr>
        <w:rPr>
          <w:b/>
          <w:bCs/>
        </w:rPr>
      </w:pPr>
    </w:p>
    <w:p w14:paraId="52F875BA" w14:textId="77777777" w:rsidR="004633A1" w:rsidRDefault="004633A1" w:rsidP="004633A1">
      <w:pPr>
        <w:rPr>
          <w:b/>
          <w:bCs/>
        </w:rPr>
      </w:pPr>
    </w:p>
    <w:p w14:paraId="628AC30C" w14:textId="77777777" w:rsidR="004633A1" w:rsidRDefault="004633A1" w:rsidP="004633A1">
      <w:pPr>
        <w:rPr>
          <w:b/>
          <w:bCs/>
        </w:rPr>
      </w:pPr>
    </w:p>
    <w:p w14:paraId="6DD49294" w14:textId="77777777" w:rsidR="004633A1" w:rsidRDefault="004633A1" w:rsidP="004633A1">
      <w:pPr>
        <w:rPr>
          <w:b/>
          <w:bCs/>
        </w:rPr>
      </w:pPr>
    </w:p>
    <w:p w14:paraId="48EDA9F0" w14:textId="77777777" w:rsidR="004633A1" w:rsidRDefault="004633A1" w:rsidP="004633A1">
      <w:pPr>
        <w:rPr>
          <w:b/>
          <w:bCs/>
        </w:rPr>
      </w:pPr>
    </w:p>
    <w:p w14:paraId="093FE6F4" w14:textId="77777777" w:rsidR="004633A1" w:rsidRDefault="004633A1" w:rsidP="004633A1">
      <w:pPr>
        <w:rPr>
          <w:b/>
          <w:bCs/>
        </w:rPr>
      </w:pPr>
    </w:p>
    <w:p w14:paraId="2B55BEEF" w14:textId="77777777" w:rsidR="00826AC1" w:rsidRDefault="00826AC1" w:rsidP="004633A1">
      <w:pPr>
        <w:rPr>
          <w:b/>
          <w:bCs/>
        </w:rPr>
      </w:pPr>
    </w:p>
    <w:p w14:paraId="167ABDA6" w14:textId="77777777" w:rsidR="00826AC1" w:rsidRDefault="00826AC1" w:rsidP="004633A1">
      <w:pPr>
        <w:rPr>
          <w:b/>
          <w:bCs/>
        </w:rPr>
      </w:pPr>
    </w:p>
    <w:p w14:paraId="10B4FC87" w14:textId="77777777" w:rsidR="008A7F1F" w:rsidRDefault="008A7F1F" w:rsidP="004633A1">
      <w:pPr>
        <w:rPr>
          <w:b/>
          <w:bCs/>
        </w:rPr>
      </w:pPr>
    </w:p>
    <w:p w14:paraId="049846F3" w14:textId="77777777" w:rsidR="008A7F1F" w:rsidRDefault="008A7F1F" w:rsidP="004633A1">
      <w:pPr>
        <w:rPr>
          <w:b/>
          <w:bCs/>
        </w:rPr>
      </w:pPr>
    </w:p>
    <w:p w14:paraId="0A2DE7F8" w14:textId="77777777" w:rsidR="004633A1" w:rsidRDefault="004633A1" w:rsidP="004633A1">
      <w:pPr>
        <w:rPr>
          <w:b/>
          <w:bCs/>
        </w:rPr>
      </w:pPr>
    </w:p>
    <w:p w14:paraId="6512C330" w14:textId="68CB1F8D" w:rsidR="004633A1" w:rsidRPr="004633A1" w:rsidRDefault="004633A1" w:rsidP="004633A1">
      <w:pPr>
        <w:pStyle w:val="Titre1"/>
      </w:pPr>
      <w:bookmarkStart w:id="0" w:name="_Toc183123309"/>
      <w:r w:rsidRPr="004633A1">
        <w:lastRenderedPageBreak/>
        <w:t>Introduction</w:t>
      </w:r>
      <w:bookmarkEnd w:id="0"/>
    </w:p>
    <w:p w14:paraId="1BD6F84F" w14:textId="77777777" w:rsidR="004633A1" w:rsidRPr="004633A1" w:rsidRDefault="004633A1" w:rsidP="004633A1">
      <w:pPr>
        <w:jc w:val="both"/>
        <w:rPr>
          <w:rFonts w:ascii="Arial" w:hAnsi="Arial" w:cs="Arial"/>
          <w:sz w:val="28"/>
          <w:szCs w:val="28"/>
        </w:rPr>
      </w:pPr>
      <w:r w:rsidRPr="004633A1">
        <w:rPr>
          <w:rFonts w:ascii="Arial" w:hAnsi="Arial" w:cs="Arial"/>
          <w:sz w:val="28"/>
          <w:szCs w:val="28"/>
        </w:rPr>
        <w:t>Ce document de conception générale décrit les éléments essentiels de la canne intelligente destinée aux personnes aveugles ou malvoyantes. Ce projet vise à fournir un dispositif de navigation assistée, capable de détecter les obstacles en temps réel et d’alerter l’utilisateur par des retours sonores et vibratoires.</w:t>
      </w:r>
    </w:p>
    <w:p w14:paraId="2100A972" w14:textId="77777777" w:rsidR="004633A1" w:rsidRPr="004633A1" w:rsidRDefault="004633A1" w:rsidP="004633A1">
      <w:pPr>
        <w:jc w:val="both"/>
        <w:rPr>
          <w:rFonts w:ascii="Arial" w:hAnsi="Arial" w:cs="Arial"/>
          <w:sz w:val="28"/>
          <w:szCs w:val="28"/>
        </w:rPr>
      </w:pPr>
      <w:r w:rsidRPr="004633A1">
        <w:rPr>
          <w:rFonts w:ascii="Arial" w:hAnsi="Arial" w:cs="Arial"/>
          <w:sz w:val="28"/>
          <w:szCs w:val="28"/>
        </w:rPr>
        <w:t>L'objectif de cette conception est de définir les composants matériels et logiciels nécessaires pour répondre aux exigences fonctionnelles du projet. Cela inclut le choix des composants (batterie, capteurs, boutons poussoirs, interrupteurs) et la description de l’architecture du système. En s'appuyant sur les éléments déjà développés, ce document sert de guide pour la réalisation du projet, en assurant la cohérence et la fiabilité des différentes parties.</w:t>
      </w:r>
    </w:p>
    <w:p w14:paraId="31713D7A" w14:textId="77777777" w:rsidR="004633A1" w:rsidRPr="004633A1" w:rsidRDefault="004633A1" w:rsidP="004633A1">
      <w:pPr>
        <w:jc w:val="both"/>
        <w:rPr>
          <w:rFonts w:ascii="Arial" w:hAnsi="Arial" w:cs="Arial"/>
          <w:sz w:val="28"/>
          <w:szCs w:val="28"/>
        </w:rPr>
      </w:pPr>
      <w:r w:rsidRPr="004633A1">
        <w:rPr>
          <w:rFonts w:ascii="Arial" w:hAnsi="Arial" w:cs="Arial"/>
          <w:sz w:val="28"/>
          <w:szCs w:val="28"/>
        </w:rPr>
        <w:t>Les sections suivantes présentent les spécifications de l’architecture matérielle et logicielle, les choix de composants, et le fonctionnement global du système.</w:t>
      </w:r>
    </w:p>
    <w:p w14:paraId="6CA5C4B6" w14:textId="28238E3F" w:rsidR="004633A1" w:rsidRDefault="004633A1"/>
    <w:p w14:paraId="66B74D28" w14:textId="77777777" w:rsidR="001344CB" w:rsidRDefault="001344CB"/>
    <w:p w14:paraId="2DD88C5E" w14:textId="77777777" w:rsidR="001344CB" w:rsidRDefault="001344CB"/>
    <w:p w14:paraId="466CF3DB" w14:textId="77777777" w:rsidR="001344CB" w:rsidRDefault="001344CB"/>
    <w:p w14:paraId="4C572A16" w14:textId="77777777" w:rsidR="001344CB" w:rsidRDefault="001344CB"/>
    <w:p w14:paraId="752B315C" w14:textId="77777777" w:rsidR="001344CB" w:rsidRDefault="001344CB"/>
    <w:p w14:paraId="5D341C3C" w14:textId="77777777" w:rsidR="001344CB" w:rsidRDefault="001344CB"/>
    <w:p w14:paraId="3D0419D3" w14:textId="77777777" w:rsidR="001344CB" w:rsidRDefault="001344CB"/>
    <w:p w14:paraId="27E9A1C9" w14:textId="77777777" w:rsidR="001344CB" w:rsidRDefault="001344CB"/>
    <w:p w14:paraId="4A3FBD9B" w14:textId="77777777" w:rsidR="001344CB" w:rsidRDefault="001344CB"/>
    <w:p w14:paraId="2E755B17" w14:textId="77777777" w:rsidR="001344CB" w:rsidRDefault="001344CB"/>
    <w:p w14:paraId="5F56366E" w14:textId="77777777" w:rsidR="001344CB" w:rsidRDefault="001344CB"/>
    <w:p w14:paraId="1A0870C2" w14:textId="77777777" w:rsidR="001344CB" w:rsidRDefault="001344CB"/>
    <w:p w14:paraId="6BC01736" w14:textId="77777777" w:rsidR="001344CB" w:rsidRDefault="001344CB"/>
    <w:p w14:paraId="235AFEA9" w14:textId="77777777" w:rsidR="001344CB" w:rsidRDefault="001344CB"/>
    <w:p w14:paraId="52CB48FC" w14:textId="77777777" w:rsidR="00A6318C" w:rsidRPr="00A6318C" w:rsidRDefault="00A6318C" w:rsidP="00A6318C">
      <w:pPr>
        <w:pStyle w:val="Titre1"/>
      </w:pPr>
      <w:bookmarkStart w:id="1" w:name="_Toc183123310"/>
      <w:r w:rsidRPr="00A6318C">
        <w:lastRenderedPageBreak/>
        <w:t>2. Architecture globale</w:t>
      </w:r>
      <w:bookmarkEnd w:id="1"/>
    </w:p>
    <w:p w14:paraId="5BBBCB74" w14:textId="77777777" w:rsidR="00A6318C" w:rsidRDefault="00A6318C" w:rsidP="00A6318C">
      <w:pPr>
        <w:jc w:val="both"/>
        <w:rPr>
          <w:rFonts w:ascii="Calibri" w:hAnsi="Calibri" w:cs="Calibri"/>
          <w:sz w:val="28"/>
          <w:szCs w:val="28"/>
        </w:rPr>
      </w:pPr>
      <w:r w:rsidRPr="00A6318C">
        <w:rPr>
          <w:rFonts w:ascii="Calibri" w:hAnsi="Calibri" w:cs="Calibri"/>
          <w:sz w:val="28"/>
          <w:szCs w:val="28"/>
        </w:rPr>
        <w:t>L’architecture du projet est conçue pour assurer une intégration cohérente entre les composants matériels et les modules logiciels. Cette approche garantit que chaque interaction entre les éléments pourra être validée lors des tests d’intégration.</w:t>
      </w:r>
    </w:p>
    <w:p w14:paraId="30D5F053" w14:textId="77777777" w:rsidR="00B000BE" w:rsidRDefault="00B000BE" w:rsidP="00A6318C">
      <w:pPr>
        <w:jc w:val="both"/>
        <w:rPr>
          <w:rFonts w:ascii="Calibri" w:hAnsi="Calibri" w:cs="Calibri"/>
          <w:sz w:val="28"/>
          <w:szCs w:val="28"/>
        </w:rPr>
      </w:pPr>
    </w:p>
    <w:p w14:paraId="77B3331B" w14:textId="7C847F9B" w:rsidR="00B000BE" w:rsidRDefault="00B000BE" w:rsidP="00B000BE">
      <w:pPr>
        <w:pStyle w:val="Titre2"/>
      </w:pPr>
      <w:bookmarkStart w:id="2" w:name="_Toc183123311"/>
      <w:r>
        <w:t>2.1 SF1D</w:t>
      </w:r>
      <w:bookmarkEnd w:id="2"/>
    </w:p>
    <w:p w14:paraId="2BC41FEA" w14:textId="1A9F0CC9" w:rsidR="00B000BE" w:rsidRPr="00B000BE" w:rsidRDefault="00F966C9" w:rsidP="00B000BE">
      <w:r w:rsidRPr="00F966C9">
        <w:rPr>
          <w:noProof/>
        </w:rPr>
        <w:drawing>
          <wp:inline distT="0" distB="0" distL="0" distR="0" wp14:anchorId="5A4DEE34" wp14:editId="62BA4D97">
            <wp:extent cx="5760720" cy="3600450"/>
            <wp:effectExtent l="0" t="0" r="0" b="0"/>
            <wp:docPr id="6310547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54782" name=""/>
                    <pic:cNvPicPr/>
                  </pic:nvPicPr>
                  <pic:blipFill>
                    <a:blip r:embed="rId9"/>
                    <a:stretch>
                      <a:fillRect/>
                    </a:stretch>
                  </pic:blipFill>
                  <pic:spPr>
                    <a:xfrm>
                      <a:off x="0" y="0"/>
                      <a:ext cx="5760720" cy="3600450"/>
                    </a:xfrm>
                    <a:prstGeom prst="rect">
                      <a:avLst/>
                    </a:prstGeom>
                  </pic:spPr>
                </pic:pic>
              </a:graphicData>
            </a:graphic>
          </wp:inline>
        </w:drawing>
      </w:r>
    </w:p>
    <w:p w14:paraId="4E790E29" w14:textId="1713AD75" w:rsidR="00A6318C" w:rsidRPr="00A6318C" w:rsidRDefault="00A6318C" w:rsidP="00A6318C">
      <w:pPr>
        <w:pStyle w:val="Titre2"/>
      </w:pPr>
      <w:bookmarkStart w:id="3" w:name="_Toc183123312"/>
      <w:r w:rsidRPr="00A6318C">
        <w:t>2.</w:t>
      </w:r>
      <w:r w:rsidR="00B000BE">
        <w:t>2</w:t>
      </w:r>
      <w:r w:rsidRPr="00A6318C">
        <w:t xml:space="preserve"> Architecture matérielle</w:t>
      </w:r>
      <w:bookmarkEnd w:id="3"/>
    </w:p>
    <w:p w14:paraId="15211FC0" w14:textId="7E8F85C0" w:rsidR="00A6318C" w:rsidRDefault="00A6318C" w:rsidP="00A6318C">
      <w:pPr>
        <w:jc w:val="both"/>
        <w:rPr>
          <w:rFonts w:ascii="Calibri" w:hAnsi="Calibri" w:cs="Calibri"/>
          <w:sz w:val="28"/>
          <w:szCs w:val="28"/>
        </w:rPr>
      </w:pPr>
      <w:r w:rsidRPr="00A6318C">
        <w:rPr>
          <w:rFonts w:ascii="Calibri" w:hAnsi="Calibri" w:cs="Calibri"/>
          <w:sz w:val="28"/>
          <w:szCs w:val="28"/>
        </w:rPr>
        <w:t>L’architecture matérielle est composée de plusieurs composants interconnectés, chacun jouant un rôle spécifique dans le fonctionnement global de la canne intelligente. Ces interactions sont essentielles pour fournir les fonctionnalités attendues</w:t>
      </w:r>
      <w:r w:rsidR="00EA7D4A">
        <w:rPr>
          <w:rFonts w:ascii="Calibri" w:hAnsi="Calibri" w:cs="Calibri"/>
          <w:sz w:val="28"/>
          <w:szCs w:val="28"/>
        </w:rPr>
        <w:t xml:space="preserve">. Ces interactions seront mises en place grâce à la fonction principale 1 </w:t>
      </w:r>
      <w:r w:rsidR="00EA7D4A" w:rsidRPr="00EA7D4A">
        <w:rPr>
          <w:rFonts w:ascii="Calibri" w:hAnsi="Calibri" w:cs="Calibri"/>
          <w:b/>
          <w:bCs/>
          <w:sz w:val="28"/>
          <w:szCs w:val="28"/>
        </w:rPr>
        <w:t>(FP1)</w:t>
      </w:r>
      <w:r w:rsidR="00EA7D4A">
        <w:rPr>
          <w:rFonts w:ascii="Calibri" w:hAnsi="Calibri" w:cs="Calibri"/>
          <w:b/>
          <w:bCs/>
          <w:sz w:val="28"/>
          <w:szCs w:val="28"/>
        </w:rPr>
        <w:t xml:space="preserve"> </w:t>
      </w:r>
      <w:r w:rsidR="00EA7D4A" w:rsidRPr="00EA7D4A">
        <w:rPr>
          <w:rFonts w:ascii="Calibri" w:hAnsi="Calibri" w:cs="Calibri"/>
          <w:sz w:val="28"/>
          <w:szCs w:val="28"/>
        </w:rPr>
        <w:t>qui intervient dans toutes les relations présentes ci-dessous.</w:t>
      </w:r>
      <w:r w:rsidRPr="00A6318C">
        <w:rPr>
          <w:rFonts w:ascii="Calibri" w:hAnsi="Calibri" w:cs="Calibri"/>
          <w:sz w:val="28"/>
          <w:szCs w:val="28"/>
        </w:rPr>
        <w:t xml:space="preserve"> Voici les principales relations entre les composants :</w:t>
      </w:r>
    </w:p>
    <w:p w14:paraId="001806B0" w14:textId="77777777" w:rsidR="00C7095F" w:rsidRPr="00A6318C" w:rsidRDefault="00C7095F" w:rsidP="00A6318C">
      <w:pPr>
        <w:jc w:val="both"/>
        <w:rPr>
          <w:rFonts w:ascii="Calibri" w:hAnsi="Calibri" w:cs="Calibri"/>
          <w:sz w:val="28"/>
          <w:szCs w:val="28"/>
        </w:rPr>
      </w:pPr>
    </w:p>
    <w:p w14:paraId="32CBCEF5" w14:textId="4620DE82" w:rsidR="00A6318C" w:rsidRPr="00A6318C" w:rsidRDefault="00EA7D4A" w:rsidP="00A6318C">
      <w:pPr>
        <w:numPr>
          <w:ilvl w:val="0"/>
          <w:numId w:val="23"/>
        </w:numPr>
        <w:rPr>
          <w:rFonts w:ascii="Calibri" w:hAnsi="Calibri" w:cs="Calibri"/>
          <w:b/>
          <w:bCs/>
          <w:sz w:val="28"/>
          <w:szCs w:val="28"/>
        </w:rPr>
      </w:pPr>
      <w:r w:rsidRPr="00EA7D4A">
        <w:rPr>
          <w:rFonts w:ascii="Calibri" w:hAnsi="Calibri" w:cs="Calibri"/>
          <w:b/>
          <w:bCs/>
          <w:sz w:val="28"/>
          <w:szCs w:val="28"/>
        </w:rPr>
        <w:t>FP</w:t>
      </w:r>
      <w:r>
        <w:rPr>
          <w:rFonts w:ascii="Calibri" w:hAnsi="Calibri" w:cs="Calibri"/>
          <w:b/>
          <w:bCs/>
          <w:sz w:val="28"/>
          <w:szCs w:val="28"/>
        </w:rPr>
        <w:t>6</w:t>
      </w:r>
      <w:r w:rsidRPr="00EA7D4A">
        <w:rPr>
          <w:rFonts w:ascii="Calibri" w:hAnsi="Calibri" w:cs="Calibri"/>
          <w:b/>
          <w:bCs/>
          <w:sz w:val="28"/>
          <w:szCs w:val="28"/>
        </w:rPr>
        <w:t>/FP</w:t>
      </w:r>
      <w:r>
        <w:rPr>
          <w:rFonts w:ascii="Calibri" w:hAnsi="Calibri" w:cs="Calibri"/>
          <w:b/>
          <w:bCs/>
          <w:sz w:val="28"/>
          <w:szCs w:val="28"/>
        </w:rPr>
        <w:t>2</w:t>
      </w:r>
      <w:r w:rsidRPr="00EA7D4A">
        <w:rPr>
          <w:rFonts w:ascii="Calibri" w:hAnsi="Calibri" w:cs="Calibri"/>
          <w:b/>
          <w:bCs/>
          <w:i/>
          <w:iCs/>
          <w:sz w:val="28"/>
          <w:szCs w:val="28"/>
          <w:u w:val="single"/>
        </w:rPr>
        <w:t> </w:t>
      </w:r>
      <w:r w:rsidR="00A6318C" w:rsidRPr="00A6318C">
        <w:rPr>
          <w:rFonts w:ascii="Calibri" w:hAnsi="Calibri" w:cs="Calibri"/>
          <w:b/>
          <w:bCs/>
          <w:sz w:val="28"/>
          <w:szCs w:val="28"/>
        </w:rPr>
        <w:t>:</w:t>
      </w:r>
    </w:p>
    <w:p w14:paraId="4FCF6E69" w14:textId="77777777" w:rsidR="00A6318C" w:rsidRPr="00A6318C" w:rsidRDefault="00A6318C" w:rsidP="00B93175">
      <w:pPr>
        <w:numPr>
          <w:ilvl w:val="1"/>
          <w:numId w:val="23"/>
        </w:numPr>
        <w:jc w:val="both"/>
        <w:rPr>
          <w:rFonts w:ascii="Calibri" w:hAnsi="Calibri" w:cs="Calibri"/>
          <w:sz w:val="28"/>
          <w:szCs w:val="28"/>
        </w:rPr>
      </w:pPr>
      <w:r w:rsidRPr="00A6318C">
        <w:rPr>
          <w:rFonts w:ascii="Calibri" w:hAnsi="Calibri" w:cs="Calibri"/>
          <w:sz w:val="28"/>
          <w:szCs w:val="28"/>
        </w:rPr>
        <w:lastRenderedPageBreak/>
        <w:t xml:space="preserve">Interaction : La caméra capture en continu des images de l’environnement et les transmet à la </w:t>
      </w:r>
      <w:proofErr w:type="spellStart"/>
      <w:r w:rsidRPr="00A6318C">
        <w:rPr>
          <w:rFonts w:ascii="Calibri" w:hAnsi="Calibri" w:cs="Calibri"/>
          <w:sz w:val="28"/>
          <w:szCs w:val="28"/>
        </w:rPr>
        <w:t>Jetson</w:t>
      </w:r>
      <w:proofErr w:type="spellEnd"/>
      <w:r w:rsidRPr="00A6318C">
        <w:rPr>
          <w:rFonts w:ascii="Calibri" w:hAnsi="Calibri" w:cs="Calibri"/>
          <w:sz w:val="28"/>
          <w:szCs w:val="28"/>
        </w:rPr>
        <w:t xml:space="preserve"> Nano. Après traitement des images par les algorithmes de reconnaissance, les résultats sont envoyés au système audio, qui informe l’utilisateur des obstacles ou objets détectés.</w:t>
      </w:r>
    </w:p>
    <w:p w14:paraId="63CB9114" w14:textId="77777777" w:rsidR="00A6318C" w:rsidRPr="00A6318C" w:rsidRDefault="00A6318C" w:rsidP="00B93175">
      <w:pPr>
        <w:numPr>
          <w:ilvl w:val="1"/>
          <w:numId w:val="23"/>
        </w:numPr>
        <w:jc w:val="both"/>
        <w:rPr>
          <w:rFonts w:ascii="Calibri" w:hAnsi="Calibri" w:cs="Calibri"/>
          <w:sz w:val="28"/>
          <w:szCs w:val="28"/>
        </w:rPr>
      </w:pPr>
      <w:r w:rsidRPr="00A6318C">
        <w:rPr>
          <w:rFonts w:ascii="Calibri" w:hAnsi="Calibri" w:cs="Calibri"/>
          <w:sz w:val="28"/>
          <w:szCs w:val="28"/>
        </w:rPr>
        <w:t>Test d’intégration prévu : Vérifier que les images sont bien capturées, traitées et qu’un retour audio est généré en conséquence.</w:t>
      </w:r>
    </w:p>
    <w:p w14:paraId="1C6F5079" w14:textId="345F6245" w:rsidR="00EA7D4A" w:rsidRPr="00A6318C" w:rsidRDefault="00EA7D4A" w:rsidP="00EA7D4A">
      <w:pPr>
        <w:numPr>
          <w:ilvl w:val="0"/>
          <w:numId w:val="23"/>
        </w:numPr>
        <w:rPr>
          <w:rFonts w:ascii="Calibri" w:hAnsi="Calibri" w:cs="Calibri"/>
          <w:b/>
          <w:bCs/>
          <w:sz w:val="28"/>
          <w:szCs w:val="28"/>
        </w:rPr>
      </w:pPr>
      <w:r w:rsidRPr="00EA7D4A">
        <w:rPr>
          <w:rFonts w:ascii="Calibri" w:hAnsi="Calibri" w:cs="Calibri"/>
          <w:b/>
          <w:bCs/>
          <w:sz w:val="28"/>
          <w:szCs w:val="28"/>
        </w:rPr>
        <w:t>FP</w:t>
      </w:r>
      <w:r>
        <w:rPr>
          <w:rFonts w:ascii="Calibri" w:hAnsi="Calibri" w:cs="Calibri"/>
          <w:b/>
          <w:bCs/>
          <w:sz w:val="28"/>
          <w:szCs w:val="28"/>
        </w:rPr>
        <w:t>5</w:t>
      </w:r>
      <w:r w:rsidRPr="00EA7D4A">
        <w:rPr>
          <w:rFonts w:ascii="Calibri" w:hAnsi="Calibri" w:cs="Calibri"/>
          <w:b/>
          <w:bCs/>
          <w:sz w:val="28"/>
          <w:szCs w:val="28"/>
        </w:rPr>
        <w:t>/FP</w:t>
      </w:r>
      <w:r>
        <w:rPr>
          <w:rFonts w:ascii="Calibri" w:hAnsi="Calibri" w:cs="Calibri"/>
          <w:b/>
          <w:bCs/>
          <w:sz w:val="28"/>
          <w:szCs w:val="28"/>
        </w:rPr>
        <w:t>3</w:t>
      </w:r>
      <w:r w:rsidRPr="00EA7D4A">
        <w:rPr>
          <w:rFonts w:ascii="Calibri" w:hAnsi="Calibri" w:cs="Calibri"/>
          <w:b/>
          <w:bCs/>
          <w:i/>
          <w:iCs/>
          <w:sz w:val="28"/>
          <w:szCs w:val="28"/>
          <w:u w:val="single"/>
        </w:rPr>
        <w:t> </w:t>
      </w:r>
      <w:r w:rsidRPr="00A6318C">
        <w:rPr>
          <w:rFonts w:ascii="Calibri" w:hAnsi="Calibri" w:cs="Calibri"/>
          <w:b/>
          <w:bCs/>
          <w:sz w:val="28"/>
          <w:szCs w:val="28"/>
        </w:rPr>
        <w:t>:</w:t>
      </w:r>
    </w:p>
    <w:p w14:paraId="1EB6A24D" w14:textId="77777777" w:rsidR="00A6318C" w:rsidRPr="00A6318C" w:rsidRDefault="00A6318C" w:rsidP="00B93175">
      <w:pPr>
        <w:numPr>
          <w:ilvl w:val="1"/>
          <w:numId w:val="23"/>
        </w:numPr>
        <w:jc w:val="both"/>
        <w:rPr>
          <w:rFonts w:ascii="Calibri" w:hAnsi="Calibri" w:cs="Calibri"/>
          <w:sz w:val="28"/>
          <w:szCs w:val="28"/>
        </w:rPr>
      </w:pPr>
      <w:r w:rsidRPr="00A6318C">
        <w:rPr>
          <w:rFonts w:ascii="Calibri" w:hAnsi="Calibri" w:cs="Calibri"/>
          <w:sz w:val="28"/>
          <w:szCs w:val="28"/>
        </w:rPr>
        <w:t xml:space="preserve">Interaction : Le capteur à ultrasons mesure la distance des obstacles proches et transmet ces données à la </w:t>
      </w:r>
      <w:proofErr w:type="spellStart"/>
      <w:r w:rsidRPr="00A6318C">
        <w:rPr>
          <w:rFonts w:ascii="Calibri" w:hAnsi="Calibri" w:cs="Calibri"/>
          <w:sz w:val="28"/>
          <w:szCs w:val="28"/>
        </w:rPr>
        <w:t>Jetson</w:t>
      </w:r>
      <w:proofErr w:type="spellEnd"/>
      <w:r w:rsidRPr="00A6318C">
        <w:rPr>
          <w:rFonts w:ascii="Calibri" w:hAnsi="Calibri" w:cs="Calibri"/>
          <w:sz w:val="28"/>
          <w:szCs w:val="28"/>
        </w:rPr>
        <w:t xml:space="preserve"> Nano. En fonction de la distance détectée, le module vibratoire ajuste son intensité pour alerter l’utilisateur.</w:t>
      </w:r>
    </w:p>
    <w:p w14:paraId="5F7D254F" w14:textId="77777777" w:rsidR="00A6318C" w:rsidRPr="00A6318C" w:rsidRDefault="00A6318C" w:rsidP="00B93175">
      <w:pPr>
        <w:numPr>
          <w:ilvl w:val="1"/>
          <w:numId w:val="23"/>
        </w:numPr>
        <w:jc w:val="both"/>
        <w:rPr>
          <w:rFonts w:ascii="Calibri" w:hAnsi="Calibri" w:cs="Calibri"/>
          <w:sz w:val="28"/>
          <w:szCs w:val="28"/>
        </w:rPr>
      </w:pPr>
      <w:r w:rsidRPr="00A6318C">
        <w:rPr>
          <w:rFonts w:ascii="Calibri" w:hAnsi="Calibri" w:cs="Calibri"/>
          <w:sz w:val="28"/>
          <w:szCs w:val="28"/>
        </w:rPr>
        <w:t>Test d’intégration prévu : S’assurer que les données de distance déclenchent correctement les vibrations avec une intensité proportionnelle.</w:t>
      </w:r>
    </w:p>
    <w:p w14:paraId="7A533047" w14:textId="21508C03" w:rsidR="00EA7D4A" w:rsidRPr="00A6318C" w:rsidRDefault="00EA7D4A" w:rsidP="00EA7D4A">
      <w:pPr>
        <w:numPr>
          <w:ilvl w:val="0"/>
          <w:numId w:val="23"/>
        </w:numPr>
        <w:rPr>
          <w:rFonts w:ascii="Calibri" w:hAnsi="Calibri" w:cs="Calibri"/>
          <w:b/>
          <w:bCs/>
          <w:sz w:val="28"/>
          <w:szCs w:val="28"/>
        </w:rPr>
      </w:pPr>
      <w:r w:rsidRPr="00EA7D4A">
        <w:rPr>
          <w:rFonts w:ascii="Calibri" w:hAnsi="Calibri" w:cs="Calibri"/>
          <w:b/>
          <w:bCs/>
          <w:sz w:val="28"/>
          <w:szCs w:val="28"/>
        </w:rPr>
        <w:t>FP</w:t>
      </w:r>
      <w:r>
        <w:rPr>
          <w:rFonts w:ascii="Calibri" w:hAnsi="Calibri" w:cs="Calibri"/>
          <w:b/>
          <w:bCs/>
          <w:sz w:val="28"/>
          <w:szCs w:val="28"/>
        </w:rPr>
        <w:t>4</w:t>
      </w:r>
      <w:r w:rsidRPr="00EA7D4A">
        <w:rPr>
          <w:rFonts w:ascii="Calibri" w:hAnsi="Calibri" w:cs="Calibri"/>
          <w:b/>
          <w:bCs/>
          <w:sz w:val="28"/>
          <w:szCs w:val="28"/>
        </w:rPr>
        <w:t>/FP</w:t>
      </w:r>
      <w:r>
        <w:rPr>
          <w:rFonts w:ascii="Calibri" w:hAnsi="Calibri" w:cs="Calibri"/>
          <w:b/>
          <w:bCs/>
          <w:sz w:val="28"/>
          <w:szCs w:val="28"/>
        </w:rPr>
        <w:t>6</w:t>
      </w:r>
      <w:r w:rsidRPr="00EA7D4A">
        <w:rPr>
          <w:rFonts w:ascii="Calibri" w:hAnsi="Calibri" w:cs="Calibri"/>
          <w:b/>
          <w:bCs/>
          <w:i/>
          <w:iCs/>
          <w:sz w:val="28"/>
          <w:szCs w:val="28"/>
          <w:u w:val="single"/>
        </w:rPr>
        <w:t> </w:t>
      </w:r>
      <w:r w:rsidRPr="00A6318C">
        <w:rPr>
          <w:rFonts w:ascii="Calibri" w:hAnsi="Calibri" w:cs="Calibri"/>
          <w:b/>
          <w:bCs/>
          <w:sz w:val="28"/>
          <w:szCs w:val="28"/>
        </w:rPr>
        <w:t>:</w:t>
      </w:r>
    </w:p>
    <w:p w14:paraId="180B62F1" w14:textId="77777777" w:rsidR="00A6318C" w:rsidRPr="00A6318C" w:rsidRDefault="00A6318C" w:rsidP="00B93175">
      <w:pPr>
        <w:numPr>
          <w:ilvl w:val="1"/>
          <w:numId w:val="23"/>
        </w:numPr>
        <w:jc w:val="both"/>
        <w:rPr>
          <w:rFonts w:ascii="Calibri" w:hAnsi="Calibri" w:cs="Calibri"/>
          <w:sz w:val="28"/>
          <w:szCs w:val="28"/>
        </w:rPr>
      </w:pPr>
      <w:r w:rsidRPr="00A6318C">
        <w:rPr>
          <w:rFonts w:ascii="Calibri" w:hAnsi="Calibri" w:cs="Calibri"/>
          <w:sz w:val="28"/>
          <w:szCs w:val="28"/>
        </w:rPr>
        <w:t xml:space="preserve">Interaction : Le bouton-poussoir envoie des signaux à la </w:t>
      </w:r>
      <w:proofErr w:type="spellStart"/>
      <w:r w:rsidRPr="00A6318C">
        <w:rPr>
          <w:rFonts w:ascii="Calibri" w:hAnsi="Calibri" w:cs="Calibri"/>
          <w:sz w:val="28"/>
          <w:szCs w:val="28"/>
        </w:rPr>
        <w:t>Jetson</w:t>
      </w:r>
      <w:proofErr w:type="spellEnd"/>
      <w:r w:rsidRPr="00A6318C">
        <w:rPr>
          <w:rFonts w:ascii="Calibri" w:hAnsi="Calibri" w:cs="Calibri"/>
          <w:sz w:val="28"/>
          <w:szCs w:val="28"/>
        </w:rPr>
        <w:t xml:space="preserve"> Nano pour changer le mode de fonctionnement (marche ou exploration). Une fois le mode changé, le système audio annonce le mode actif.</w:t>
      </w:r>
    </w:p>
    <w:p w14:paraId="07DF7E5D" w14:textId="77777777" w:rsidR="00A6318C" w:rsidRPr="00A6318C" w:rsidRDefault="00A6318C" w:rsidP="00B93175">
      <w:pPr>
        <w:numPr>
          <w:ilvl w:val="1"/>
          <w:numId w:val="23"/>
        </w:numPr>
        <w:jc w:val="both"/>
        <w:rPr>
          <w:rFonts w:ascii="Calibri" w:hAnsi="Calibri" w:cs="Calibri"/>
          <w:sz w:val="28"/>
          <w:szCs w:val="28"/>
        </w:rPr>
      </w:pPr>
      <w:r w:rsidRPr="00A6318C">
        <w:rPr>
          <w:rFonts w:ascii="Calibri" w:hAnsi="Calibri" w:cs="Calibri"/>
          <w:sz w:val="28"/>
          <w:szCs w:val="28"/>
        </w:rPr>
        <w:t>Test d’intégration prévu : Vérifier que le changement de mode est bien détecté et que l’annonce sonore correspond au mode sélectionné.</w:t>
      </w:r>
    </w:p>
    <w:p w14:paraId="23FF5BDA" w14:textId="710B7ED5" w:rsidR="00A6318C" w:rsidRPr="00A6318C" w:rsidRDefault="00EA7D4A" w:rsidP="00A6318C">
      <w:pPr>
        <w:numPr>
          <w:ilvl w:val="0"/>
          <w:numId w:val="23"/>
        </w:numPr>
        <w:rPr>
          <w:rFonts w:ascii="Calibri" w:hAnsi="Calibri" w:cs="Calibri"/>
          <w:b/>
          <w:bCs/>
          <w:sz w:val="28"/>
          <w:szCs w:val="28"/>
        </w:rPr>
      </w:pPr>
      <w:r>
        <w:rPr>
          <w:rFonts w:ascii="Calibri" w:hAnsi="Calibri" w:cs="Calibri"/>
          <w:b/>
          <w:bCs/>
          <w:sz w:val="28"/>
          <w:szCs w:val="28"/>
        </w:rPr>
        <w:t>FA1</w:t>
      </w:r>
    </w:p>
    <w:p w14:paraId="1673782A" w14:textId="5786603A" w:rsidR="00A6318C" w:rsidRPr="00A6318C" w:rsidRDefault="00A6318C" w:rsidP="00B93175">
      <w:pPr>
        <w:numPr>
          <w:ilvl w:val="1"/>
          <w:numId w:val="23"/>
        </w:numPr>
        <w:jc w:val="both"/>
        <w:rPr>
          <w:rFonts w:ascii="Calibri" w:hAnsi="Calibri" w:cs="Calibri"/>
          <w:sz w:val="28"/>
          <w:szCs w:val="28"/>
        </w:rPr>
      </w:pPr>
      <w:r w:rsidRPr="00A6318C">
        <w:rPr>
          <w:rFonts w:ascii="Calibri" w:hAnsi="Calibri" w:cs="Calibri"/>
          <w:sz w:val="28"/>
          <w:szCs w:val="28"/>
        </w:rPr>
        <w:t xml:space="preserve">Interaction : </w:t>
      </w:r>
      <w:r w:rsidR="00C7095F">
        <w:rPr>
          <w:rFonts w:ascii="Calibri" w:hAnsi="Calibri" w:cs="Calibri"/>
          <w:sz w:val="28"/>
          <w:szCs w:val="28"/>
        </w:rPr>
        <w:t xml:space="preserve">Cette fonction correspond à l’alimentation du système, elle sera </w:t>
      </w:r>
      <w:r w:rsidR="00F966C9">
        <w:rPr>
          <w:rFonts w:ascii="Calibri" w:hAnsi="Calibri" w:cs="Calibri"/>
          <w:sz w:val="28"/>
          <w:szCs w:val="28"/>
        </w:rPr>
        <w:t>accompagnée</w:t>
      </w:r>
      <w:r w:rsidR="00C7095F">
        <w:rPr>
          <w:rFonts w:ascii="Calibri" w:hAnsi="Calibri" w:cs="Calibri"/>
          <w:sz w:val="28"/>
          <w:szCs w:val="28"/>
        </w:rPr>
        <w:t xml:space="preserve"> d’un </w:t>
      </w:r>
      <w:r w:rsidRPr="00A6318C">
        <w:rPr>
          <w:rFonts w:ascii="Calibri" w:hAnsi="Calibri" w:cs="Calibri"/>
          <w:sz w:val="28"/>
          <w:szCs w:val="28"/>
        </w:rPr>
        <w:t>interrupteur</w:t>
      </w:r>
      <w:r w:rsidR="00C7095F">
        <w:rPr>
          <w:rFonts w:ascii="Calibri" w:hAnsi="Calibri" w:cs="Calibri"/>
          <w:sz w:val="28"/>
          <w:szCs w:val="28"/>
        </w:rPr>
        <w:t xml:space="preserve"> qui</w:t>
      </w:r>
      <w:r w:rsidRPr="00A6318C">
        <w:rPr>
          <w:rFonts w:ascii="Calibri" w:hAnsi="Calibri" w:cs="Calibri"/>
          <w:sz w:val="28"/>
          <w:szCs w:val="28"/>
        </w:rPr>
        <w:t xml:space="preserve"> </w:t>
      </w:r>
      <w:r w:rsidR="00C7095F">
        <w:rPr>
          <w:rFonts w:ascii="Calibri" w:hAnsi="Calibri" w:cs="Calibri"/>
          <w:sz w:val="28"/>
          <w:szCs w:val="28"/>
        </w:rPr>
        <w:t>va couper</w:t>
      </w:r>
      <w:r w:rsidRPr="00A6318C">
        <w:rPr>
          <w:rFonts w:ascii="Calibri" w:hAnsi="Calibri" w:cs="Calibri"/>
          <w:sz w:val="28"/>
          <w:szCs w:val="28"/>
        </w:rPr>
        <w:t xml:space="preserve"> ou active</w:t>
      </w:r>
      <w:r w:rsidR="00C7095F">
        <w:rPr>
          <w:rFonts w:ascii="Calibri" w:hAnsi="Calibri" w:cs="Calibri"/>
          <w:sz w:val="28"/>
          <w:szCs w:val="28"/>
        </w:rPr>
        <w:t>r</w:t>
      </w:r>
      <w:r w:rsidRPr="00A6318C">
        <w:rPr>
          <w:rFonts w:ascii="Calibri" w:hAnsi="Calibri" w:cs="Calibri"/>
          <w:sz w:val="28"/>
          <w:szCs w:val="28"/>
        </w:rPr>
        <w:t xml:space="preserve"> l’alimentation de la </w:t>
      </w:r>
      <w:proofErr w:type="spellStart"/>
      <w:r w:rsidRPr="00A6318C">
        <w:rPr>
          <w:rFonts w:ascii="Calibri" w:hAnsi="Calibri" w:cs="Calibri"/>
          <w:sz w:val="28"/>
          <w:szCs w:val="28"/>
        </w:rPr>
        <w:t>Jetson</w:t>
      </w:r>
      <w:proofErr w:type="spellEnd"/>
      <w:r w:rsidRPr="00A6318C">
        <w:rPr>
          <w:rFonts w:ascii="Calibri" w:hAnsi="Calibri" w:cs="Calibri"/>
          <w:sz w:val="28"/>
          <w:szCs w:val="28"/>
        </w:rPr>
        <w:t xml:space="preserve"> Nano et des autres composants connectés, préservant l’énergie lorsque la canne n’est pas utilisée.</w:t>
      </w:r>
    </w:p>
    <w:p w14:paraId="66D59F0C" w14:textId="77777777" w:rsidR="00A6318C" w:rsidRDefault="00A6318C" w:rsidP="00B93175">
      <w:pPr>
        <w:numPr>
          <w:ilvl w:val="1"/>
          <w:numId w:val="23"/>
        </w:numPr>
        <w:jc w:val="both"/>
        <w:rPr>
          <w:rFonts w:ascii="Calibri" w:hAnsi="Calibri" w:cs="Calibri"/>
          <w:sz w:val="28"/>
          <w:szCs w:val="28"/>
        </w:rPr>
      </w:pPr>
      <w:r w:rsidRPr="00A6318C">
        <w:rPr>
          <w:rFonts w:ascii="Calibri" w:hAnsi="Calibri" w:cs="Calibri"/>
          <w:sz w:val="28"/>
          <w:szCs w:val="28"/>
        </w:rPr>
        <w:t>Test d’intégration prévu : Vérifier que l’interrupteur active/désactive correctement l’ensemble du système sans endommager les composants.</w:t>
      </w:r>
    </w:p>
    <w:p w14:paraId="7B460B5F" w14:textId="77777777" w:rsidR="00EA7D4A" w:rsidRPr="00A6318C" w:rsidRDefault="00EA7D4A" w:rsidP="00EA7D4A">
      <w:pPr>
        <w:jc w:val="both"/>
        <w:rPr>
          <w:rFonts w:ascii="Calibri" w:hAnsi="Calibri" w:cs="Calibri"/>
          <w:sz w:val="28"/>
          <w:szCs w:val="28"/>
        </w:rPr>
      </w:pPr>
    </w:p>
    <w:p w14:paraId="369C9C59" w14:textId="2B5504C3" w:rsidR="00A6318C" w:rsidRPr="00A6318C" w:rsidRDefault="00A6318C" w:rsidP="00A6318C">
      <w:pPr>
        <w:pStyle w:val="Titre2"/>
      </w:pPr>
      <w:bookmarkStart w:id="4" w:name="_Toc183123313"/>
      <w:r w:rsidRPr="00A6318C">
        <w:t>2.</w:t>
      </w:r>
      <w:r w:rsidR="00B000BE">
        <w:t>3</w:t>
      </w:r>
      <w:r w:rsidRPr="00A6318C">
        <w:t xml:space="preserve"> Architecture logicielle</w:t>
      </w:r>
      <w:bookmarkEnd w:id="4"/>
    </w:p>
    <w:p w14:paraId="3126D3C8" w14:textId="77777777" w:rsidR="00A6318C" w:rsidRPr="00A6318C" w:rsidRDefault="00A6318C" w:rsidP="00A6318C">
      <w:pPr>
        <w:jc w:val="both"/>
        <w:rPr>
          <w:rFonts w:ascii="Calibri" w:hAnsi="Calibri" w:cs="Calibri"/>
          <w:sz w:val="28"/>
          <w:szCs w:val="28"/>
        </w:rPr>
      </w:pPr>
      <w:r w:rsidRPr="00A6318C">
        <w:rPr>
          <w:rFonts w:ascii="Calibri" w:hAnsi="Calibri" w:cs="Calibri"/>
          <w:sz w:val="28"/>
          <w:szCs w:val="28"/>
        </w:rPr>
        <w:t>L’architecture logicielle est construite autour de modules interagissant pour gérer les données des capteurs, effectuer le traitement des images, et fournir des retours à l’utilisateur. Ces interactions sont organisées pour faciliter les tests d’intégration.</w:t>
      </w:r>
    </w:p>
    <w:p w14:paraId="39976424" w14:textId="77777777" w:rsidR="00A6318C" w:rsidRPr="00A6318C" w:rsidRDefault="00A6318C" w:rsidP="00A6318C">
      <w:pPr>
        <w:numPr>
          <w:ilvl w:val="0"/>
          <w:numId w:val="24"/>
        </w:numPr>
        <w:rPr>
          <w:rFonts w:ascii="Calibri" w:hAnsi="Calibri" w:cs="Calibri"/>
          <w:b/>
          <w:bCs/>
          <w:sz w:val="28"/>
          <w:szCs w:val="28"/>
        </w:rPr>
      </w:pPr>
      <w:r w:rsidRPr="00A6318C">
        <w:rPr>
          <w:rFonts w:ascii="Calibri" w:hAnsi="Calibri" w:cs="Calibri"/>
          <w:b/>
          <w:bCs/>
          <w:sz w:val="28"/>
          <w:szCs w:val="28"/>
        </w:rPr>
        <w:t>Module de capture d’images / Module de reconnaissance d’objets :</w:t>
      </w:r>
    </w:p>
    <w:p w14:paraId="7FE993AA" w14:textId="77777777" w:rsidR="00A6318C" w:rsidRPr="00A6318C" w:rsidRDefault="00A6318C" w:rsidP="00B93175">
      <w:pPr>
        <w:numPr>
          <w:ilvl w:val="1"/>
          <w:numId w:val="23"/>
        </w:numPr>
        <w:jc w:val="both"/>
        <w:rPr>
          <w:rFonts w:ascii="Calibri" w:hAnsi="Calibri" w:cs="Calibri"/>
          <w:sz w:val="28"/>
          <w:szCs w:val="28"/>
        </w:rPr>
      </w:pPr>
      <w:r w:rsidRPr="00A6318C">
        <w:rPr>
          <w:rFonts w:ascii="Calibri" w:hAnsi="Calibri" w:cs="Calibri"/>
          <w:sz w:val="28"/>
          <w:szCs w:val="28"/>
        </w:rPr>
        <w:t>Interaction : Le module de capture fournit des flux d’images au module de reconnaissance, qui analyse les images pour détecter les obstacles ou objets.</w:t>
      </w:r>
    </w:p>
    <w:p w14:paraId="3ED2D1C0" w14:textId="77777777" w:rsidR="00A6318C" w:rsidRPr="00A6318C" w:rsidRDefault="00A6318C" w:rsidP="00B93175">
      <w:pPr>
        <w:numPr>
          <w:ilvl w:val="1"/>
          <w:numId w:val="23"/>
        </w:numPr>
        <w:jc w:val="both"/>
        <w:rPr>
          <w:rFonts w:ascii="Calibri" w:hAnsi="Calibri" w:cs="Calibri"/>
          <w:sz w:val="28"/>
          <w:szCs w:val="28"/>
        </w:rPr>
      </w:pPr>
      <w:r w:rsidRPr="00A6318C">
        <w:rPr>
          <w:rFonts w:ascii="Calibri" w:hAnsi="Calibri" w:cs="Calibri"/>
          <w:sz w:val="28"/>
          <w:szCs w:val="28"/>
        </w:rPr>
        <w:t>Test d’intégration prévu : Vérifier que les images capturées sont bien traitées et que les objets sont identifiés avec une précision acceptable.</w:t>
      </w:r>
    </w:p>
    <w:p w14:paraId="38C5894B" w14:textId="77777777" w:rsidR="00A6318C" w:rsidRPr="00A6318C" w:rsidRDefault="00A6318C" w:rsidP="00A6318C">
      <w:pPr>
        <w:numPr>
          <w:ilvl w:val="0"/>
          <w:numId w:val="24"/>
        </w:numPr>
        <w:rPr>
          <w:rFonts w:ascii="Calibri" w:hAnsi="Calibri" w:cs="Calibri"/>
          <w:b/>
          <w:bCs/>
          <w:sz w:val="28"/>
          <w:szCs w:val="28"/>
        </w:rPr>
      </w:pPr>
      <w:r w:rsidRPr="00A6318C">
        <w:rPr>
          <w:rFonts w:ascii="Calibri" w:hAnsi="Calibri" w:cs="Calibri"/>
          <w:b/>
          <w:bCs/>
          <w:sz w:val="28"/>
          <w:szCs w:val="28"/>
        </w:rPr>
        <w:t>Module de reconnaissance d’objets / Module de gestion des retours :</w:t>
      </w:r>
    </w:p>
    <w:p w14:paraId="0D30D439" w14:textId="77777777" w:rsidR="00A6318C" w:rsidRPr="00A6318C" w:rsidRDefault="00A6318C" w:rsidP="00B93175">
      <w:pPr>
        <w:numPr>
          <w:ilvl w:val="1"/>
          <w:numId w:val="23"/>
        </w:numPr>
        <w:jc w:val="both"/>
        <w:rPr>
          <w:rFonts w:ascii="Calibri" w:hAnsi="Calibri" w:cs="Calibri"/>
          <w:sz w:val="28"/>
          <w:szCs w:val="28"/>
        </w:rPr>
      </w:pPr>
      <w:r w:rsidRPr="00A6318C">
        <w:rPr>
          <w:rFonts w:ascii="Calibri" w:hAnsi="Calibri" w:cs="Calibri"/>
          <w:sz w:val="28"/>
          <w:szCs w:val="28"/>
        </w:rPr>
        <w:t>Interaction : Les objets détectés par le module de reconnaissance sont transmis au module de gestion des retours, qui génère des alertes sonores ou vibratoires.</w:t>
      </w:r>
    </w:p>
    <w:p w14:paraId="254A373F" w14:textId="77777777" w:rsidR="00A6318C" w:rsidRPr="00A6318C" w:rsidRDefault="00A6318C" w:rsidP="00B93175">
      <w:pPr>
        <w:numPr>
          <w:ilvl w:val="1"/>
          <w:numId w:val="23"/>
        </w:numPr>
        <w:jc w:val="both"/>
        <w:rPr>
          <w:rFonts w:ascii="Calibri" w:hAnsi="Calibri" w:cs="Calibri"/>
          <w:sz w:val="28"/>
          <w:szCs w:val="28"/>
        </w:rPr>
      </w:pPr>
      <w:r w:rsidRPr="00A6318C">
        <w:rPr>
          <w:rFonts w:ascii="Calibri" w:hAnsi="Calibri" w:cs="Calibri"/>
          <w:sz w:val="28"/>
          <w:szCs w:val="28"/>
        </w:rPr>
        <w:t>Test d’intégration prévu : S’assurer que chaque détection déclenche une alerte appropriée (sonore ou vibratoire).</w:t>
      </w:r>
    </w:p>
    <w:p w14:paraId="2B3629A1" w14:textId="77777777" w:rsidR="00A6318C" w:rsidRPr="00A6318C" w:rsidRDefault="00A6318C" w:rsidP="00A6318C">
      <w:pPr>
        <w:numPr>
          <w:ilvl w:val="0"/>
          <w:numId w:val="24"/>
        </w:numPr>
        <w:rPr>
          <w:rFonts w:ascii="Calibri" w:hAnsi="Calibri" w:cs="Calibri"/>
          <w:b/>
          <w:bCs/>
          <w:sz w:val="28"/>
          <w:szCs w:val="28"/>
        </w:rPr>
      </w:pPr>
      <w:r w:rsidRPr="00A6318C">
        <w:rPr>
          <w:rFonts w:ascii="Calibri" w:hAnsi="Calibri" w:cs="Calibri"/>
          <w:b/>
          <w:bCs/>
          <w:sz w:val="28"/>
          <w:szCs w:val="28"/>
        </w:rPr>
        <w:t>Module de gestion des modes / Modules actifs (capture, reconnaissance, distance) :</w:t>
      </w:r>
    </w:p>
    <w:p w14:paraId="57E7D2BD" w14:textId="77777777" w:rsidR="00A6318C" w:rsidRPr="00A6318C" w:rsidRDefault="00A6318C" w:rsidP="00B93175">
      <w:pPr>
        <w:numPr>
          <w:ilvl w:val="1"/>
          <w:numId w:val="23"/>
        </w:numPr>
        <w:jc w:val="both"/>
        <w:rPr>
          <w:rFonts w:ascii="Calibri" w:hAnsi="Calibri" w:cs="Calibri"/>
          <w:sz w:val="28"/>
          <w:szCs w:val="28"/>
        </w:rPr>
      </w:pPr>
      <w:r w:rsidRPr="00A6318C">
        <w:rPr>
          <w:rFonts w:ascii="Calibri" w:hAnsi="Calibri" w:cs="Calibri"/>
          <w:sz w:val="28"/>
          <w:szCs w:val="28"/>
        </w:rPr>
        <w:t>Interaction : En fonction du mode sélectionné (marche ou exploration), certains modules sont activés ou désactivés.</w:t>
      </w:r>
    </w:p>
    <w:p w14:paraId="738C80E9" w14:textId="7DAC3DF9" w:rsidR="00A6318C" w:rsidRPr="00A6318C" w:rsidRDefault="00A6318C" w:rsidP="00B93175">
      <w:pPr>
        <w:numPr>
          <w:ilvl w:val="1"/>
          <w:numId w:val="23"/>
        </w:numPr>
        <w:jc w:val="both"/>
        <w:rPr>
          <w:rFonts w:ascii="Calibri" w:hAnsi="Calibri" w:cs="Calibri"/>
          <w:sz w:val="28"/>
          <w:szCs w:val="28"/>
        </w:rPr>
      </w:pPr>
      <w:r w:rsidRPr="00A6318C">
        <w:rPr>
          <w:rFonts w:ascii="Calibri" w:hAnsi="Calibri" w:cs="Calibri"/>
          <w:sz w:val="28"/>
          <w:szCs w:val="28"/>
        </w:rPr>
        <w:t>Test d’intégration prévu : Vérifier que les</w:t>
      </w:r>
      <w:r w:rsidR="002802EB">
        <w:rPr>
          <w:rFonts w:ascii="Calibri" w:hAnsi="Calibri" w:cs="Calibri"/>
          <w:sz w:val="28"/>
          <w:szCs w:val="28"/>
        </w:rPr>
        <w:t xml:space="preserve"> modules soit bien inactif ou actif selon le mode</w:t>
      </w:r>
      <w:r w:rsidRPr="00A6318C">
        <w:rPr>
          <w:rFonts w:ascii="Calibri" w:hAnsi="Calibri" w:cs="Calibri"/>
          <w:sz w:val="28"/>
          <w:szCs w:val="28"/>
        </w:rPr>
        <w:t>.</w:t>
      </w:r>
    </w:p>
    <w:p w14:paraId="703A6C31" w14:textId="77777777" w:rsidR="00A6318C" w:rsidRPr="00A6318C" w:rsidRDefault="00A6318C" w:rsidP="00A6318C">
      <w:pPr>
        <w:numPr>
          <w:ilvl w:val="0"/>
          <w:numId w:val="24"/>
        </w:numPr>
        <w:rPr>
          <w:rFonts w:ascii="Calibri" w:hAnsi="Calibri" w:cs="Calibri"/>
          <w:b/>
          <w:bCs/>
          <w:sz w:val="28"/>
          <w:szCs w:val="28"/>
        </w:rPr>
      </w:pPr>
      <w:r w:rsidRPr="00A6318C">
        <w:rPr>
          <w:rFonts w:ascii="Calibri" w:hAnsi="Calibri" w:cs="Calibri"/>
          <w:b/>
          <w:bCs/>
          <w:sz w:val="28"/>
          <w:szCs w:val="28"/>
        </w:rPr>
        <w:t>Module de correction d’erreurs :</w:t>
      </w:r>
    </w:p>
    <w:p w14:paraId="0C559641" w14:textId="77777777" w:rsidR="00A6318C" w:rsidRPr="00A6318C" w:rsidRDefault="00A6318C" w:rsidP="00B93175">
      <w:pPr>
        <w:numPr>
          <w:ilvl w:val="1"/>
          <w:numId w:val="23"/>
        </w:numPr>
        <w:jc w:val="both"/>
        <w:rPr>
          <w:rFonts w:ascii="Calibri" w:hAnsi="Calibri" w:cs="Calibri"/>
          <w:sz w:val="28"/>
          <w:szCs w:val="28"/>
        </w:rPr>
      </w:pPr>
      <w:r w:rsidRPr="00A6318C">
        <w:rPr>
          <w:rFonts w:ascii="Calibri" w:hAnsi="Calibri" w:cs="Calibri"/>
          <w:sz w:val="28"/>
          <w:szCs w:val="28"/>
        </w:rPr>
        <w:t>Interaction : Ce module surveille les composants au démarrage et tente de corriger les éventuelles erreurs.</w:t>
      </w:r>
    </w:p>
    <w:p w14:paraId="4A71F83B" w14:textId="77777777" w:rsidR="00A6318C" w:rsidRPr="00A6318C" w:rsidRDefault="00A6318C" w:rsidP="00B93175">
      <w:pPr>
        <w:numPr>
          <w:ilvl w:val="1"/>
          <w:numId w:val="23"/>
        </w:numPr>
        <w:jc w:val="both"/>
        <w:rPr>
          <w:rFonts w:ascii="Calibri" w:hAnsi="Calibri" w:cs="Calibri"/>
          <w:sz w:val="28"/>
          <w:szCs w:val="28"/>
        </w:rPr>
      </w:pPr>
      <w:r w:rsidRPr="00A6318C">
        <w:rPr>
          <w:rFonts w:ascii="Calibri" w:hAnsi="Calibri" w:cs="Calibri"/>
          <w:sz w:val="28"/>
          <w:szCs w:val="28"/>
        </w:rPr>
        <w:lastRenderedPageBreak/>
        <w:t>Test d’intégration prévu : Simuler des erreurs au démarrage pour vérifier que le module détecte et corrige efficacement les problèmes.</w:t>
      </w:r>
    </w:p>
    <w:p w14:paraId="038417CA" w14:textId="731F3CD3" w:rsidR="00A6318C" w:rsidRPr="00A6318C" w:rsidRDefault="00B93175" w:rsidP="00A6318C">
      <w:pPr>
        <w:rPr>
          <w:rFonts w:ascii="Calibri" w:hAnsi="Calibri" w:cs="Calibri"/>
          <w:b/>
          <w:bCs/>
          <w:sz w:val="28"/>
          <w:szCs w:val="28"/>
        </w:rPr>
      </w:pPr>
      <w:r w:rsidRPr="00B93175">
        <w:rPr>
          <w:rFonts w:ascii="Calibri" w:hAnsi="Calibri" w:cs="Calibri"/>
          <w:b/>
          <w:bCs/>
          <w:sz w:val="28"/>
          <w:szCs w:val="28"/>
        </w:rPr>
        <w:t xml:space="preserve">Plan de </w:t>
      </w:r>
      <w:r w:rsidR="00A6318C" w:rsidRPr="00A6318C">
        <w:rPr>
          <w:rFonts w:ascii="Calibri" w:hAnsi="Calibri" w:cs="Calibri"/>
          <w:b/>
          <w:bCs/>
          <w:sz w:val="28"/>
          <w:szCs w:val="28"/>
        </w:rPr>
        <w:t>tests d’intégration</w:t>
      </w:r>
    </w:p>
    <w:p w14:paraId="7D91647D" w14:textId="77777777" w:rsidR="00A6318C" w:rsidRPr="00A6318C" w:rsidRDefault="00A6318C" w:rsidP="00A6318C">
      <w:pPr>
        <w:jc w:val="both"/>
        <w:rPr>
          <w:rFonts w:ascii="Calibri" w:hAnsi="Calibri" w:cs="Calibri"/>
          <w:sz w:val="28"/>
          <w:szCs w:val="28"/>
        </w:rPr>
      </w:pPr>
      <w:r w:rsidRPr="00A6318C">
        <w:rPr>
          <w:rFonts w:ascii="Calibri" w:hAnsi="Calibri" w:cs="Calibri"/>
          <w:sz w:val="28"/>
          <w:szCs w:val="28"/>
        </w:rPr>
        <w:t>Chaque interaction décrite ci-dessus est associée à un test d’intégration prévu, qui permet de valider le bon fonctionnement des relations entre les composants et les modules. Ces tests consistent à :</w:t>
      </w:r>
    </w:p>
    <w:p w14:paraId="4DC913E2" w14:textId="77777777" w:rsidR="00A6318C" w:rsidRPr="00B93175" w:rsidRDefault="00A6318C" w:rsidP="00B93175">
      <w:pPr>
        <w:pStyle w:val="Paragraphedeliste"/>
        <w:numPr>
          <w:ilvl w:val="0"/>
          <w:numId w:val="26"/>
        </w:numPr>
        <w:tabs>
          <w:tab w:val="num" w:pos="720"/>
        </w:tabs>
        <w:jc w:val="both"/>
        <w:rPr>
          <w:rFonts w:ascii="Calibri" w:hAnsi="Calibri" w:cs="Calibri"/>
          <w:sz w:val="28"/>
          <w:szCs w:val="28"/>
        </w:rPr>
      </w:pPr>
      <w:r w:rsidRPr="00B93175">
        <w:rPr>
          <w:rFonts w:ascii="Calibri" w:hAnsi="Calibri" w:cs="Calibri"/>
          <w:sz w:val="28"/>
          <w:szCs w:val="28"/>
        </w:rPr>
        <w:t>Simuler les données des capteurs et vérifier les retours (audio ou vibratoires).</w:t>
      </w:r>
    </w:p>
    <w:p w14:paraId="360CA456" w14:textId="77777777" w:rsidR="00A6318C" w:rsidRPr="00B93175" w:rsidRDefault="00A6318C" w:rsidP="00B93175">
      <w:pPr>
        <w:pStyle w:val="Paragraphedeliste"/>
        <w:numPr>
          <w:ilvl w:val="0"/>
          <w:numId w:val="26"/>
        </w:numPr>
        <w:tabs>
          <w:tab w:val="num" w:pos="720"/>
        </w:tabs>
        <w:jc w:val="both"/>
        <w:rPr>
          <w:rFonts w:ascii="Calibri" w:hAnsi="Calibri" w:cs="Calibri"/>
          <w:sz w:val="28"/>
          <w:szCs w:val="28"/>
        </w:rPr>
      </w:pPr>
      <w:r w:rsidRPr="00B93175">
        <w:rPr>
          <w:rFonts w:ascii="Calibri" w:hAnsi="Calibri" w:cs="Calibri"/>
          <w:sz w:val="28"/>
          <w:szCs w:val="28"/>
        </w:rPr>
        <w:t>Tester le flux complet des données, depuis la capture jusqu’au retour à l’utilisateur.</w:t>
      </w:r>
    </w:p>
    <w:p w14:paraId="6955CA62" w14:textId="4E710878" w:rsidR="00FA413B" w:rsidRDefault="00A6318C" w:rsidP="00B93175">
      <w:pPr>
        <w:pStyle w:val="Paragraphedeliste"/>
        <w:numPr>
          <w:ilvl w:val="0"/>
          <w:numId w:val="26"/>
        </w:numPr>
        <w:tabs>
          <w:tab w:val="num" w:pos="720"/>
        </w:tabs>
        <w:jc w:val="both"/>
        <w:rPr>
          <w:rFonts w:ascii="Calibri" w:hAnsi="Calibri" w:cs="Calibri"/>
          <w:sz w:val="28"/>
          <w:szCs w:val="28"/>
        </w:rPr>
      </w:pPr>
      <w:r w:rsidRPr="00B93175">
        <w:rPr>
          <w:rFonts w:ascii="Calibri" w:hAnsi="Calibri" w:cs="Calibri"/>
          <w:sz w:val="28"/>
          <w:szCs w:val="28"/>
        </w:rPr>
        <w:t>Valider que les erreurs potentielles sont gérées efficacement, sans nécessiter d’intervention manuelle.</w:t>
      </w:r>
    </w:p>
    <w:p w14:paraId="58B1826B" w14:textId="0D212CAA" w:rsidR="00B24C6F" w:rsidRPr="00B24C6F" w:rsidRDefault="00B24C6F" w:rsidP="00B24C6F">
      <w:pPr>
        <w:jc w:val="both"/>
        <w:rPr>
          <w:rFonts w:ascii="Calibri" w:hAnsi="Calibri" w:cs="Calibri"/>
          <w:sz w:val="28"/>
          <w:szCs w:val="28"/>
        </w:rPr>
      </w:pPr>
      <w:r>
        <w:rPr>
          <w:rFonts w:ascii="Calibri" w:hAnsi="Calibri" w:cs="Calibri"/>
          <w:sz w:val="28"/>
          <w:szCs w:val="28"/>
        </w:rPr>
        <w:t>Des schémas représentatifs des 2 modes seront présentés dans la partie 3 Fonctionnalités du système.</w:t>
      </w:r>
    </w:p>
    <w:p w14:paraId="0D887B4A" w14:textId="2B5F354A" w:rsidR="00B24C6F" w:rsidRPr="00B24C6F" w:rsidRDefault="00B24C6F" w:rsidP="00B24C6F">
      <w:pPr>
        <w:jc w:val="both"/>
        <w:rPr>
          <w:rFonts w:ascii="Calibri" w:hAnsi="Calibri" w:cs="Calibri"/>
          <w:sz w:val="28"/>
          <w:szCs w:val="28"/>
        </w:rPr>
      </w:pPr>
    </w:p>
    <w:p w14:paraId="2121E006" w14:textId="77777777" w:rsidR="005A669D" w:rsidRPr="005A669D" w:rsidRDefault="005A669D" w:rsidP="005A669D">
      <w:pPr>
        <w:pStyle w:val="Titre1"/>
      </w:pPr>
      <w:bookmarkStart w:id="5" w:name="_Toc183123314"/>
      <w:r w:rsidRPr="005A669D">
        <w:t>3. Fonctionnalités du système</w:t>
      </w:r>
      <w:bookmarkEnd w:id="5"/>
    </w:p>
    <w:p w14:paraId="2B9C0C77" w14:textId="77777777" w:rsidR="005A669D" w:rsidRPr="005A669D" w:rsidRDefault="005A669D" w:rsidP="002A0181">
      <w:pPr>
        <w:jc w:val="both"/>
        <w:rPr>
          <w:rFonts w:ascii="Arial" w:hAnsi="Arial" w:cs="Arial"/>
          <w:sz w:val="28"/>
          <w:szCs w:val="28"/>
        </w:rPr>
      </w:pPr>
      <w:r w:rsidRPr="005A669D">
        <w:rPr>
          <w:rFonts w:ascii="Arial" w:hAnsi="Arial" w:cs="Arial"/>
          <w:sz w:val="28"/>
          <w:szCs w:val="28"/>
        </w:rPr>
        <w:t>Le système de canne intelligente intègre plusieurs fonctionnalités pour aider l'utilisateur dans sa navigation et améliorer sa sécurité. Ces fonctionnalités sont organisées en différents modules fonctionnels pour faciliter le développement et l'intégration des composants. Voici les principales fonctionnalités du système :</w:t>
      </w:r>
    </w:p>
    <w:p w14:paraId="1C8D0F34" w14:textId="4E8CBD9E" w:rsidR="005A669D" w:rsidRPr="005A669D" w:rsidRDefault="005A669D" w:rsidP="005A669D">
      <w:pPr>
        <w:pStyle w:val="Titre2"/>
      </w:pPr>
      <w:bookmarkStart w:id="6" w:name="_Toc183123315"/>
      <w:r w:rsidRPr="005A669D">
        <w:t>3.</w:t>
      </w:r>
      <w:r w:rsidR="00F13AA7">
        <w:t>1</w:t>
      </w:r>
      <w:r w:rsidRPr="005A669D">
        <w:t xml:space="preserve"> Gestion des modes de fonctionnement</w:t>
      </w:r>
      <w:bookmarkEnd w:id="6"/>
    </w:p>
    <w:p w14:paraId="6A8D1029" w14:textId="66C0310A" w:rsidR="005A669D" w:rsidRPr="005A669D" w:rsidRDefault="005A669D" w:rsidP="002A0181">
      <w:pPr>
        <w:jc w:val="both"/>
        <w:rPr>
          <w:rFonts w:ascii="Arial" w:hAnsi="Arial" w:cs="Arial"/>
          <w:sz w:val="28"/>
          <w:szCs w:val="28"/>
        </w:rPr>
      </w:pPr>
      <w:r w:rsidRPr="005A669D">
        <w:rPr>
          <w:rFonts w:ascii="Arial" w:hAnsi="Arial" w:cs="Arial"/>
          <w:sz w:val="28"/>
          <w:szCs w:val="28"/>
        </w:rPr>
        <w:t>Des boutons poussoirs sont intégrés pour permettre à l’utilisateur de basculer entre plusieurs modes de fonctionnement</w:t>
      </w:r>
      <w:r w:rsidR="002A0181">
        <w:rPr>
          <w:rFonts w:ascii="Arial" w:hAnsi="Arial" w:cs="Arial"/>
          <w:sz w:val="28"/>
          <w:szCs w:val="28"/>
        </w:rPr>
        <w:t>, pour le moment 2 modes seront à faire</w:t>
      </w:r>
      <w:r w:rsidRPr="005A669D">
        <w:rPr>
          <w:rFonts w:ascii="Arial" w:hAnsi="Arial" w:cs="Arial"/>
          <w:sz w:val="28"/>
          <w:szCs w:val="28"/>
        </w:rPr>
        <w:t xml:space="preserve"> :</w:t>
      </w:r>
    </w:p>
    <w:p w14:paraId="40B1DFAB" w14:textId="286B98D9" w:rsidR="005A669D" w:rsidRDefault="005A669D" w:rsidP="002A0181">
      <w:pPr>
        <w:pStyle w:val="Paragraphedeliste"/>
        <w:numPr>
          <w:ilvl w:val="0"/>
          <w:numId w:val="18"/>
        </w:numPr>
        <w:jc w:val="both"/>
        <w:rPr>
          <w:rFonts w:ascii="Arial" w:hAnsi="Arial" w:cs="Arial"/>
          <w:sz w:val="28"/>
          <w:szCs w:val="28"/>
        </w:rPr>
      </w:pPr>
      <w:r w:rsidRPr="002A0181">
        <w:rPr>
          <w:rFonts w:ascii="Arial" w:hAnsi="Arial" w:cs="Arial"/>
          <w:b/>
          <w:bCs/>
          <w:sz w:val="28"/>
          <w:szCs w:val="28"/>
        </w:rPr>
        <w:t>Mode marche :</w:t>
      </w:r>
      <w:r w:rsidRPr="002A0181">
        <w:rPr>
          <w:rFonts w:ascii="Arial" w:hAnsi="Arial" w:cs="Arial"/>
          <w:sz w:val="28"/>
          <w:szCs w:val="28"/>
        </w:rPr>
        <w:t xml:space="preserve"> Optimisé pour la navigation basique avec des alertes </w:t>
      </w:r>
      <w:r w:rsidR="00A25097">
        <w:rPr>
          <w:rFonts w:ascii="Arial" w:hAnsi="Arial" w:cs="Arial"/>
          <w:sz w:val="28"/>
          <w:szCs w:val="28"/>
        </w:rPr>
        <w:t xml:space="preserve">(vibreur) </w:t>
      </w:r>
      <w:r w:rsidRPr="002A0181">
        <w:rPr>
          <w:rFonts w:ascii="Arial" w:hAnsi="Arial" w:cs="Arial"/>
          <w:sz w:val="28"/>
          <w:szCs w:val="28"/>
        </w:rPr>
        <w:t>pour les obstacles proches</w:t>
      </w:r>
      <w:r w:rsidR="00A25097">
        <w:rPr>
          <w:rFonts w:ascii="Arial" w:hAnsi="Arial" w:cs="Arial"/>
          <w:sz w:val="28"/>
          <w:szCs w:val="28"/>
        </w:rPr>
        <w:t xml:space="preserve"> (</w:t>
      </w:r>
      <m:oMath>
        <m:r>
          <m:rPr>
            <m:sty m:val="p"/>
          </m:rPr>
          <w:rPr>
            <w:rFonts w:ascii="Cambria Math" w:hAnsi="Cambria Math" w:cs="Arial"/>
            <w:sz w:val="28"/>
            <w:szCs w:val="28"/>
          </w:rPr>
          <m:t xml:space="preserve">≈5 </m:t>
        </m:r>
        <m:r>
          <w:rPr>
            <w:rFonts w:ascii="Cambria Math" w:hAnsi="Cambria Math" w:cs="Arial"/>
            <w:sz w:val="28"/>
            <w:szCs w:val="28"/>
          </w:rPr>
          <m:t>m</m:t>
        </m:r>
        <m:r>
          <m:rPr>
            <m:sty m:val="p"/>
          </m:rPr>
          <w:rPr>
            <w:rFonts w:ascii="Cambria Math" w:hAnsi="Cambria Math" w:cs="Arial"/>
            <w:sz w:val="28"/>
            <w:szCs w:val="28"/>
          </w:rPr>
          <m:t>è</m:t>
        </m:r>
        <m:r>
          <w:rPr>
            <w:rFonts w:ascii="Cambria Math" w:hAnsi="Cambria Math" w:cs="Arial"/>
            <w:sz w:val="28"/>
            <w:szCs w:val="28"/>
          </w:rPr>
          <m:t>tres</m:t>
        </m:r>
        <m:r>
          <m:rPr>
            <m:sty m:val="p"/>
          </m:rPr>
          <w:rPr>
            <w:rFonts w:ascii="Cambria Math" w:hAnsi="Cambria Math" w:cs="Arial"/>
            <w:sz w:val="28"/>
            <w:szCs w:val="28"/>
          </w:rPr>
          <m:t>)</m:t>
        </m:r>
      </m:oMath>
      <w:r w:rsidRPr="002A0181">
        <w:rPr>
          <w:rFonts w:ascii="Arial" w:hAnsi="Arial" w:cs="Arial"/>
          <w:sz w:val="28"/>
          <w:szCs w:val="28"/>
        </w:rPr>
        <w:t>.</w:t>
      </w:r>
    </w:p>
    <w:p w14:paraId="2BF82CBD" w14:textId="4DB7537F" w:rsidR="00F13AA7" w:rsidRPr="00F13AA7" w:rsidRDefault="00F13AA7" w:rsidP="00F13AA7">
      <w:pPr>
        <w:ind w:left="360"/>
        <w:jc w:val="both"/>
        <w:rPr>
          <w:rFonts w:ascii="Arial" w:hAnsi="Arial" w:cs="Arial"/>
          <w:sz w:val="28"/>
          <w:szCs w:val="28"/>
        </w:rPr>
      </w:pPr>
      <w:r w:rsidRPr="00F13AA7">
        <w:rPr>
          <w:noProof/>
        </w:rPr>
        <w:lastRenderedPageBreak/>
        <w:drawing>
          <wp:inline distT="0" distB="0" distL="0" distR="0" wp14:anchorId="0D0B1C16" wp14:editId="64BF700B">
            <wp:extent cx="5760720" cy="2564130"/>
            <wp:effectExtent l="0" t="0" r="0" b="7620"/>
            <wp:docPr id="183387593" name="Image 1" descr="Une image contenant croquis, dessin, clipart, silhouet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7593" name="Image 1" descr="Une image contenant croquis, dessin, clipart, silhouette&#10;&#10;Description générée automatiquement"/>
                    <pic:cNvPicPr/>
                  </pic:nvPicPr>
                  <pic:blipFill>
                    <a:blip r:embed="rId10"/>
                    <a:stretch>
                      <a:fillRect/>
                    </a:stretch>
                  </pic:blipFill>
                  <pic:spPr>
                    <a:xfrm>
                      <a:off x="0" y="0"/>
                      <a:ext cx="5760720" cy="2564130"/>
                    </a:xfrm>
                    <a:prstGeom prst="rect">
                      <a:avLst/>
                    </a:prstGeom>
                  </pic:spPr>
                </pic:pic>
              </a:graphicData>
            </a:graphic>
          </wp:inline>
        </w:drawing>
      </w:r>
    </w:p>
    <w:p w14:paraId="386832BF" w14:textId="77777777" w:rsidR="00B24C6F" w:rsidRDefault="00B24C6F" w:rsidP="00B24C6F">
      <w:pPr>
        <w:jc w:val="both"/>
        <w:rPr>
          <w:rFonts w:ascii="Arial" w:hAnsi="Arial" w:cs="Arial"/>
          <w:sz w:val="28"/>
          <w:szCs w:val="28"/>
        </w:rPr>
      </w:pPr>
    </w:p>
    <w:p w14:paraId="244B23A2" w14:textId="77777777" w:rsidR="00B24C6F" w:rsidRPr="00B24C6F" w:rsidRDefault="00B24C6F" w:rsidP="00B24C6F">
      <w:pPr>
        <w:jc w:val="both"/>
        <w:rPr>
          <w:rFonts w:ascii="Arial" w:hAnsi="Arial" w:cs="Arial"/>
          <w:sz w:val="28"/>
          <w:szCs w:val="28"/>
        </w:rPr>
      </w:pPr>
    </w:p>
    <w:p w14:paraId="02DE76BF" w14:textId="4AFBCC35" w:rsidR="005A669D" w:rsidRDefault="005A669D" w:rsidP="002A0181">
      <w:pPr>
        <w:pStyle w:val="Paragraphedeliste"/>
        <w:numPr>
          <w:ilvl w:val="0"/>
          <w:numId w:val="18"/>
        </w:numPr>
        <w:jc w:val="both"/>
        <w:rPr>
          <w:rFonts w:ascii="Arial" w:hAnsi="Arial" w:cs="Arial"/>
          <w:sz w:val="28"/>
          <w:szCs w:val="28"/>
        </w:rPr>
      </w:pPr>
      <w:r w:rsidRPr="002A0181">
        <w:rPr>
          <w:rFonts w:ascii="Arial" w:hAnsi="Arial" w:cs="Arial"/>
          <w:b/>
          <w:bCs/>
          <w:sz w:val="28"/>
          <w:szCs w:val="28"/>
        </w:rPr>
        <w:t>Mode exploration :</w:t>
      </w:r>
      <w:r w:rsidRPr="002A0181">
        <w:rPr>
          <w:rFonts w:ascii="Arial" w:hAnsi="Arial" w:cs="Arial"/>
          <w:sz w:val="28"/>
          <w:szCs w:val="28"/>
        </w:rPr>
        <w:t xml:space="preserve"> Fournit des informations supplémentaires sur l’environnement en annonçant les objets détectés, pour offrir un retour plus complet à l’utilisateur</w:t>
      </w:r>
      <w:r w:rsidR="002A0181">
        <w:rPr>
          <w:rFonts w:ascii="Arial" w:hAnsi="Arial" w:cs="Arial"/>
          <w:sz w:val="28"/>
          <w:szCs w:val="28"/>
        </w:rPr>
        <w:t xml:space="preserve"> sur son environnement</w:t>
      </w:r>
      <w:r w:rsidRPr="002A0181">
        <w:rPr>
          <w:rFonts w:ascii="Arial" w:hAnsi="Arial" w:cs="Arial"/>
          <w:sz w:val="28"/>
          <w:szCs w:val="28"/>
        </w:rPr>
        <w:t>.</w:t>
      </w:r>
    </w:p>
    <w:p w14:paraId="0A8DA8C7" w14:textId="28C4C521" w:rsidR="00B24C6F" w:rsidRPr="00B24C6F" w:rsidRDefault="00B24C6F" w:rsidP="00B24C6F">
      <w:pPr>
        <w:jc w:val="both"/>
        <w:rPr>
          <w:rFonts w:ascii="Arial" w:hAnsi="Arial" w:cs="Arial"/>
          <w:sz w:val="28"/>
          <w:szCs w:val="28"/>
        </w:rPr>
      </w:pPr>
      <w:r w:rsidRPr="00B24C6F">
        <w:rPr>
          <w:rFonts w:ascii="Arial" w:hAnsi="Arial" w:cs="Arial"/>
          <w:noProof/>
          <w:sz w:val="28"/>
          <w:szCs w:val="28"/>
        </w:rPr>
        <w:drawing>
          <wp:inline distT="0" distB="0" distL="0" distR="0" wp14:anchorId="1FCB53B0" wp14:editId="045BC61C">
            <wp:extent cx="5760720" cy="4204970"/>
            <wp:effectExtent l="0" t="0" r="0" b="5080"/>
            <wp:docPr id="1585891213" name="Image 1" descr="Une image contenant dessin, croquis, meubles, illustr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91213" name="Image 1" descr="Une image contenant dessin, croquis, meubles, illustration&#10;&#10;Description générée automatiquement"/>
                    <pic:cNvPicPr/>
                  </pic:nvPicPr>
                  <pic:blipFill>
                    <a:blip r:embed="rId11"/>
                    <a:stretch>
                      <a:fillRect/>
                    </a:stretch>
                  </pic:blipFill>
                  <pic:spPr>
                    <a:xfrm>
                      <a:off x="0" y="0"/>
                      <a:ext cx="5760720" cy="4204970"/>
                    </a:xfrm>
                    <a:prstGeom prst="rect">
                      <a:avLst/>
                    </a:prstGeom>
                  </pic:spPr>
                </pic:pic>
              </a:graphicData>
            </a:graphic>
          </wp:inline>
        </w:drawing>
      </w:r>
    </w:p>
    <w:p w14:paraId="2B7E25C6" w14:textId="77777777" w:rsidR="005A669D" w:rsidRPr="005A669D" w:rsidRDefault="005A669D" w:rsidP="002A0181">
      <w:pPr>
        <w:jc w:val="both"/>
        <w:rPr>
          <w:rFonts w:ascii="Arial" w:hAnsi="Arial" w:cs="Arial"/>
          <w:sz w:val="28"/>
          <w:szCs w:val="28"/>
        </w:rPr>
      </w:pPr>
      <w:r w:rsidRPr="005A669D">
        <w:rPr>
          <w:rFonts w:ascii="Arial" w:hAnsi="Arial" w:cs="Arial"/>
          <w:sz w:val="28"/>
          <w:szCs w:val="28"/>
        </w:rPr>
        <w:lastRenderedPageBreak/>
        <w:t>Le changement de mode offre une flexibilité pour adapter le fonctionnement de la canne en fonction des besoins de l’utilisateur dans différentes situations.</w:t>
      </w:r>
    </w:p>
    <w:p w14:paraId="217BF31A" w14:textId="77777777" w:rsidR="005A669D" w:rsidRPr="005A669D" w:rsidRDefault="005A669D" w:rsidP="005A669D">
      <w:pPr>
        <w:pStyle w:val="Titre2"/>
      </w:pPr>
      <w:bookmarkStart w:id="7" w:name="_Toc183123316"/>
      <w:r w:rsidRPr="005A669D">
        <w:t>3.4 Retours sonores et vibratoires</w:t>
      </w:r>
      <w:bookmarkEnd w:id="7"/>
    </w:p>
    <w:p w14:paraId="2B29F294" w14:textId="77777777" w:rsidR="005A669D" w:rsidRPr="005A669D" w:rsidRDefault="005A669D" w:rsidP="002A0181">
      <w:pPr>
        <w:jc w:val="both"/>
        <w:rPr>
          <w:rFonts w:ascii="Arial" w:hAnsi="Arial" w:cs="Arial"/>
          <w:sz w:val="28"/>
          <w:szCs w:val="28"/>
        </w:rPr>
      </w:pPr>
      <w:r w:rsidRPr="005A669D">
        <w:rPr>
          <w:rFonts w:ascii="Arial" w:hAnsi="Arial" w:cs="Arial"/>
          <w:sz w:val="28"/>
          <w:szCs w:val="28"/>
        </w:rPr>
        <w:t>Pour alerter l’utilisateur, le système utilise à la fois des retours sonores et vibratoires :</w:t>
      </w:r>
    </w:p>
    <w:p w14:paraId="034BF235" w14:textId="1E523C7A" w:rsidR="005A669D" w:rsidRPr="002A0181" w:rsidRDefault="005A669D" w:rsidP="002A0181">
      <w:pPr>
        <w:pStyle w:val="Paragraphedeliste"/>
        <w:numPr>
          <w:ilvl w:val="0"/>
          <w:numId w:val="19"/>
        </w:numPr>
        <w:tabs>
          <w:tab w:val="num" w:pos="720"/>
        </w:tabs>
        <w:jc w:val="both"/>
        <w:rPr>
          <w:rFonts w:ascii="Arial" w:hAnsi="Arial" w:cs="Arial"/>
          <w:sz w:val="28"/>
          <w:szCs w:val="28"/>
        </w:rPr>
      </w:pPr>
      <w:r w:rsidRPr="002A0181">
        <w:rPr>
          <w:rFonts w:ascii="Arial" w:hAnsi="Arial" w:cs="Arial"/>
          <w:b/>
          <w:bCs/>
          <w:sz w:val="28"/>
          <w:szCs w:val="28"/>
        </w:rPr>
        <w:t>Retours sonores :</w:t>
      </w:r>
      <w:r w:rsidRPr="002A0181">
        <w:rPr>
          <w:rFonts w:ascii="Arial" w:hAnsi="Arial" w:cs="Arial"/>
          <w:sz w:val="28"/>
          <w:szCs w:val="28"/>
        </w:rPr>
        <w:t xml:space="preserve"> Les haut-parleurs diffusent des alertes vocales pour annoncer</w:t>
      </w:r>
      <w:r w:rsidR="00A25097">
        <w:rPr>
          <w:rFonts w:ascii="Arial" w:hAnsi="Arial" w:cs="Arial"/>
          <w:sz w:val="28"/>
          <w:szCs w:val="28"/>
        </w:rPr>
        <w:t xml:space="preserve"> soit le changement de mode via l’appui du bouton, soit les éléments autour de l’utilisateur lorsqu’il passe en mode exploration</w:t>
      </w:r>
      <w:r w:rsidRPr="002A0181">
        <w:rPr>
          <w:rFonts w:ascii="Arial" w:hAnsi="Arial" w:cs="Arial"/>
          <w:sz w:val="28"/>
          <w:szCs w:val="28"/>
        </w:rPr>
        <w:t>.</w:t>
      </w:r>
    </w:p>
    <w:p w14:paraId="139797F3" w14:textId="4EBE3EEC" w:rsidR="005A669D" w:rsidRPr="002A0181" w:rsidRDefault="005A669D" w:rsidP="002A0181">
      <w:pPr>
        <w:pStyle w:val="Paragraphedeliste"/>
        <w:numPr>
          <w:ilvl w:val="0"/>
          <w:numId w:val="19"/>
        </w:numPr>
        <w:tabs>
          <w:tab w:val="num" w:pos="720"/>
        </w:tabs>
        <w:jc w:val="both"/>
        <w:rPr>
          <w:rFonts w:ascii="Arial" w:hAnsi="Arial" w:cs="Arial"/>
          <w:sz w:val="28"/>
          <w:szCs w:val="28"/>
        </w:rPr>
      </w:pPr>
      <w:r w:rsidRPr="002A0181">
        <w:rPr>
          <w:rFonts w:ascii="Arial" w:hAnsi="Arial" w:cs="Arial"/>
          <w:b/>
          <w:bCs/>
          <w:sz w:val="28"/>
          <w:szCs w:val="28"/>
        </w:rPr>
        <w:t>Retours vibratoires :</w:t>
      </w:r>
      <w:r w:rsidRPr="002A0181">
        <w:rPr>
          <w:rFonts w:ascii="Arial" w:hAnsi="Arial" w:cs="Arial"/>
          <w:sz w:val="28"/>
          <w:szCs w:val="28"/>
        </w:rPr>
        <w:t xml:space="preserve"> Le module vibreur est activé pour fournir une alerte haptique,</w:t>
      </w:r>
      <w:r w:rsidR="00A631AE">
        <w:rPr>
          <w:rFonts w:ascii="Arial" w:hAnsi="Arial" w:cs="Arial"/>
          <w:sz w:val="28"/>
          <w:szCs w:val="28"/>
        </w:rPr>
        <w:t xml:space="preserve"> cette alerte sera présente dans le mode marche. Elle sera</w:t>
      </w:r>
      <w:r w:rsidRPr="002A0181">
        <w:rPr>
          <w:rFonts w:ascii="Arial" w:hAnsi="Arial" w:cs="Arial"/>
          <w:sz w:val="28"/>
          <w:szCs w:val="28"/>
        </w:rPr>
        <w:t xml:space="preserve"> particulièrement utile dans les environnements bruyants ou lorsque l'utilisateur préfère une alerte discrète</w:t>
      </w:r>
      <w:r w:rsidR="00A631AE">
        <w:rPr>
          <w:rFonts w:ascii="Arial" w:hAnsi="Arial" w:cs="Arial"/>
          <w:sz w:val="28"/>
          <w:szCs w:val="28"/>
        </w:rPr>
        <w:t xml:space="preserve"> pour la détection d’obstacle inférieure à 5 mètres</w:t>
      </w:r>
      <w:r w:rsidRPr="002A0181">
        <w:rPr>
          <w:rFonts w:ascii="Arial" w:hAnsi="Arial" w:cs="Arial"/>
          <w:sz w:val="28"/>
          <w:szCs w:val="28"/>
        </w:rPr>
        <w:t>.</w:t>
      </w:r>
    </w:p>
    <w:p w14:paraId="39ACFDB4" w14:textId="77777777" w:rsidR="005A669D" w:rsidRPr="005A669D" w:rsidRDefault="005A669D" w:rsidP="005A669D">
      <w:pPr>
        <w:pStyle w:val="Titre2"/>
      </w:pPr>
      <w:bookmarkStart w:id="8" w:name="_Toc183123317"/>
      <w:r w:rsidRPr="005A669D">
        <w:t>3.5 Gestion de l’alimentation</w:t>
      </w:r>
      <w:bookmarkEnd w:id="8"/>
    </w:p>
    <w:p w14:paraId="3C8DA441" w14:textId="690FE098" w:rsidR="005A669D" w:rsidRPr="005A669D" w:rsidRDefault="005A669D" w:rsidP="002A0181">
      <w:pPr>
        <w:jc w:val="both"/>
        <w:rPr>
          <w:rFonts w:ascii="Arial" w:hAnsi="Arial" w:cs="Arial"/>
          <w:sz w:val="28"/>
          <w:szCs w:val="28"/>
        </w:rPr>
      </w:pPr>
      <w:r w:rsidRPr="005A669D">
        <w:rPr>
          <w:rFonts w:ascii="Arial" w:hAnsi="Arial" w:cs="Arial"/>
          <w:sz w:val="28"/>
          <w:szCs w:val="28"/>
        </w:rPr>
        <w:t xml:space="preserve">Un </w:t>
      </w:r>
      <w:r w:rsidR="00A631AE">
        <w:rPr>
          <w:rFonts w:ascii="Arial" w:hAnsi="Arial" w:cs="Arial"/>
          <w:sz w:val="28"/>
          <w:szCs w:val="28"/>
        </w:rPr>
        <w:t xml:space="preserve">câble avec </w:t>
      </w:r>
      <w:r w:rsidRPr="005A669D">
        <w:rPr>
          <w:rFonts w:ascii="Arial" w:hAnsi="Arial" w:cs="Arial"/>
          <w:sz w:val="28"/>
          <w:szCs w:val="28"/>
        </w:rPr>
        <w:t>interrupteur intégré permet de mettre en marche ou d’éteindre la canne de manière simple. Ce mécanisme permet d’économiser la batterie lorsqu’elle n’est pas utilisée, prolongeant ainsi l’autonomie du système. De plus, une batterie externe est intégrée pour offrir une durée de fonctionnement continue d’au moins 1 heure</w:t>
      </w:r>
      <w:r w:rsidR="00A631AE">
        <w:rPr>
          <w:rFonts w:ascii="Arial" w:hAnsi="Arial" w:cs="Arial"/>
          <w:sz w:val="28"/>
          <w:szCs w:val="28"/>
        </w:rPr>
        <w:t xml:space="preserve"> pour le moment</w:t>
      </w:r>
      <w:r w:rsidRPr="005A669D">
        <w:rPr>
          <w:rFonts w:ascii="Arial" w:hAnsi="Arial" w:cs="Arial"/>
          <w:sz w:val="28"/>
          <w:szCs w:val="28"/>
        </w:rPr>
        <w:t>.</w:t>
      </w:r>
    </w:p>
    <w:p w14:paraId="20E31E7E" w14:textId="77777777" w:rsidR="005A669D" w:rsidRPr="005A669D" w:rsidRDefault="005A669D" w:rsidP="005A669D">
      <w:pPr>
        <w:pStyle w:val="Titre2"/>
      </w:pPr>
      <w:bookmarkStart w:id="9" w:name="_Toc183123318"/>
      <w:r w:rsidRPr="005A669D">
        <w:t>3.6 Mise en route automatique et correction des erreurs au démarrage</w:t>
      </w:r>
      <w:bookmarkEnd w:id="9"/>
    </w:p>
    <w:p w14:paraId="44158930" w14:textId="77777777" w:rsidR="005A669D" w:rsidRDefault="005A669D" w:rsidP="002A0181">
      <w:pPr>
        <w:jc w:val="both"/>
        <w:rPr>
          <w:rFonts w:ascii="Arial" w:hAnsi="Arial" w:cs="Arial"/>
          <w:sz w:val="28"/>
          <w:szCs w:val="28"/>
        </w:rPr>
      </w:pPr>
      <w:r w:rsidRPr="005A669D">
        <w:rPr>
          <w:rFonts w:ascii="Arial" w:hAnsi="Arial" w:cs="Arial"/>
          <w:sz w:val="28"/>
          <w:szCs w:val="28"/>
        </w:rPr>
        <w:t>Pour simplifier l'utilisation, le système se lance automatiquement au démarrage, sans nécessiter de périphériques externes. Lors de la mise en route, un module de correction d'erreurs est activé pour s'assurer que le script de reconnaissance démarre correctement. En cas d'échec, des mécanismes de correction sont mis en place pour relancer le système, garantissant un fonctionnement stable dès le démarrage.</w:t>
      </w:r>
    </w:p>
    <w:p w14:paraId="7D71529A" w14:textId="77777777" w:rsidR="00C07C5E" w:rsidRDefault="00C07C5E" w:rsidP="002A0181">
      <w:pPr>
        <w:jc w:val="both"/>
        <w:rPr>
          <w:rFonts w:ascii="Arial" w:hAnsi="Arial" w:cs="Arial"/>
          <w:sz w:val="28"/>
          <w:szCs w:val="28"/>
        </w:rPr>
      </w:pPr>
    </w:p>
    <w:p w14:paraId="288C3F69" w14:textId="77777777" w:rsidR="00C07C5E" w:rsidRDefault="00C07C5E" w:rsidP="002A0181">
      <w:pPr>
        <w:jc w:val="both"/>
        <w:rPr>
          <w:rFonts w:ascii="Arial" w:hAnsi="Arial" w:cs="Arial"/>
          <w:sz w:val="28"/>
          <w:szCs w:val="28"/>
        </w:rPr>
      </w:pPr>
    </w:p>
    <w:p w14:paraId="0BC2EF4F" w14:textId="77777777" w:rsidR="00C07C5E" w:rsidRDefault="00C07C5E" w:rsidP="002A0181">
      <w:pPr>
        <w:jc w:val="both"/>
        <w:rPr>
          <w:rFonts w:ascii="Arial" w:hAnsi="Arial" w:cs="Arial"/>
          <w:sz w:val="28"/>
          <w:szCs w:val="28"/>
        </w:rPr>
      </w:pPr>
    </w:p>
    <w:p w14:paraId="5046D19C" w14:textId="5249337B" w:rsidR="00C07C5E" w:rsidRPr="00C07C5E" w:rsidRDefault="00C07C5E" w:rsidP="00C07C5E">
      <w:pPr>
        <w:pStyle w:val="Titre1"/>
      </w:pPr>
      <w:bookmarkStart w:id="10" w:name="_Toc183123319"/>
      <w:r w:rsidRPr="00C07C5E">
        <w:lastRenderedPageBreak/>
        <w:t xml:space="preserve">4. </w:t>
      </w:r>
      <w:bookmarkEnd w:id="10"/>
      <w:r w:rsidR="008F5438">
        <w:t>Fonctionnement du système</w:t>
      </w:r>
    </w:p>
    <w:p w14:paraId="47E41C1F" w14:textId="77777777" w:rsidR="00C07C5E" w:rsidRPr="00C07C5E" w:rsidRDefault="00C07C5E" w:rsidP="00C07C5E">
      <w:pPr>
        <w:jc w:val="both"/>
        <w:rPr>
          <w:rFonts w:ascii="Arial" w:hAnsi="Arial" w:cs="Arial"/>
          <w:sz w:val="28"/>
          <w:szCs w:val="28"/>
        </w:rPr>
      </w:pPr>
      <w:r w:rsidRPr="00C07C5E">
        <w:rPr>
          <w:rFonts w:ascii="Arial" w:hAnsi="Arial" w:cs="Arial"/>
          <w:sz w:val="28"/>
          <w:szCs w:val="28"/>
        </w:rPr>
        <w:t>Le schéma de fonctionnement décrit le flux d'informations et les interactions entre les différents composants du système de la canne intelligente. Ce schéma est conçu pour offrir une vision globale des étapes de traitement, de la détection des obstacles jusqu'aux retours utilisateur (sonores et vibratoires).</w:t>
      </w:r>
    </w:p>
    <w:p w14:paraId="1517B1EC" w14:textId="77777777" w:rsidR="00C07C5E" w:rsidRPr="00C07C5E" w:rsidRDefault="00C07C5E" w:rsidP="00C07C5E">
      <w:pPr>
        <w:pStyle w:val="Titre2"/>
      </w:pPr>
      <w:bookmarkStart w:id="11" w:name="_Toc183123320"/>
      <w:r w:rsidRPr="00C07C5E">
        <w:t>4.1 Flux de fonctionnement global</w:t>
      </w:r>
      <w:bookmarkEnd w:id="11"/>
    </w:p>
    <w:p w14:paraId="49116A59" w14:textId="77777777" w:rsidR="00C07C5E" w:rsidRPr="00C07C5E" w:rsidRDefault="00C07C5E" w:rsidP="00C07C5E">
      <w:pPr>
        <w:numPr>
          <w:ilvl w:val="0"/>
          <w:numId w:val="20"/>
        </w:numPr>
        <w:jc w:val="both"/>
        <w:rPr>
          <w:rFonts w:ascii="Arial" w:hAnsi="Arial" w:cs="Arial"/>
          <w:sz w:val="28"/>
          <w:szCs w:val="28"/>
        </w:rPr>
      </w:pPr>
      <w:r w:rsidRPr="00C07C5E">
        <w:rPr>
          <w:rFonts w:ascii="Arial" w:hAnsi="Arial" w:cs="Arial"/>
          <w:b/>
          <w:bCs/>
          <w:sz w:val="28"/>
          <w:szCs w:val="28"/>
        </w:rPr>
        <w:t>Mise en route du système</w:t>
      </w:r>
      <w:r w:rsidRPr="00C07C5E">
        <w:rPr>
          <w:rFonts w:ascii="Arial" w:hAnsi="Arial" w:cs="Arial"/>
          <w:sz w:val="28"/>
          <w:szCs w:val="28"/>
        </w:rPr>
        <w:t xml:space="preserve"> :</w:t>
      </w:r>
    </w:p>
    <w:p w14:paraId="3C29BA57" w14:textId="77777777" w:rsidR="00C07C5E" w:rsidRPr="00C07C5E" w:rsidRDefault="00C07C5E" w:rsidP="00C07C5E">
      <w:pPr>
        <w:numPr>
          <w:ilvl w:val="1"/>
          <w:numId w:val="20"/>
        </w:numPr>
        <w:jc w:val="both"/>
        <w:rPr>
          <w:rFonts w:ascii="Arial" w:hAnsi="Arial" w:cs="Arial"/>
          <w:sz w:val="28"/>
          <w:szCs w:val="28"/>
        </w:rPr>
      </w:pPr>
      <w:r w:rsidRPr="00C07C5E">
        <w:rPr>
          <w:rFonts w:ascii="Arial" w:hAnsi="Arial" w:cs="Arial"/>
          <w:sz w:val="28"/>
          <w:szCs w:val="28"/>
        </w:rPr>
        <w:t>Lors de l'activation via l’interrupteur, le système démarre et initialise tous les composants (</w:t>
      </w:r>
      <w:proofErr w:type="spellStart"/>
      <w:r w:rsidRPr="00C07C5E">
        <w:rPr>
          <w:rFonts w:ascii="Arial" w:hAnsi="Arial" w:cs="Arial"/>
          <w:sz w:val="28"/>
          <w:szCs w:val="28"/>
        </w:rPr>
        <w:t>Jetson</w:t>
      </w:r>
      <w:proofErr w:type="spellEnd"/>
      <w:r w:rsidRPr="00C07C5E">
        <w:rPr>
          <w:rFonts w:ascii="Arial" w:hAnsi="Arial" w:cs="Arial"/>
          <w:sz w:val="28"/>
          <w:szCs w:val="28"/>
        </w:rPr>
        <w:t xml:space="preserve"> Nano, capteurs, modules audio et vibratoire).</w:t>
      </w:r>
    </w:p>
    <w:p w14:paraId="27DE6590" w14:textId="77777777" w:rsidR="00C07C5E" w:rsidRPr="00C07C5E" w:rsidRDefault="00C07C5E" w:rsidP="00C07C5E">
      <w:pPr>
        <w:numPr>
          <w:ilvl w:val="1"/>
          <w:numId w:val="20"/>
        </w:numPr>
        <w:jc w:val="both"/>
        <w:rPr>
          <w:rFonts w:ascii="Arial" w:hAnsi="Arial" w:cs="Arial"/>
          <w:sz w:val="28"/>
          <w:szCs w:val="28"/>
        </w:rPr>
      </w:pPr>
      <w:r w:rsidRPr="00C07C5E">
        <w:rPr>
          <w:rFonts w:ascii="Arial" w:hAnsi="Arial" w:cs="Arial"/>
          <w:sz w:val="28"/>
          <w:szCs w:val="28"/>
        </w:rPr>
        <w:t>Le module de correction d’erreurs vérifie que le script de reconnaissance d’obstacles démarre correctement et, en cas de défaillance, tente une relance automatique.</w:t>
      </w:r>
    </w:p>
    <w:p w14:paraId="19EB0381" w14:textId="77777777" w:rsidR="00C07C5E" w:rsidRPr="00C07C5E" w:rsidRDefault="00C07C5E" w:rsidP="00C07C5E">
      <w:pPr>
        <w:numPr>
          <w:ilvl w:val="0"/>
          <w:numId w:val="20"/>
        </w:numPr>
        <w:jc w:val="both"/>
        <w:rPr>
          <w:rFonts w:ascii="Arial" w:hAnsi="Arial" w:cs="Arial"/>
          <w:sz w:val="28"/>
          <w:szCs w:val="28"/>
        </w:rPr>
      </w:pPr>
      <w:r w:rsidRPr="00C07C5E">
        <w:rPr>
          <w:rFonts w:ascii="Arial" w:hAnsi="Arial" w:cs="Arial"/>
          <w:b/>
          <w:bCs/>
          <w:sz w:val="28"/>
          <w:szCs w:val="28"/>
        </w:rPr>
        <w:t>Collecte des données environnementales</w:t>
      </w:r>
      <w:r w:rsidRPr="00C07C5E">
        <w:rPr>
          <w:rFonts w:ascii="Arial" w:hAnsi="Arial" w:cs="Arial"/>
          <w:sz w:val="28"/>
          <w:szCs w:val="28"/>
        </w:rPr>
        <w:t xml:space="preserve"> :</w:t>
      </w:r>
    </w:p>
    <w:p w14:paraId="67F23C8F" w14:textId="77777777" w:rsidR="00C07C5E" w:rsidRPr="00C07C5E" w:rsidRDefault="00C07C5E" w:rsidP="00C07C5E">
      <w:pPr>
        <w:numPr>
          <w:ilvl w:val="1"/>
          <w:numId w:val="20"/>
        </w:numPr>
        <w:jc w:val="both"/>
        <w:rPr>
          <w:rFonts w:ascii="Arial" w:hAnsi="Arial" w:cs="Arial"/>
          <w:sz w:val="28"/>
          <w:szCs w:val="28"/>
        </w:rPr>
      </w:pPr>
      <w:r w:rsidRPr="00C07C5E">
        <w:rPr>
          <w:rFonts w:ascii="Arial" w:hAnsi="Arial" w:cs="Arial"/>
          <w:sz w:val="28"/>
          <w:szCs w:val="28"/>
        </w:rPr>
        <w:t xml:space="preserve">La caméra capture des images en continu pour fournir des données visuelles à la </w:t>
      </w:r>
      <w:proofErr w:type="spellStart"/>
      <w:r w:rsidRPr="00C07C5E">
        <w:rPr>
          <w:rFonts w:ascii="Arial" w:hAnsi="Arial" w:cs="Arial"/>
          <w:sz w:val="28"/>
          <w:szCs w:val="28"/>
        </w:rPr>
        <w:t>Jetson</w:t>
      </w:r>
      <w:proofErr w:type="spellEnd"/>
      <w:r w:rsidRPr="00C07C5E">
        <w:rPr>
          <w:rFonts w:ascii="Arial" w:hAnsi="Arial" w:cs="Arial"/>
          <w:sz w:val="28"/>
          <w:szCs w:val="28"/>
        </w:rPr>
        <w:t xml:space="preserve"> Nano.</w:t>
      </w:r>
    </w:p>
    <w:p w14:paraId="530A2BD7" w14:textId="77777777" w:rsidR="00C07C5E" w:rsidRPr="00C07C5E" w:rsidRDefault="00C07C5E" w:rsidP="00C07C5E">
      <w:pPr>
        <w:numPr>
          <w:ilvl w:val="1"/>
          <w:numId w:val="20"/>
        </w:numPr>
        <w:jc w:val="both"/>
        <w:rPr>
          <w:rFonts w:ascii="Arial" w:hAnsi="Arial" w:cs="Arial"/>
          <w:sz w:val="28"/>
          <w:szCs w:val="28"/>
        </w:rPr>
      </w:pPr>
      <w:r w:rsidRPr="00C07C5E">
        <w:rPr>
          <w:rFonts w:ascii="Arial" w:hAnsi="Arial" w:cs="Arial"/>
          <w:sz w:val="28"/>
          <w:szCs w:val="28"/>
        </w:rPr>
        <w:t>Le capteur à ultrasons mesure en temps réel la distance des obstacles proches et envoie ces informations au processeur.</w:t>
      </w:r>
    </w:p>
    <w:p w14:paraId="4840B48A" w14:textId="77777777" w:rsidR="00C07C5E" w:rsidRPr="00C07C5E" w:rsidRDefault="00C07C5E" w:rsidP="00C07C5E">
      <w:pPr>
        <w:numPr>
          <w:ilvl w:val="0"/>
          <w:numId w:val="20"/>
        </w:numPr>
        <w:jc w:val="both"/>
        <w:rPr>
          <w:rFonts w:ascii="Arial" w:hAnsi="Arial" w:cs="Arial"/>
          <w:sz w:val="28"/>
          <w:szCs w:val="28"/>
        </w:rPr>
      </w:pPr>
      <w:r w:rsidRPr="00C07C5E">
        <w:rPr>
          <w:rFonts w:ascii="Arial" w:hAnsi="Arial" w:cs="Arial"/>
          <w:b/>
          <w:bCs/>
          <w:sz w:val="28"/>
          <w:szCs w:val="28"/>
        </w:rPr>
        <w:t>Traitement des données</w:t>
      </w:r>
      <w:r w:rsidRPr="00C07C5E">
        <w:rPr>
          <w:rFonts w:ascii="Arial" w:hAnsi="Arial" w:cs="Arial"/>
          <w:sz w:val="28"/>
          <w:szCs w:val="28"/>
        </w:rPr>
        <w:t xml:space="preserve"> :</w:t>
      </w:r>
    </w:p>
    <w:p w14:paraId="755AFF60" w14:textId="77777777" w:rsidR="00C07C5E" w:rsidRPr="00C07C5E" w:rsidRDefault="00C07C5E" w:rsidP="00C07C5E">
      <w:pPr>
        <w:numPr>
          <w:ilvl w:val="1"/>
          <w:numId w:val="20"/>
        </w:numPr>
        <w:jc w:val="both"/>
        <w:rPr>
          <w:rFonts w:ascii="Arial" w:hAnsi="Arial" w:cs="Arial"/>
          <w:sz w:val="28"/>
          <w:szCs w:val="28"/>
        </w:rPr>
      </w:pPr>
      <w:r w:rsidRPr="00C07C5E">
        <w:rPr>
          <w:rFonts w:ascii="Arial" w:hAnsi="Arial" w:cs="Arial"/>
          <w:sz w:val="28"/>
          <w:szCs w:val="28"/>
        </w:rPr>
        <w:t>Les données de la caméra sont analysées par le module de reconnaissance d’objets, qui utilise des algorithmes de vision par ordinateur pour identifier des obstacles et des objets spécifiques.</w:t>
      </w:r>
    </w:p>
    <w:p w14:paraId="3F03FFA2" w14:textId="77777777" w:rsidR="00C07C5E" w:rsidRPr="00C07C5E" w:rsidRDefault="00C07C5E" w:rsidP="00C07C5E">
      <w:pPr>
        <w:numPr>
          <w:ilvl w:val="1"/>
          <w:numId w:val="20"/>
        </w:numPr>
        <w:jc w:val="both"/>
        <w:rPr>
          <w:rFonts w:ascii="Arial" w:hAnsi="Arial" w:cs="Arial"/>
          <w:sz w:val="28"/>
          <w:szCs w:val="28"/>
        </w:rPr>
      </w:pPr>
      <w:r w:rsidRPr="00C07C5E">
        <w:rPr>
          <w:rFonts w:ascii="Arial" w:hAnsi="Arial" w:cs="Arial"/>
          <w:sz w:val="28"/>
          <w:szCs w:val="28"/>
        </w:rPr>
        <w:t>Les données de distance fournies par le capteur à ultrasons sont traitées pour évaluer les obstacles proches de manière précise, ce qui permet d’ajuster les alertes transmises à l’utilisateur.</w:t>
      </w:r>
    </w:p>
    <w:p w14:paraId="1772CA23" w14:textId="77777777" w:rsidR="00C07C5E" w:rsidRPr="00C07C5E" w:rsidRDefault="00C07C5E" w:rsidP="00C07C5E">
      <w:pPr>
        <w:numPr>
          <w:ilvl w:val="0"/>
          <w:numId w:val="20"/>
        </w:numPr>
        <w:jc w:val="both"/>
        <w:rPr>
          <w:rFonts w:ascii="Arial" w:hAnsi="Arial" w:cs="Arial"/>
          <w:sz w:val="28"/>
          <w:szCs w:val="28"/>
        </w:rPr>
      </w:pPr>
      <w:r w:rsidRPr="00C07C5E">
        <w:rPr>
          <w:rFonts w:ascii="Arial" w:hAnsi="Arial" w:cs="Arial"/>
          <w:b/>
          <w:bCs/>
          <w:sz w:val="28"/>
          <w:szCs w:val="28"/>
        </w:rPr>
        <w:t>Gestion des modes de fonctionnement</w:t>
      </w:r>
      <w:r w:rsidRPr="00C07C5E">
        <w:rPr>
          <w:rFonts w:ascii="Arial" w:hAnsi="Arial" w:cs="Arial"/>
          <w:sz w:val="28"/>
          <w:szCs w:val="28"/>
        </w:rPr>
        <w:t xml:space="preserve"> :</w:t>
      </w:r>
    </w:p>
    <w:p w14:paraId="29C163DA" w14:textId="4ED09609" w:rsidR="00C07C5E" w:rsidRPr="00C07C5E" w:rsidRDefault="00C07C5E" w:rsidP="00C07C5E">
      <w:pPr>
        <w:numPr>
          <w:ilvl w:val="1"/>
          <w:numId w:val="20"/>
        </w:numPr>
        <w:jc w:val="both"/>
        <w:rPr>
          <w:rFonts w:ascii="Arial" w:hAnsi="Arial" w:cs="Arial"/>
          <w:sz w:val="28"/>
          <w:szCs w:val="28"/>
        </w:rPr>
      </w:pPr>
      <w:r w:rsidRPr="00C07C5E">
        <w:rPr>
          <w:rFonts w:ascii="Arial" w:hAnsi="Arial" w:cs="Arial"/>
          <w:sz w:val="28"/>
          <w:szCs w:val="28"/>
        </w:rPr>
        <w:t xml:space="preserve">En fonction du mode sélectionné par l’utilisateur (via les boutons poussoirs), le système adapte la nature et la </w:t>
      </w:r>
      <w:r w:rsidRPr="00C07C5E">
        <w:rPr>
          <w:rFonts w:ascii="Arial" w:hAnsi="Arial" w:cs="Arial"/>
          <w:sz w:val="28"/>
          <w:szCs w:val="28"/>
        </w:rPr>
        <w:lastRenderedPageBreak/>
        <w:t>fréquence des alertes.</w:t>
      </w:r>
      <w:r w:rsidR="000F3B63">
        <w:rPr>
          <w:rFonts w:ascii="Arial" w:hAnsi="Arial" w:cs="Arial"/>
          <w:sz w:val="28"/>
          <w:szCs w:val="28"/>
        </w:rPr>
        <w:t xml:space="preserve"> Le mode marche sera exécuté par défaut lors du lancement du système :</w:t>
      </w:r>
    </w:p>
    <w:p w14:paraId="7B207271" w14:textId="51DA8449" w:rsidR="00C07C5E" w:rsidRPr="00C07C5E" w:rsidRDefault="00C07C5E" w:rsidP="00C07C5E">
      <w:pPr>
        <w:numPr>
          <w:ilvl w:val="2"/>
          <w:numId w:val="20"/>
        </w:numPr>
        <w:jc w:val="both"/>
        <w:rPr>
          <w:rFonts w:ascii="Arial" w:hAnsi="Arial" w:cs="Arial"/>
          <w:sz w:val="28"/>
          <w:szCs w:val="28"/>
        </w:rPr>
      </w:pPr>
      <w:r w:rsidRPr="00C07C5E">
        <w:rPr>
          <w:rFonts w:ascii="Arial" w:hAnsi="Arial" w:cs="Arial"/>
          <w:sz w:val="28"/>
          <w:szCs w:val="28"/>
        </w:rPr>
        <w:t xml:space="preserve">En </w:t>
      </w:r>
      <w:r w:rsidRPr="00C07C5E">
        <w:rPr>
          <w:rFonts w:ascii="Arial" w:hAnsi="Arial" w:cs="Arial"/>
          <w:b/>
          <w:bCs/>
          <w:sz w:val="28"/>
          <w:szCs w:val="28"/>
        </w:rPr>
        <w:t>mode marche</w:t>
      </w:r>
      <w:r w:rsidRPr="00C07C5E">
        <w:rPr>
          <w:rFonts w:ascii="Arial" w:hAnsi="Arial" w:cs="Arial"/>
          <w:sz w:val="28"/>
          <w:szCs w:val="28"/>
        </w:rPr>
        <w:t>,</w:t>
      </w:r>
      <w:r w:rsidR="000F3B63">
        <w:rPr>
          <w:rFonts w:ascii="Arial" w:hAnsi="Arial" w:cs="Arial"/>
          <w:sz w:val="28"/>
          <w:szCs w:val="28"/>
        </w:rPr>
        <w:t xml:space="preserve"> des</w:t>
      </w:r>
      <w:r w:rsidRPr="00C07C5E">
        <w:rPr>
          <w:rFonts w:ascii="Arial" w:hAnsi="Arial" w:cs="Arial"/>
          <w:sz w:val="28"/>
          <w:szCs w:val="28"/>
        </w:rPr>
        <w:t xml:space="preserve"> alertes</w:t>
      </w:r>
      <w:r w:rsidR="000F3B63">
        <w:rPr>
          <w:rFonts w:ascii="Arial" w:hAnsi="Arial" w:cs="Arial"/>
          <w:sz w:val="28"/>
          <w:szCs w:val="28"/>
        </w:rPr>
        <w:t xml:space="preserve"> seront émises selon la distance</w:t>
      </w:r>
      <w:r w:rsidRPr="00C07C5E">
        <w:rPr>
          <w:rFonts w:ascii="Arial" w:hAnsi="Arial" w:cs="Arial"/>
          <w:sz w:val="28"/>
          <w:szCs w:val="28"/>
        </w:rPr>
        <w:t xml:space="preserve"> sur les obstacles proches.</w:t>
      </w:r>
    </w:p>
    <w:p w14:paraId="26D3477F" w14:textId="77777777" w:rsidR="00C07C5E" w:rsidRPr="00C07C5E" w:rsidRDefault="00C07C5E" w:rsidP="00C07C5E">
      <w:pPr>
        <w:numPr>
          <w:ilvl w:val="2"/>
          <w:numId w:val="20"/>
        </w:numPr>
        <w:jc w:val="both"/>
        <w:rPr>
          <w:rFonts w:ascii="Arial" w:hAnsi="Arial" w:cs="Arial"/>
          <w:sz w:val="28"/>
          <w:szCs w:val="28"/>
        </w:rPr>
      </w:pPr>
      <w:r w:rsidRPr="00C07C5E">
        <w:rPr>
          <w:rFonts w:ascii="Arial" w:hAnsi="Arial" w:cs="Arial"/>
          <w:sz w:val="28"/>
          <w:szCs w:val="28"/>
        </w:rPr>
        <w:t xml:space="preserve">En </w:t>
      </w:r>
      <w:r w:rsidRPr="00C07C5E">
        <w:rPr>
          <w:rFonts w:ascii="Arial" w:hAnsi="Arial" w:cs="Arial"/>
          <w:b/>
          <w:bCs/>
          <w:sz w:val="28"/>
          <w:szCs w:val="28"/>
        </w:rPr>
        <w:t>mode exploration</w:t>
      </w:r>
      <w:r w:rsidRPr="00C07C5E">
        <w:rPr>
          <w:rFonts w:ascii="Arial" w:hAnsi="Arial" w:cs="Arial"/>
          <w:sz w:val="28"/>
          <w:szCs w:val="28"/>
        </w:rPr>
        <w:t>, des informations détaillées sont fournies sur les objets détectés dans l’environnement.</w:t>
      </w:r>
    </w:p>
    <w:p w14:paraId="126AA317" w14:textId="77777777" w:rsidR="00C07C5E" w:rsidRPr="00C07C5E" w:rsidRDefault="00C07C5E" w:rsidP="00C07C5E">
      <w:pPr>
        <w:numPr>
          <w:ilvl w:val="0"/>
          <w:numId w:val="20"/>
        </w:numPr>
        <w:jc w:val="both"/>
        <w:rPr>
          <w:rFonts w:ascii="Arial" w:hAnsi="Arial" w:cs="Arial"/>
          <w:sz w:val="28"/>
          <w:szCs w:val="28"/>
        </w:rPr>
      </w:pPr>
      <w:r w:rsidRPr="00C07C5E">
        <w:rPr>
          <w:rFonts w:ascii="Arial" w:hAnsi="Arial" w:cs="Arial"/>
          <w:b/>
          <w:bCs/>
          <w:sz w:val="28"/>
          <w:szCs w:val="28"/>
        </w:rPr>
        <w:t>Retours utilisateur</w:t>
      </w:r>
      <w:r w:rsidRPr="00C07C5E">
        <w:rPr>
          <w:rFonts w:ascii="Arial" w:hAnsi="Arial" w:cs="Arial"/>
          <w:sz w:val="28"/>
          <w:szCs w:val="28"/>
        </w:rPr>
        <w:t xml:space="preserve"> :</w:t>
      </w:r>
    </w:p>
    <w:p w14:paraId="1FFF5591" w14:textId="77777777" w:rsidR="00C07C5E" w:rsidRPr="00C07C5E" w:rsidRDefault="00C07C5E" w:rsidP="00C07C5E">
      <w:pPr>
        <w:numPr>
          <w:ilvl w:val="1"/>
          <w:numId w:val="20"/>
        </w:numPr>
        <w:jc w:val="both"/>
        <w:rPr>
          <w:rFonts w:ascii="Arial" w:hAnsi="Arial" w:cs="Arial"/>
          <w:sz w:val="28"/>
          <w:szCs w:val="28"/>
        </w:rPr>
      </w:pPr>
      <w:r w:rsidRPr="00C07C5E">
        <w:rPr>
          <w:rFonts w:ascii="Arial" w:hAnsi="Arial" w:cs="Arial"/>
          <w:sz w:val="28"/>
          <w:szCs w:val="28"/>
        </w:rPr>
        <w:t>Les alertes sont envoyées aux haut-parleurs sous forme de messages audio pour informer l’utilisateur de la nature des obstacles ou des objets détectés.</w:t>
      </w:r>
    </w:p>
    <w:p w14:paraId="21825599" w14:textId="77777777" w:rsidR="00C07C5E" w:rsidRPr="00C07C5E" w:rsidRDefault="00C07C5E" w:rsidP="00C07C5E">
      <w:pPr>
        <w:numPr>
          <w:ilvl w:val="1"/>
          <w:numId w:val="20"/>
        </w:numPr>
        <w:jc w:val="both"/>
        <w:rPr>
          <w:rFonts w:ascii="Arial" w:hAnsi="Arial" w:cs="Arial"/>
          <w:sz w:val="28"/>
          <w:szCs w:val="28"/>
        </w:rPr>
      </w:pPr>
      <w:r w:rsidRPr="00C07C5E">
        <w:rPr>
          <w:rFonts w:ascii="Arial" w:hAnsi="Arial" w:cs="Arial"/>
          <w:sz w:val="28"/>
          <w:szCs w:val="28"/>
        </w:rPr>
        <w:t>En parallèle, le module vibreur est activé pour fournir une alerte haptique lorsque des obstacles sont identifiés, ajoutant un retour sensoriel complémentaire pour plus de sécurité.</w:t>
      </w:r>
    </w:p>
    <w:p w14:paraId="201A91B8" w14:textId="77777777" w:rsidR="00C07C5E" w:rsidRPr="00C07C5E" w:rsidRDefault="00C07C5E" w:rsidP="00C07C5E">
      <w:pPr>
        <w:numPr>
          <w:ilvl w:val="0"/>
          <w:numId w:val="20"/>
        </w:numPr>
        <w:jc w:val="both"/>
        <w:rPr>
          <w:rFonts w:ascii="Arial" w:hAnsi="Arial" w:cs="Arial"/>
          <w:sz w:val="28"/>
          <w:szCs w:val="28"/>
        </w:rPr>
      </w:pPr>
      <w:r w:rsidRPr="00C07C5E">
        <w:rPr>
          <w:rFonts w:ascii="Arial" w:hAnsi="Arial" w:cs="Arial"/>
          <w:b/>
          <w:bCs/>
          <w:sz w:val="28"/>
          <w:szCs w:val="28"/>
        </w:rPr>
        <w:t>Mise en veille et arrêt</w:t>
      </w:r>
      <w:r w:rsidRPr="00C07C5E">
        <w:rPr>
          <w:rFonts w:ascii="Arial" w:hAnsi="Arial" w:cs="Arial"/>
          <w:sz w:val="28"/>
          <w:szCs w:val="28"/>
        </w:rPr>
        <w:t xml:space="preserve"> :</w:t>
      </w:r>
    </w:p>
    <w:p w14:paraId="36551018" w14:textId="77777777" w:rsidR="00C07C5E" w:rsidRPr="00C07C5E" w:rsidRDefault="00C07C5E" w:rsidP="00C07C5E">
      <w:pPr>
        <w:numPr>
          <w:ilvl w:val="1"/>
          <w:numId w:val="20"/>
        </w:numPr>
        <w:jc w:val="both"/>
        <w:rPr>
          <w:rFonts w:ascii="Arial" w:hAnsi="Arial" w:cs="Arial"/>
          <w:sz w:val="28"/>
          <w:szCs w:val="28"/>
        </w:rPr>
      </w:pPr>
      <w:r w:rsidRPr="00C07C5E">
        <w:rPr>
          <w:rFonts w:ascii="Arial" w:hAnsi="Arial" w:cs="Arial"/>
          <w:sz w:val="28"/>
          <w:szCs w:val="28"/>
        </w:rPr>
        <w:t>Lorsque la canne n’est plus en utilisation, l’utilisateur peut éteindre le système via l’interrupteur, ce qui coupe l’alimentation pour économiser la batterie.</w:t>
      </w:r>
    </w:p>
    <w:p w14:paraId="05291A22" w14:textId="77777777" w:rsidR="00363BE1" w:rsidRDefault="00363BE1" w:rsidP="00C07C5E">
      <w:pPr>
        <w:jc w:val="both"/>
        <w:rPr>
          <w:rFonts w:ascii="Arial" w:hAnsi="Arial" w:cs="Arial"/>
          <w:sz w:val="28"/>
          <w:szCs w:val="28"/>
        </w:rPr>
      </w:pPr>
    </w:p>
    <w:p w14:paraId="60DDB872" w14:textId="77777777" w:rsidR="00363BE1" w:rsidRDefault="00363BE1" w:rsidP="00223226">
      <w:pPr>
        <w:pStyle w:val="Titre1"/>
      </w:pPr>
    </w:p>
    <w:p w14:paraId="3C2FF72F" w14:textId="77777777" w:rsidR="00363BE1" w:rsidRDefault="00363BE1" w:rsidP="00C07C5E">
      <w:pPr>
        <w:jc w:val="both"/>
        <w:rPr>
          <w:rFonts w:ascii="Arial" w:hAnsi="Arial" w:cs="Arial"/>
          <w:sz w:val="28"/>
          <w:szCs w:val="28"/>
        </w:rPr>
      </w:pPr>
    </w:p>
    <w:p w14:paraId="27CE1CBB" w14:textId="77777777" w:rsidR="000F3B63" w:rsidRDefault="000F3B63" w:rsidP="00C07C5E">
      <w:pPr>
        <w:jc w:val="both"/>
        <w:rPr>
          <w:rFonts w:ascii="Arial" w:hAnsi="Arial" w:cs="Arial"/>
          <w:sz w:val="28"/>
          <w:szCs w:val="28"/>
        </w:rPr>
      </w:pPr>
    </w:p>
    <w:p w14:paraId="591F024A" w14:textId="77777777" w:rsidR="000F3B63" w:rsidRDefault="000F3B63" w:rsidP="00C07C5E">
      <w:pPr>
        <w:jc w:val="both"/>
        <w:rPr>
          <w:rFonts w:ascii="Arial" w:hAnsi="Arial" w:cs="Arial"/>
          <w:sz w:val="28"/>
          <w:szCs w:val="28"/>
        </w:rPr>
      </w:pPr>
    </w:p>
    <w:p w14:paraId="497B07C9" w14:textId="77777777" w:rsidR="000F3B63" w:rsidRDefault="000F3B63" w:rsidP="00C07C5E">
      <w:pPr>
        <w:jc w:val="both"/>
        <w:rPr>
          <w:rFonts w:ascii="Arial" w:hAnsi="Arial" w:cs="Arial"/>
          <w:sz w:val="28"/>
          <w:szCs w:val="28"/>
        </w:rPr>
      </w:pPr>
    </w:p>
    <w:p w14:paraId="4C28E68B" w14:textId="77777777" w:rsidR="008F5438" w:rsidRDefault="008F5438" w:rsidP="00C07C5E">
      <w:pPr>
        <w:jc w:val="both"/>
        <w:rPr>
          <w:rFonts w:ascii="Arial" w:hAnsi="Arial" w:cs="Arial"/>
          <w:sz w:val="28"/>
          <w:szCs w:val="28"/>
        </w:rPr>
      </w:pPr>
    </w:p>
    <w:p w14:paraId="0DC4048A" w14:textId="77777777" w:rsidR="008F5438" w:rsidRDefault="008F5438" w:rsidP="00C07C5E">
      <w:pPr>
        <w:jc w:val="both"/>
        <w:rPr>
          <w:rFonts w:ascii="Arial" w:hAnsi="Arial" w:cs="Arial"/>
          <w:sz w:val="28"/>
          <w:szCs w:val="28"/>
        </w:rPr>
      </w:pPr>
    </w:p>
    <w:p w14:paraId="6C7FD39A" w14:textId="77777777" w:rsidR="008F5438" w:rsidRDefault="008F5438" w:rsidP="00C07C5E">
      <w:pPr>
        <w:jc w:val="both"/>
        <w:rPr>
          <w:rFonts w:ascii="Arial" w:hAnsi="Arial" w:cs="Arial"/>
          <w:sz w:val="28"/>
          <w:szCs w:val="28"/>
        </w:rPr>
      </w:pPr>
    </w:p>
    <w:p w14:paraId="244BDF03" w14:textId="77777777" w:rsidR="000F3B63" w:rsidRPr="00C07C5E" w:rsidRDefault="000F3B63" w:rsidP="00C07C5E">
      <w:pPr>
        <w:jc w:val="both"/>
        <w:rPr>
          <w:rFonts w:ascii="Arial" w:hAnsi="Arial" w:cs="Arial"/>
          <w:sz w:val="28"/>
          <w:szCs w:val="28"/>
        </w:rPr>
      </w:pPr>
    </w:p>
    <w:p w14:paraId="4F9BE30D" w14:textId="77777777" w:rsidR="0016678F" w:rsidRPr="0016678F" w:rsidRDefault="0016678F" w:rsidP="00223226">
      <w:pPr>
        <w:pStyle w:val="Titre1"/>
      </w:pPr>
      <w:bookmarkStart w:id="12" w:name="_Toc183123321"/>
      <w:r w:rsidRPr="0016678F">
        <w:lastRenderedPageBreak/>
        <w:t>Conclusion</w:t>
      </w:r>
      <w:bookmarkEnd w:id="12"/>
    </w:p>
    <w:p w14:paraId="2A62565F" w14:textId="77777777" w:rsidR="0016678F" w:rsidRPr="0016678F" w:rsidRDefault="0016678F" w:rsidP="0016678F">
      <w:pPr>
        <w:jc w:val="both"/>
        <w:rPr>
          <w:rFonts w:ascii="Arial" w:hAnsi="Arial" w:cs="Arial"/>
          <w:sz w:val="28"/>
          <w:szCs w:val="28"/>
        </w:rPr>
      </w:pPr>
      <w:r w:rsidRPr="0016678F">
        <w:rPr>
          <w:rFonts w:ascii="Arial" w:hAnsi="Arial" w:cs="Arial"/>
          <w:sz w:val="28"/>
          <w:szCs w:val="28"/>
        </w:rPr>
        <w:t>Ce document de conception générale pose les bases pour le développement de la canne intelligente destinée aux personnes aveugles ou malvoyantes. Il décrit comment les différents composants matériels et logiciels vont travailler ensemble pour permettre la détection d’obstacles, la reconnaissance d’objets, et fournir des retours adaptés à l’utilisateur.</w:t>
      </w:r>
    </w:p>
    <w:p w14:paraId="19983C87" w14:textId="77777777" w:rsidR="0016678F" w:rsidRPr="0016678F" w:rsidRDefault="0016678F" w:rsidP="0016678F">
      <w:pPr>
        <w:jc w:val="both"/>
        <w:rPr>
          <w:rFonts w:ascii="Arial" w:hAnsi="Arial" w:cs="Arial"/>
          <w:sz w:val="28"/>
          <w:szCs w:val="28"/>
        </w:rPr>
      </w:pPr>
      <w:r w:rsidRPr="0016678F">
        <w:rPr>
          <w:rFonts w:ascii="Arial" w:hAnsi="Arial" w:cs="Arial"/>
          <w:sz w:val="28"/>
          <w:szCs w:val="28"/>
        </w:rPr>
        <w:t>En détaillant chaque module et son rôle dans le système, ce document doit servir de guide pratique pour l’implémentation. L’objectif est de rendre la canne simple à utiliser, avec une mise en route automatique et une gestion optimisée de l’alimentation pour garantir une bonne autonomie.</w:t>
      </w:r>
    </w:p>
    <w:p w14:paraId="0056BB7F" w14:textId="77777777" w:rsidR="0016678F" w:rsidRPr="0016678F" w:rsidRDefault="0016678F" w:rsidP="0016678F">
      <w:pPr>
        <w:jc w:val="both"/>
        <w:rPr>
          <w:rFonts w:ascii="Arial" w:hAnsi="Arial" w:cs="Arial"/>
          <w:sz w:val="28"/>
          <w:szCs w:val="28"/>
        </w:rPr>
      </w:pPr>
      <w:r w:rsidRPr="0016678F">
        <w:rPr>
          <w:rFonts w:ascii="Arial" w:hAnsi="Arial" w:cs="Arial"/>
          <w:sz w:val="28"/>
          <w:szCs w:val="28"/>
        </w:rPr>
        <w:t>Ce plan permettra de suivre une approche claire pour développer une canne intelligente qui répond aux besoins des utilisateurs et apporte un réel soutien dans leur quotidien.</w:t>
      </w:r>
    </w:p>
    <w:p w14:paraId="11E5B766" w14:textId="77777777" w:rsidR="00C07C5E" w:rsidRPr="005A669D" w:rsidRDefault="00C07C5E" w:rsidP="002A0181">
      <w:pPr>
        <w:jc w:val="both"/>
        <w:rPr>
          <w:rFonts w:ascii="Arial" w:hAnsi="Arial" w:cs="Arial"/>
          <w:sz w:val="28"/>
          <w:szCs w:val="28"/>
        </w:rPr>
      </w:pPr>
    </w:p>
    <w:p w14:paraId="1BFC1894" w14:textId="77777777" w:rsidR="00FA413B" w:rsidRDefault="00FA413B"/>
    <w:sectPr w:rsidR="00FA41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3495"/>
    <w:multiLevelType w:val="multilevel"/>
    <w:tmpl w:val="CA16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61F62"/>
    <w:multiLevelType w:val="multilevel"/>
    <w:tmpl w:val="6A1655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D34C9D"/>
    <w:multiLevelType w:val="multilevel"/>
    <w:tmpl w:val="E290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20206"/>
    <w:multiLevelType w:val="hybridMultilevel"/>
    <w:tmpl w:val="18584220"/>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E2C3CAF"/>
    <w:multiLevelType w:val="hybridMultilevel"/>
    <w:tmpl w:val="817E23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02E34DD"/>
    <w:multiLevelType w:val="hybridMultilevel"/>
    <w:tmpl w:val="7B6C53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4C12A3F"/>
    <w:multiLevelType w:val="multilevel"/>
    <w:tmpl w:val="C00A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DB2042"/>
    <w:multiLevelType w:val="multilevel"/>
    <w:tmpl w:val="58B2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8291F"/>
    <w:multiLevelType w:val="multilevel"/>
    <w:tmpl w:val="6B0A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9B74CA"/>
    <w:multiLevelType w:val="multilevel"/>
    <w:tmpl w:val="8A3490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BC4D2A"/>
    <w:multiLevelType w:val="multilevel"/>
    <w:tmpl w:val="EFDED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E35C0C"/>
    <w:multiLevelType w:val="multilevel"/>
    <w:tmpl w:val="EAC6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590C67"/>
    <w:multiLevelType w:val="multilevel"/>
    <w:tmpl w:val="1BF6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20653E"/>
    <w:multiLevelType w:val="multilevel"/>
    <w:tmpl w:val="9512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0963A4"/>
    <w:multiLevelType w:val="multilevel"/>
    <w:tmpl w:val="B29C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002EBC"/>
    <w:multiLevelType w:val="multilevel"/>
    <w:tmpl w:val="4442EC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8F08DF"/>
    <w:multiLevelType w:val="multilevel"/>
    <w:tmpl w:val="EA7C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903B2B"/>
    <w:multiLevelType w:val="multilevel"/>
    <w:tmpl w:val="44E0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5156EF"/>
    <w:multiLevelType w:val="hybridMultilevel"/>
    <w:tmpl w:val="C7547E0A"/>
    <w:lvl w:ilvl="0" w:tplc="FD9A94F6">
      <w:start w:val="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D6701A2"/>
    <w:multiLevelType w:val="multilevel"/>
    <w:tmpl w:val="A152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6739B6"/>
    <w:multiLevelType w:val="multilevel"/>
    <w:tmpl w:val="705A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7E3076"/>
    <w:multiLevelType w:val="multilevel"/>
    <w:tmpl w:val="C33A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966A81"/>
    <w:multiLevelType w:val="hybridMultilevel"/>
    <w:tmpl w:val="3C9ED5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B750CCD"/>
    <w:multiLevelType w:val="multilevel"/>
    <w:tmpl w:val="8BBA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4A0048"/>
    <w:multiLevelType w:val="hybridMultilevel"/>
    <w:tmpl w:val="106682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F4F4112"/>
    <w:multiLevelType w:val="multilevel"/>
    <w:tmpl w:val="1FF0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641169">
    <w:abstractNumId w:val="25"/>
  </w:num>
  <w:num w:numId="2" w16cid:durableId="1014502691">
    <w:abstractNumId w:val="4"/>
  </w:num>
  <w:num w:numId="3" w16cid:durableId="1631086061">
    <w:abstractNumId w:val="3"/>
  </w:num>
  <w:num w:numId="4" w16cid:durableId="943272070">
    <w:abstractNumId w:val="12"/>
  </w:num>
  <w:num w:numId="5" w16cid:durableId="1021006966">
    <w:abstractNumId w:val="22"/>
  </w:num>
  <w:num w:numId="6" w16cid:durableId="539560311">
    <w:abstractNumId w:val="8"/>
  </w:num>
  <w:num w:numId="7" w16cid:durableId="8996613">
    <w:abstractNumId w:val="19"/>
  </w:num>
  <w:num w:numId="8" w16cid:durableId="662514296">
    <w:abstractNumId w:val="14"/>
  </w:num>
  <w:num w:numId="9" w16cid:durableId="381172668">
    <w:abstractNumId w:val="0"/>
  </w:num>
  <w:num w:numId="10" w16cid:durableId="906261543">
    <w:abstractNumId w:val="16"/>
  </w:num>
  <w:num w:numId="11" w16cid:durableId="1126965808">
    <w:abstractNumId w:val="13"/>
  </w:num>
  <w:num w:numId="12" w16cid:durableId="278803242">
    <w:abstractNumId w:val="11"/>
  </w:num>
  <w:num w:numId="13" w16cid:durableId="716201735">
    <w:abstractNumId w:val="2"/>
  </w:num>
  <w:num w:numId="14" w16cid:durableId="520096106">
    <w:abstractNumId w:val="21"/>
  </w:num>
  <w:num w:numId="15" w16cid:durableId="2136941270">
    <w:abstractNumId w:val="17"/>
  </w:num>
  <w:num w:numId="16" w16cid:durableId="909774432">
    <w:abstractNumId w:val="7"/>
  </w:num>
  <w:num w:numId="17" w16cid:durableId="584654091">
    <w:abstractNumId w:val="6"/>
  </w:num>
  <w:num w:numId="18" w16cid:durableId="256913611">
    <w:abstractNumId w:val="5"/>
  </w:num>
  <w:num w:numId="19" w16cid:durableId="951938271">
    <w:abstractNumId w:val="24"/>
  </w:num>
  <w:num w:numId="20" w16cid:durableId="1219980047">
    <w:abstractNumId w:val="1"/>
  </w:num>
  <w:num w:numId="21" w16cid:durableId="938372981">
    <w:abstractNumId w:val="9"/>
  </w:num>
  <w:num w:numId="22" w16cid:durableId="1003361399">
    <w:abstractNumId w:val="20"/>
  </w:num>
  <w:num w:numId="23" w16cid:durableId="552734388">
    <w:abstractNumId w:val="15"/>
  </w:num>
  <w:num w:numId="24" w16cid:durableId="1187064433">
    <w:abstractNumId w:val="10"/>
  </w:num>
  <w:num w:numId="25" w16cid:durableId="295182498">
    <w:abstractNumId w:val="23"/>
  </w:num>
  <w:num w:numId="26" w16cid:durableId="54225806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3A1"/>
    <w:rsid w:val="000B4407"/>
    <w:rsid w:val="000F3B63"/>
    <w:rsid w:val="001344CB"/>
    <w:rsid w:val="0016678F"/>
    <w:rsid w:val="001E548B"/>
    <w:rsid w:val="00223226"/>
    <w:rsid w:val="00265C8F"/>
    <w:rsid w:val="002802EB"/>
    <w:rsid w:val="002A0181"/>
    <w:rsid w:val="00363BE1"/>
    <w:rsid w:val="003753F2"/>
    <w:rsid w:val="003779F2"/>
    <w:rsid w:val="004633A1"/>
    <w:rsid w:val="004A76C7"/>
    <w:rsid w:val="00542D50"/>
    <w:rsid w:val="005A669D"/>
    <w:rsid w:val="00826AC1"/>
    <w:rsid w:val="00834D56"/>
    <w:rsid w:val="008A7F1F"/>
    <w:rsid w:val="008D3AEC"/>
    <w:rsid w:val="008F5438"/>
    <w:rsid w:val="009A2D30"/>
    <w:rsid w:val="009F6598"/>
    <w:rsid w:val="00A25097"/>
    <w:rsid w:val="00A6318C"/>
    <w:rsid w:val="00A631AE"/>
    <w:rsid w:val="00AA62F1"/>
    <w:rsid w:val="00B000BE"/>
    <w:rsid w:val="00B24C6F"/>
    <w:rsid w:val="00B93175"/>
    <w:rsid w:val="00BA52EB"/>
    <w:rsid w:val="00C07C5E"/>
    <w:rsid w:val="00C5645D"/>
    <w:rsid w:val="00C7095F"/>
    <w:rsid w:val="00D34162"/>
    <w:rsid w:val="00DD30F2"/>
    <w:rsid w:val="00E51DCE"/>
    <w:rsid w:val="00EA7D4A"/>
    <w:rsid w:val="00F13AA7"/>
    <w:rsid w:val="00F966C9"/>
    <w:rsid w:val="00FA413B"/>
    <w:rsid w:val="00FB5280"/>
    <w:rsid w:val="00FB530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6A95F"/>
  <w15:chartTrackingRefBased/>
  <w15:docId w15:val="{942031C4-A003-4A09-88C2-FFD99A957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3A1"/>
  </w:style>
  <w:style w:type="paragraph" w:styleId="Titre1">
    <w:name w:val="heading 1"/>
    <w:basedOn w:val="Normal"/>
    <w:next w:val="Normal"/>
    <w:link w:val="Titre1Car"/>
    <w:uiPriority w:val="9"/>
    <w:qFormat/>
    <w:rsid w:val="004633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4633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633A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633A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633A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633A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633A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633A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633A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633A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4633A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633A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633A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633A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633A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633A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633A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633A1"/>
    <w:rPr>
      <w:rFonts w:eastAsiaTheme="majorEastAsia" w:cstheme="majorBidi"/>
      <w:color w:val="272727" w:themeColor="text1" w:themeTint="D8"/>
    </w:rPr>
  </w:style>
  <w:style w:type="paragraph" w:styleId="Titre">
    <w:name w:val="Title"/>
    <w:basedOn w:val="Normal"/>
    <w:next w:val="Normal"/>
    <w:link w:val="TitreCar"/>
    <w:uiPriority w:val="10"/>
    <w:qFormat/>
    <w:rsid w:val="00463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633A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633A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633A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633A1"/>
    <w:pPr>
      <w:spacing w:before="160"/>
      <w:jc w:val="center"/>
    </w:pPr>
    <w:rPr>
      <w:i/>
      <w:iCs/>
      <w:color w:val="404040" w:themeColor="text1" w:themeTint="BF"/>
    </w:rPr>
  </w:style>
  <w:style w:type="character" w:customStyle="1" w:styleId="CitationCar">
    <w:name w:val="Citation Car"/>
    <w:basedOn w:val="Policepardfaut"/>
    <w:link w:val="Citation"/>
    <w:uiPriority w:val="29"/>
    <w:rsid w:val="004633A1"/>
    <w:rPr>
      <w:i/>
      <w:iCs/>
      <w:color w:val="404040" w:themeColor="text1" w:themeTint="BF"/>
    </w:rPr>
  </w:style>
  <w:style w:type="paragraph" w:styleId="Paragraphedeliste">
    <w:name w:val="List Paragraph"/>
    <w:basedOn w:val="Normal"/>
    <w:uiPriority w:val="34"/>
    <w:qFormat/>
    <w:rsid w:val="004633A1"/>
    <w:pPr>
      <w:ind w:left="720"/>
      <w:contextualSpacing/>
    </w:pPr>
  </w:style>
  <w:style w:type="character" w:styleId="Accentuationintense">
    <w:name w:val="Intense Emphasis"/>
    <w:basedOn w:val="Policepardfaut"/>
    <w:uiPriority w:val="21"/>
    <w:qFormat/>
    <w:rsid w:val="004633A1"/>
    <w:rPr>
      <w:i/>
      <w:iCs/>
      <w:color w:val="0F4761" w:themeColor="accent1" w:themeShade="BF"/>
    </w:rPr>
  </w:style>
  <w:style w:type="paragraph" w:styleId="Citationintense">
    <w:name w:val="Intense Quote"/>
    <w:basedOn w:val="Normal"/>
    <w:next w:val="Normal"/>
    <w:link w:val="CitationintenseCar"/>
    <w:uiPriority w:val="30"/>
    <w:qFormat/>
    <w:rsid w:val="00463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633A1"/>
    <w:rPr>
      <w:i/>
      <w:iCs/>
      <w:color w:val="0F4761" w:themeColor="accent1" w:themeShade="BF"/>
    </w:rPr>
  </w:style>
  <w:style w:type="character" w:styleId="Rfrenceintense">
    <w:name w:val="Intense Reference"/>
    <w:basedOn w:val="Policepardfaut"/>
    <w:uiPriority w:val="32"/>
    <w:qFormat/>
    <w:rsid w:val="004633A1"/>
    <w:rPr>
      <w:b/>
      <w:bCs/>
      <w:smallCaps/>
      <w:color w:val="0F4761" w:themeColor="accent1" w:themeShade="BF"/>
      <w:spacing w:val="5"/>
    </w:rPr>
  </w:style>
  <w:style w:type="paragraph" w:styleId="Sansinterligne">
    <w:name w:val="No Spacing"/>
    <w:link w:val="SansinterligneCar"/>
    <w:uiPriority w:val="1"/>
    <w:qFormat/>
    <w:rsid w:val="004633A1"/>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4633A1"/>
    <w:rPr>
      <w:rFonts w:eastAsiaTheme="minorEastAsia"/>
      <w:kern w:val="0"/>
      <w:sz w:val="22"/>
      <w:szCs w:val="22"/>
      <w:lang w:eastAsia="fr-FR"/>
      <w14:ligatures w14:val="none"/>
    </w:rPr>
  </w:style>
  <w:style w:type="table" w:styleId="Grilledutableau">
    <w:name w:val="Table Grid"/>
    <w:basedOn w:val="TableauNormal"/>
    <w:uiPriority w:val="59"/>
    <w:rsid w:val="004633A1"/>
    <w:pPr>
      <w:autoSpaceDN w:val="0"/>
      <w:spacing w:after="0" w:line="240" w:lineRule="auto"/>
    </w:pPr>
    <w:rPr>
      <w:rFonts w:ascii="Calibri" w:eastAsia="Calibri" w:hAnsi="Calibri" w:cs="Times New Roman"/>
      <w:kern w:val="3"/>
      <w:sz w:val="22"/>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Lienhypertexte">
    <w:name w:val="Hyperlink"/>
    <w:basedOn w:val="Policepardfaut"/>
    <w:uiPriority w:val="99"/>
    <w:unhideWhenUsed/>
    <w:rsid w:val="004633A1"/>
    <w:rPr>
      <w:color w:val="467886" w:themeColor="hyperlink"/>
      <w:u w:val="single"/>
    </w:rPr>
  </w:style>
  <w:style w:type="paragraph" w:styleId="En-ttedetabledesmatires">
    <w:name w:val="TOC Heading"/>
    <w:basedOn w:val="Titre1"/>
    <w:next w:val="Normal"/>
    <w:uiPriority w:val="39"/>
    <w:unhideWhenUsed/>
    <w:qFormat/>
    <w:rsid w:val="00FB5308"/>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FB5308"/>
    <w:pPr>
      <w:spacing w:after="100"/>
    </w:pPr>
  </w:style>
  <w:style w:type="paragraph" w:styleId="TM2">
    <w:name w:val="toc 2"/>
    <w:basedOn w:val="Normal"/>
    <w:next w:val="Normal"/>
    <w:autoRedefine/>
    <w:uiPriority w:val="39"/>
    <w:unhideWhenUsed/>
    <w:rsid w:val="00FB5308"/>
    <w:pPr>
      <w:spacing w:after="100"/>
      <w:ind w:left="240"/>
    </w:pPr>
  </w:style>
  <w:style w:type="character" w:styleId="Textedelespacerserv">
    <w:name w:val="Placeholder Text"/>
    <w:basedOn w:val="Policepardfaut"/>
    <w:uiPriority w:val="99"/>
    <w:semiHidden/>
    <w:rsid w:val="00A2509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905374">
      <w:bodyDiv w:val="1"/>
      <w:marLeft w:val="0"/>
      <w:marRight w:val="0"/>
      <w:marTop w:val="0"/>
      <w:marBottom w:val="0"/>
      <w:divBdr>
        <w:top w:val="none" w:sz="0" w:space="0" w:color="auto"/>
        <w:left w:val="none" w:sz="0" w:space="0" w:color="auto"/>
        <w:bottom w:val="none" w:sz="0" w:space="0" w:color="auto"/>
        <w:right w:val="none" w:sz="0" w:space="0" w:color="auto"/>
      </w:divBdr>
    </w:div>
    <w:div w:id="357002314">
      <w:bodyDiv w:val="1"/>
      <w:marLeft w:val="0"/>
      <w:marRight w:val="0"/>
      <w:marTop w:val="0"/>
      <w:marBottom w:val="0"/>
      <w:divBdr>
        <w:top w:val="none" w:sz="0" w:space="0" w:color="auto"/>
        <w:left w:val="none" w:sz="0" w:space="0" w:color="auto"/>
        <w:bottom w:val="none" w:sz="0" w:space="0" w:color="auto"/>
        <w:right w:val="none" w:sz="0" w:space="0" w:color="auto"/>
      </w:divBdr>
    </w:div>
    <w:div w:id="357465419">
      <w:bodyDiv w:val="1"/>
      <w:marLeft w:val="0"/>
      <w:marRight w:val="0"/>
      <w:marTop w:val="0"/>
      <w:marBottom w:val="0"/>
      <w:divBdr>
        <w:top w:val="none" w:sz="0" w:space="0" w:color="auto"/>
        <w:left w:val="none" w:sz="0" w:space="0" w:color="auto"/>
        <w:bottom w:val="none" w:sz="0" w:space="0" w:color="auto"/>
        <w:right w:val="none" w:sz="0" w:space="0" w:color="auto"/>
      </w:divBdr>
      <w:divsChild>
        <w:div w:id="841971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8125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121055">
      <w:bodyDiv w:val="1"/>
      <w:marLeft w:val="0"/>
      <w:marRight w:val="0"/>
      <w:marTop w:val="0"/>
      <w:marBottom w:val="0"/>
      <w:divBdr>
        <w:top w:val="none" w:sz="0" w:space="0" w:color="auto"/>
        <w:left w:val="none" w:sz="0" w:space="0" w:color="auto"/>
        <w:bottom w:val="none" w:sz="0" w:space="0" w:color="auto"/>
        <w:right w:val="none" w:sz="0" w:space="0" w:color="auto"/>
      </w:divBdr>
    </w:div>
    <w:div w:id="620234078">
      <w:bodyDiv w:val="1"/>
      <w:marLeft w:val="0"/>
      <w:marRight w:val="0"/>
      <w:marTop w:val="0"/>
      <w:marBottom w:val="0"/>
      <w:divBdr>
        <w:top w:val="none" w:sz="0" w:space="0" w:color="auto"/>
        <w:left w:val="none" w:sz="0" w:space="0" w:color="auto"/>
        <w:bottom w:val="none" w:sz="0" w:space="0" w:color="auto"/>
        <w:right w:val="none" w:sz="0" w:space="0" w:color="auto"/>
      </w:divBdr>
    </w:div>
    <w:div w:id="626084086">
      <w:bodyDiv w:val="1"/>
      <w:marLeft w:val="0"/>
      <w:marRight w:val="0"/>
      <w:marTop w:val="0"/>
      <w:marBottom w:val="0"/>
      <w:divBdr>
        <w:top w:val="none" w:sz="0" w:space="0" w:color="auto"/>
        <w:left w:val="none" w:sz="0" w:space="0" w:color="auto"/>
        <w:bottom w:val="none" w:sz="0" w:space="0" w:color="auto"/>
        <w:right w:val="none" w:sz="0" w:space="0" w:color="auto"/>
      </w:divBdr>
      <w:divsChild>
        <w:div w:id="11561454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6374151">
      <w:bodyDiv w:val="1"/>
      <w:marLeft w:val="0"/>
      <w:marRight w:val="0"/>
      <w:marTop w:val="0"/>
      <w:marBottom w:val="0"/>
      <w:divBdr>
        <w:top w:val="none" w:sz="0" w:space="0" w:color="auto"/>
        <w:left w:val="none" w:sz="0" w:space="0" w:color="auto"/>
        <w:bottom w:val="none" w:sz="0" w:space="0" w:color="auto"/>
        <w:right w:val="none" w:sz="0" w:space="0" w:color="auto"/>
      </w:divBdr>
    </w:div>
    <w:div w:id="815996570">
      <w:bodyDiv w:val="1"/>
      <w:marLeft w:val="0"/>
      <w:marRight w:val="0"/>
      <w:marTop w:val="0"/>
      <w:marBottom w:val="0"/>
      <w:divBdr>
        <w:top w:val="none" w:sz="0" w:space="0" w:color="auto"/>
        <w:left w:val="none" w:sz="0" w:space="0" w:color="auto"/>
        <w:bottom w:val="none" w:sz="0" w:space="0" w:color="auto"/>
        <w:right w:val="none" w:sz="0" w:space="0" w:color="auto"/>
      </w:divBdr>
      <w:divsChild>
        <w:div w:id="1966233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327260">
      <w:bodyDiv w:val="1"/>
      <w:marLeft w:val="0"/>
      <w:marRight w:val="0"/>
      <w:marTop w:val="0"/>
      <w:marBottom w:val="0"/>
      <w:divBdr>
        <w:top w:val="none" w:sz="0" w:space="0" w:color="auto"/>
        <w:left w:val="none" w:sz="0" w:space="0" w:color="auto"/>
        <w:bottom w:val="none" w:sz="0" w:space="0" w:color="auto"/>
        <w:right w:val="none" w:sz="0" w:space="0" w:color="auto"/>
      </w:divBdr>
      <w:divsChild>
        <w:div w:id="627054991">
          <w:blockQuote w:val="1"/>
          <w:marLeft w:val="720"/>
          <w:marRight w:val="720"/>
          <w:marTop w:val="100"/>
          <w:marBottom w:val="100"/>
          <w:divBdr>
            <w:top w:val="none" w:sz="0" w:space="0" w:color="auto"/>
            <w:left w:val="none" w:sz="0" w:space="0" w:color="auto"/>
            <w:bottom w:val="none" w:sz="0" w:space="0" w:color="auto"/>
            <w:right w:val="none" w:sz="0" w:space="0" w:color="auto"/>
          </w:divBdr>
        </w:div>
        <w:div w:id="1750417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8714753">
      <w:bodyDiv w:val="1"/>
      <w:marLeft w:val="0"/>
      <w:marRight w:val="0"/>
      <w:marTop w:val="0"/>
      <w:marBottom w:val="0"/>
      <w:divBdr>
        <w:top w:val="none" w:sz="0" w:space="0" w:color="auto"/>
        <w:left w:val="none" w:sz="0" w:space="0" w:color="auto"/>
        <w:bottom w:val="none" w:sz="0" w:space="0" w:color="auto"/>
        <w:right w:val="none" w:sz="0" w:space="0" w:color="auto"/>
      </w:divBdr>
    </w:div>
    <w:div w:id="1126655581">
      <w:bodyDiv w:val="1"/>
      <w:marLeft w:val="0"/>
      <w:marRight w:val="0"/>
      <w:marTop w:val="0"/>
      <w:marBottom w:val="0"/>
      <w:divBdr>
        <w:top w:val="none" w:sz="0" w:space="0" w:color="auto"/>
        <w:left w:val="none" w:sz="0" w:space="0" w:color="auto"/>
        <w:bottom w:val="none" w:sz="0" w:space="0" w:color="auto"/>
        <w:right w:val="none" w:sz="0" w:space="0" w:color="auto"/>
      </w:divBdr>
      <w:divsChild>
        <w:div w:id="567959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9536343">
      <w:bodyDiv w:val="1"/>
      <w:marLeft w:val="0"/>
      <w:marRight w:val="0"/>
      <w:marTop w:val="0"/>
      <w:marBottom w:val="0"/>
      <w:divBdr>
        <w:top w:val="none" w:sz="0" w:space="0" w:color="auto"/>
        <w:left w:val="none" w:sz="0" w:space="0" w:color="auto"/>
        <w:bottom w:val="none" w:sz="0" w:space="0" w:color="auto"/>
        <w:right w:val="none" w:sz="0" w:space="0" w:color="auto"/>
      </w:divBdr>
      <w:divsChild>
        <w:div w:id="32923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4608382">
      <w:bodyDiv w:val="1"/>
      <w:marLeft w:val="0"/>
      <w:marRight w:val="0"/>
      <w:marTop w:val="0"/>
      <w:marBottom w:val="0"/>
      <w:divBdr>
        <w:top w:val="none" w:sz="0" w:space="0" w:color="auto"/>
        <w:left w:val="none" w:sz="0" w:space="0" w:color="auto"/>
        <w:bottom w:val="none" w:sz="0" w:space="0" w:color="auto"/>
        <w:right w:val="none" w:sz="0" w:space="0" w:color="auto"/>
      </w:divBdr>
      <w:divsChild>
        <w:div w:id="1517890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547943">
      <w:bodyDiv w:val="1"/>
      <w:marLeft w:val="0"/>
      <w:marRight w:val="0"/>
      <w:marTop w:val="0"/>
      <w:marBottom w:val="0"/>
      <w:divBdr>
        <w:top w:val="none" w:sz="0" w:space="0" w:color="auto"/>
        <w:left w:val="none" w:sz="0" w:space="0" w:color="auto"/>
        <w:bottom w:val="none" w:sz="0" w:space="0" w:color="auto"/>
        <w:right w:val="none" w:sz="0" w:space="0" w:color="auto"/>
      </w:divBdr>
    </w:div>
    <w:div w:id="1552810576">
      <w:bodyDiv w:val="1"/>
      <w:marLeft w:val="0"/>
      <w:marRight w:val="0"/>
      <w:marTop w:val="0"/>
      <w:marBottom w:val="0"/>
      <w:divBdr>
        <w:top w:val="none" w:sz="0" w:space="0" w:color="auto"/>
        <w:left w:val="none" w:sz="0" w:space="0" w:color="auto"/>
        <w:bottom w:val="none" w:sz="0" w:space="0" w:color="auto"/>
        <w:right w:val="none" w:sz="0" w:space="0" w:color="auto"/>
      </w:divBdr>
      <w:divsChild>
        <w:div w:id="933637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4048755">
      <w:bodyDiv w:val="1"/>
      <w:marLeft w:val="0"/>
      <w:marRight w:val="0"/>
      <w:marTop w:val="0"/>
      <w:marBottom w:val="0"/>
      <w:divBdr>
        <w:top w:val="none" w:sz="0" w:space="0" w:color="auto"/>
        <w:left w:val="none" w:sz="0" w:space="0" w:color="auto"/>
        <w:bottom w:val="none" w:sz="0" w:space="0" w:color="auto"/>
        <w:right w:val="none" w:sz="0" w:space="0" w:color="auto"/>
      </w:divBdr>
      <w:divsChild>
        <w:div w:id="1874609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8413945">
      <w:bodyDiv w:val="1"/>
      <w:marLeft w:val="0"/>
      <w:marRight w:val="0"/>
      <w:marTop w:val="0"/>
      <w:marBottom w:val="0"/>
      <w:divBdr>
        <w:top w:val="none" w:sz="0" w:space="0" w:color="auto"/>
        <w:left w:val="none" w:sz="0" w:space="0" w:color="auto"/>
        <w:bottom w:val="none" w:sz="0" w:space="0" w:color="auto"/>
        <w:right w:val="none" w:sz="0" w:space="0" w:color="auto"/>
      </w:divBdr>
    </w:div>
    <w:div w:id="1663191246">
      <w:bodyDiv w:val="1"/>
      <w:marLeft w:val="0"/>
      <w:marRight w:val="0"/>
      <w:marTop w:val="0"/>
      <w:marBottom w:val="0"/>
      <w:divBdr>
        <w:top w:val="none" w:sz="0" w:space="0" w:color="auto"/>
        <w:left w:val="none" w:sz="0" w:space="0" w:color="auto"/>
        <w:bottom w:val="none" w:sz="0" w:space="0" w:color="auto"/>
        <w:right w:val="none" w:sz="0" w:space="0" w:color="auto"/>
      </w:divBdr>
      <w:divsChild>
        <w:div w:id="1733700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0639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7140731">
      <w:bodyDiv w:val="1"/>
      <w:marLeft w:val="0"/>
      <w:marRight w:val="0"/>
      <w:marTop w:val="0"/>
      <w:marBottom w:val="0"/>
      <w:divBdr>
        <w:top w:val="none" w:sz="0" w:space="0" w:color="auto"/>
        <w:left w:val="none" w:sz="0" w:space="0" w:color="auto"/>
        <w:bottom w:val="none" w:sz="0" w:space="0" w:color="auto"/>
        <w:right w:val="none" w:sz="0" w:space="0" w:color="auto"/>
      </w:divBdr>
      <w:divsChild>
        <w:div w:id="1047953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7520374">
      <w:bodyDiv w:val="1"/>
      <w:marLeft w:val="0"/>
      <w:marRight w:val="0"/>
      <w:marTop w:val="0"/>
      <w:marBottom w:val="0"/>
      <w:divBdr>
        <w:top w:val="none" w:sz="0" w:space="0" w:color="auto"/>
        <w:left w:val="none" w:sz="0" w:space="0" w:color="auto"/>
        <w:bottom w:val="none" w:sz="0" w:space="0" w:color="auto"/>
        <w:right w:val="none" w:sz="0" w:space="0" w:color="auto"/>
      </w:divBdr>
    </w:div>
    <w:div w:id="1975089374">
      <w:bodyDiv w:val="1"/>
      <w:marLeft w:val="0"/>
      <w:marRight w:val="0"/>
      <w:marTop w:val="0"/>
      <w:marBottom w:val="0"/>
      <w:divBdr>
        <w:top w:val="none" w:sz="0" w:space="0" w:color="auto"/>
        <w:left w:val="none" w:sz="0" w:space="0" w:color="auto"/>
        <w:bottom w:val="none" w:sz="0" w:space="0" w:color="auto"/>
        <w:right w:val="none" w:sz="0" w:space="0" w:color="auto"/>
      </w:divBdr>
    </w:div>
    <w:div w:id="2082872279">
      <w:bodyDiv w:val="1"/>
      <w:marLeft w:val="0"/>
      <w:marRight w:val="0"/>
      <w:marTop w:val="0"/>
      <w:marBottom w:val="0"/>
      <w:divBdr>
        <w:top w:val="none" w:sz="0" w:space="0" w:color="auto"/>
        <w:left w:val="none" w:sz="0" w:space="0" w:color="auto"/>
        <w:bottom w:val="none" w:sz="0" w:space="0" w:color="auto"/>
        <w:right w:val="none" w:sz="0" w:space="0" w:color="auto"/>
      </w:divBdr>
      <w:divsChild>
        <w:div w:id="1179079175">
          <w:blockQuote w:val="1"/>
          <w:marLeft w:val="720"/>
          <w:marRight w:val="720"/>
          <w:marTop w:val="100"/>
          <w:marBottom w:val="100"/>
          <w:divBdr>
            <w:top w:val="none" w:sz="0" w:space="0" w:color="auto"/>
            <w:left w:val="none" w:sz="0" w:space="0" w:color="auto"/>
            <w:bottom w:val="none" w:sz="0" w:space="0" w:color="auto"/>
            <w:right w:val="none" w:sz="0" w:space="0" w:color="auto"/>
          </w:divBdr>
        </w:div>
        <w:div w:id="822937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rfan.akturk@etu.univtours.fr" TargetMode="Externa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0"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52EA755-A353-42EF-BBDB-A01E7784A3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Pages>
  <Words>1991</Words>
  <Characters>10956</Characters>
  <Application>Microsoft Office Word</Application>
  <DocSecurity>0</DocSecurity>
  <Lines>91</Lines>
  <Paragraphs>25</Paragraphs>
  <ScaleCrop>false</ScaleCrop>
  <HeadingPairs>
    <vt:vector size="2" baseType="variant">
      <vt:variant>
        <vt:lpstr>Titre</vt:lpstr>
      </vt:variant>
      <vt:variant>
        <vt:i4>1</vt:i4>
      </vt:variant>
    </vt:vector>
  </HeadingPairs>
  <TitlesOfParts>
    <vt:vector size="1" baseType="lpstr">
      <vt:lpstr>Conception Générale</vt:lpstr>
    </vt:vector>
  </TitlesOfParts>
  <Company/>
  <LinksUpToDate>false</LinksUpToDate>
  <CharactersWithSpaces>12922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Générale</dc:title>
  <dc:subject/>
  <dc:creator>Irfan Akturk</dc:creator>
  <cp:keywords/>
  <dc:description/>
  <cp:lastModifiedBy>Irfan Akturk</cp:lastModifiedBy>
  <cp:revision>8</cp:revision>
  <dcterms:created xsi:type="dcterms:W3CDTF">2024-11-21T22:25:00Z</dcterms:created>
  <dcterms:modified xsi:type="dcterms:W3CDTF">2025-01-09T16:43:00Z</dcterms:modified>
</cp:coreProperties>
</file>