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svg" ContentType="image/svg+xml;charset=utf-8"/>
  <Override PartName="/word/media/rId9.svg" ContentType="image/svg+xml;charset=utf-8"/>
  <Override PartName="/word/media/rId72.svg" ContentType="image/svg+xml;charset=utf-8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12">
        <w:r>
          <w:drawing>
            <wp:inline>
              <wp:extent cx="1181100" cy="190500"/>
              <wp:effectExtent b="0" l="0" r="0" t="0"/>
              <wp:docPr descr="License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badge/License-Apache_2.0-blue.svg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811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bookmarkStart w:id="81" w:name="agentic-workspace"/>
    <w:p>
      <w:pPr>
        <w:pStyle w:val="Heading1"/>
      </w:pPr>
      <w:r>
        <w:t xml:space="preserve">Agentic Workspace</w:t>
      </w:r>
    </w:p>
    <w:p>
      <w:pPr>
        <w:pStyle w:val="BlockText"/>
      </w:pPr>
      <w:r>
        <w:t xml:space="preserve">Produtividade com IA contextual para qualquer profissional, pessoa desenvolvedora de software ou não.</w:t>
      </w:r>
    </w:p>
    <w:p>
      <w:pPr>
        <w:pStyle w:val="CaptionedFigure"/>
      </w:pPr>
      <w:r>
        <w:drawing>
          <wp:inline>
            <wp:extent cx="5334000" cy="2286908"/>
            <wp:effectExtent b="0" l="0" r="0" t="0"/>
            <wp:docPr descr="Agentic IDE for Non-Devs Cover" title="" id="14" name="Picture"/>
            <a:graphic>
              <a:graphicData uri="http://schemas.openxmlformats.org/drawingml/2006/picture">
                <pic:pic>
                  <pic:nvPicPr>
                    <pic:cNvPr descr="img/cover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Agentic IDE for Non-Devs Cover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Dica para Iniciantes:</w:t>
      </w:r>
      <w:r>
        <w:br/>
      </w:r>
      <w:r>
        <w:t xml:space="preserve">Não sabe como configurar o ambiente?</w:t>
      </w:r>
      <w:r>
        <w:t xml:space="preserve"> </w:t>
      </w:r>
      <w:r>
        <w:rPr>
          <w:b/>
          <w:bCs/>
        </w:rPr>
        <w:t xml:space="preserve">Peça ao próprio Kiro/Antigravity!</w:t>
      </w:r>
    </w:p>
    <w:p>
      <w:pPr>
        <w:pStyle w:val="BlockText"/>
      </w:pPr>
      <w:r>
        <w:t xml:space="preserve">Basta dizer:</w:t>
      </w:r>
      <w:r>
        <w:br/>
      </w:r>
      <w:r>
        <w:rPr>
          <w:i/>
          <w:iCs/>
        </w:rPr>
        <w:t xml:space="preserve">“Configure o ambiente de conversão de documentos para mim</w:t>
      </w:r>
      <w:r>
        <w:t xml:space="preserve"> </w:t>
      </w:r>
      <w:r>
        <w:t xml:space="preserve">- Ler e executar o script de configuração em</w:t>
      </w:r>
      <w:r>
        <w:t xml:space="preserve"> </w:t>
      </w:r>
      <w:r>
        <w:rPr>
          <w:rStyle w:val="VerbatimChar"/>
        </w:rPr>
        <w:t xml:space="preserve">ferramentas/setup/configurar-ambiente.ps1</w:t>
      </w:r>
      <w:r>
        <w:t xml:space="preserve"> </w:t>
      </w:r>
      <w:r>
        <w:t xml:space="preserve">- Checar se Pandoc e MiKTeX estão instalados</w:t>
      </w:r>
      <w:r>
        <w:t xml:space="preserve"> </w:t>
      </w:r>
      <w:r>
        <w:t xml:space="preserve">- Testar as conversões” no doc/RELATORIO-CONFIGURACAO.md</w:t>
      </w:r>
    </w:p>
    <w:p>
      <w:r>
        <w:pict>
          <v:rect style="width:0;height:1.5pt" o:hralign="center" o:hrstd="t" o:hr="t"/>
        </w:pict>
      </w:r>
    </w:p>
    <w:bookmarkStart w:id="20" w:name="antigravity-vs-kiro-qual-escolher"/>
    <w:p>
      <w:pPr>
        <w:pStyle w:val="Heading2"/>
      </w:pPr>
      <w:r>
        <w:t xml:space="preserve">🆚 Antigravity vs Kiro: Qual Escolher?</w:t>
      </w:r>
    </w:p>
    <w:p>
      <w:pPr>
        <w:pStyle w:val="FirstParagraph"/>
      </w:pPr>
      <w:r>
        <w:t xml:space="preserve">Antes de decidir qual ferramenta usar, veja a comparação entre as duas principais opções recomendadas: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0"/>
        <w:gridCol w:w="404"/>
        <w:gridCol w:w="635"/>
        <w:gridCol w:w="2717"/>
        <w:gridCol w:w="2254"/>
        <w:gridCol w:w="13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Produto</w:t>
            </w:r>
          </w:p>
        </w:tc>
        <w:tc>
          <w:tcPr/>
          <w:p>
            <w:pPr>
              <w:pStyle w:val="Compact"/>
            </w:pPr>
            <w:r>
              <w:t xml:space="preserve">Plano</w:t>
            </w:r>
          </w:p>
        </w:tc>
        <w:tc>
          <w:tcPr/>
          <w:p>
            <w:pPr>
              <w:pStyle w:val="Compact"/>
            </w:pPr>
            <w:r>
              <w:t xml:space="preserve">Preço/mês</w:t>
            </w:r>
          </w:p>
        </w:tc>
        <w:tc>
          <w:tcPr/>
          <w:p>
            <w:pPr>
              <w:pStyle w:val="Compact"/>
            </w:pPr>
            <w:r>
              <w:t xml:space="preserve">O que vem no plano (relevante p/ uso pessoal)</w:t>
            </w:r>
          </w:p>
        </w:tc>
        <w:tc>
          <w:tcPr/>
          <w:p>
            <w:pPr>
              <w:pStyle w:val="Compact"/>
            </w:pPr>
            <w:r>
              <w:t xml:space="preserve">Modelos (o que dá para escolher/usar)</w:t>
            </w:r>
          </w:p>
        </w:tc>
        <w:tc>
          <w:tcPr/>
          <w:p>
            <w:pPr>
              <w:pStyle w:val="Compact"/>
            </w:pPr>
            <w:r>
              <w:t xml:space="preserve">Como o limite é medido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Kiro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US$ 20</w:t>
            </w:r>
            <w:r>
              <w:t xml:space="preserve"> </w:t>
            </w:r>
            <w:r>
              <w:t xml:space="preserve">(</w:t>
            </w:r>
            <w:hyperlink r:id="rId16">
              <w:r>
                <w:rPr>
                  <w:rStyle w:val="Hyperlink"/>
                </w:rPr>
                <w:t xml:space="preserve">Kiro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IDE/ambiente agentic; inclui</w:t>
            </w:r>
            <w:r>
              <w:t xml:space="preserve"> </w:t>
            </w:r>
            <w:r>
              <w:rPr>
                <w:b/>
                <w:bCs/>
              </w:rPr>
              <w:t xml:space="preserve">1.000 créditos/mês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overage pay-per-use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US$ 0,04/crédito</w:t>
            </w:r>
            <w:r>
              <w:t xml:space="preserve"> </w:t>
            </w:r>
            <w:r>
              <w:t xml:space="preserve">(</w:t>
            </w:r>
            <w:hyperlink r:id="rId16">
              <w:r>
                <w:rPr>
                  <w:rStyle w:val="Hyperlink"/>
                </w:rPr>
                <w:t xml:space="preserve">Kiro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Apenas modelos da Anthropic</w:t>
            </w:r>
            <w:r>
              <w:t xml:space="preserve"> </w:t>
            </w:r>
            <w:r>
              <w:rPr>
                <w:b/>
                <w:bCs/>
              </w:rPr>
              <w:t xml:space="preserve">Sonnet 4.5 / Haiku 4.5 / Opus 4.6</w:t>
            </w:r>
            <w:r>
              <w:t xml:space="preserve"> </w:t>
            </w:r>
            <w:r>
              <w:t xml:space="preserve">(</w:t>
            </w:r>
            <w:hyperlink r:id="rId16">
              <w:r>
                <w:rPr>
                  <w:rStyle w:val="Hyperlink"/>
                </w:rPr>
                <w:t xml:space="preserve">Kiro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Créditos</w:t>
            </w:r>
            <w:r>
              <w:t xml:space="preserve"> </w:t>
            </w:r>
            <w:r>
              <w:t xml:space="preserve">(unidade de trabalho por tarefa; custos variam por modelo) (</w:t>
            </w:r>
            <w:hyperlink r:id="rId16">
              <w:r>
                <w:rPr>
                  <w:rStyle w:val="Hyperlink"/>
                </w:rPr>
                <w:t xml:space="preserve">Kiro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Antigravity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AI Pro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R$ 96,99</w:t>
            </w:r>
            <w:r>
              <w:t xml:space="preserve"> </w:t>
            </w:r>
            <w:r>
              <w:t xml:space="preserve">(</w:t>
            </w:r>
            <w:hyperlink r:id="rId17">
              <w:r>
                <w:rPr>
                  <w:rStyle w:val="Hyperlink"/>
                </w:rPr>
                <w:t xml:space="preserve">Gemini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Pacote Google AI com</w:t>
            </w:r>
            <w:r>
              <w:t xml:space="preserve"> </w:t>
            </w:r>
            <w:r>
              <w:rPr>
                <w:b/>
                <w:bCs/>
              </w:rPr>
              <w:t xml:space="preserve">2 TB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NotebookLM com benefícios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Gemini Pro</w:t>
            </w:r>
            <w:r>
              <w:t xml:space="preserve"> </w:t>
            </w:r>
            <w:r>
              <w:t xml:space="preserve">(</w:t>
            </w:r>
            <w:hyperlink r:id="rId18">
              <w:r>
                <w:rPr>
                  <w:rStyle w:val="Hyperlink"/>
                </w:rPr>
                <w:t xml:space="preserve">Google One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Antigravity tem</w:t>
            </w:r>
            <w:r>
              <w:t xml:space="preserve"> </w:t>
            </w:r>
            <w:r>
              <w:rPr>
                <w:b/>
                <w:bCs/>
              </w:rPr>
              <w:t xml:space="preserve">Gemini 3 Pro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Claude 4.5 Opus</w:t>
            </w:r>
            <w:r>
              <w:t xml:space="preserve">(</w:t>
            </w:r>
            <w:hyperlink r:id="rId19">
              <w:r>
                <w:rPr>
                  <w:rStyle w:val="Hyperlink"/>
                </w:rPr>
                <w:t xml:space="preserve">Google Help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Limites mais altos no Antigravity com</w:t>
            </w:r>
            <w:r>
              <w:t xml:space="preserve"> </w:t>
            </w:r>
            <w:r>
              <w:rPr>
                <w:b/>
                <w:bCs/>
              </w:rPr>
              <w:t xml:space="preserve">atualização a cada 5 horas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esumo"/>
    <w:p>
      <w:pPr>
        <w:pStyle w:val="Heading2"/>
      </w:pPr>
      <w:r>
        <w:t xml:space="preserve">📋 Resumo</w:t>
      </w:r>
    </w:p>
    <w:p>
      <w:pPr>
        <w:pStyle w:val="FirstParagraph"/>
      </w:pPr>
      <w:r>
        <w:t xml:space="preserve">Usar o Amazon Kiro ou Google Antigravity como ferramenta de produtividade para profissionais não-técnicos (Ex.: Gestores, Jurídico, RH, Compliance, Comercial) criarem documentos, relatórios e análises de forma assistida por IA, substituindo Custom GPTs com uma solução mais poderosa e contextualizada.</w:t>
      </w:r>
    </w:p>
    <w:p>
      <w:r>
        <w:pict>
          <v:rect style="width:0;height:1.5pt" o:hralign="center" o:hrstd="t" o:hr="t"/>
        </w:pict>
      </w:r>
    </w:p>
    <w:bookmarkEnd w:id="21"/>
    <w:bookmarkStart w:id="22" w:name="problema"/>
    <w:p>
      <w:pPr>
        <w:pStyle w:val="Heading2"/>
      </w:pPr>
      <w:r>
        <w:t xml:space="preserve">🎯 Problema</w:t>
      </w:r>
    </w:p>
    <w:p>
      <w:pPr>
        <w:pStyle w:val="FirstParagraph"/>
      </w:pPr>
      <w:r>
        <w:t xml:space="preserve">Todos lidam com muitos documentos no dia a dia. Por exemplo: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Gestores:</w:t>
      </w:r>
      <w:r>
        <w:t xml:space="preserve"> </w:t>
      </w:r>
      <w:r>
        <w:t xml:space="preserve">Relatórios, apresentações, análises de documentos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Jurídico:</w:t>
      </w:r>
      <w:r>
        <w:t xml:space="preserve"> </w:t>
      </w:r>
      <w:r>
        <w:t xml:space="preserve">Contratos, pareceres, análises de documentos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RH:</w:t>
      </w:r>
      <w:r>
        <w:t xml:space="preserve"> </w:t>
      </w:r>
      <w:r>
        <w:t xml:space="preserve">Políticas, comunicados, descrições de cargo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Compliance:</w:t>
      </w:r>
      <w:r>
        <w:t xml:space="preserve"> </w:t>
      </w:r>
      <w:r>
        <w:t xml:space="preserve">Relatórios de auditoria, análises de risco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Comercial:</w:t>
      </w:r>
      <w:r>
        <w:t xml:space="preserve"> </w:t>
      </w:r>
      <w:r>
        <w:t xml:space="preserve">Propostas comerciais, apresentações, relatórios de vendas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etc</w:t>
      </w:r>
    </w:p>
    <w:p>
      <w:pPr>
        <w:pStyle w:val="BodyText"/>
      </w:pPr>
      <w:r>
        <w:t xml:space="preserve">Atualmente, muitos usam Custom GPTs do ChatGPT, mas essa solução tem limitações:</w:t>
      </w:r>
      <w:r>
        <w:t xml:space="preserve"> </w:t>
      </w:r>
      <w:r>
        <w:t xml:space="preserve">- Não acessam arquivos locais do PC</w:t>
      </w:r>
      <w:r>
        <w:t xml:space="preserve"> </w:t>
      </w:r>
      <w:r>
        <w:t xml:space="preserve">- Controle de contexto limitado (com múltiplos documentos não fica claro como a IA escolhe quais documentos estão sendo usados)</w:t>
      </w:r>
      <w:r>
        <w:t xml:space="preserve"> </w:t>
      </w:r>
      <w:r>
        <w:t xml:space="preserve">- Sem integração com processos internos ou a API que você quiser</w:t>
      </w:r>
      <w:r>
        <w:t xml:space="preserve"> </w:t>
      </w:r>
      <w:r>
        <w:t xml:space="preserve">- Sem controle de versão ou rastreabilidade</w:t>
      </w:r>
    </w:p>
    <w:p>
      <w:r>
        <w:pict>
          <v:rect style="width:0;height:1.5pt" o:hralign="center" o:hrstd="t" o:hr="t"/>
        </w:pict>
      </w:r>
    </w:p>
    <w:bookmarkEnd w:id="22"/>
    <w:bookmarkStart w:id="25" w:name="solução-proposta"/>
    <w:p>
      <w:pPr>
        <w:pStyle w:val="Heading2"/>
      </w:pPr>
      <w:r>
        <w:t xml:space="preserve">💡 Solução Proposta</w:t>
      </w:r>
    </w:p>
    <w:p>
      <w:pPr>
        <w:pStyle w:val="FirstParagraph"/>
      </w:pPr>
      <w:r>
        <w:t xml:space="preserve">Usar o</w:t>
      </w:r>
      <w:r>
        <w:t xml:space="preserve"> </w:t>
      </w:r>
      <w:r>
        <w:rPr>
          <w:b/>
          <w:bCs/>
        </w:rPr>
        <w:t xml:space="preserve">Amazon Kiro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Google Antigravity</w:t>
      </w:r>
      <w:r>
        <w:t xml:space="preserve"> </w:t>
      </w:r>
      <w:r>
        <w:t xml:space="preserve">como assistentes de produtividade para quaquer atividade, não apenas desenvolvimento de software, aproveitando suas capacidades avançadas: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Contexto Dinâmico (Steering Files ou skills):</w:t>
      </w:r>
      <w:r>
        <w:t xml:space="preserve"> </w:t>
      </w:r>
      <w:r>
        <w:t xml:space="preserve">Definir regras de negócio, tom de voz e formatos específicos por projeto (ex:</w:t>
      </w:r>
      <w:r>
        <w:t xml:space="preserve"> </w:t>
      </w:r>
      <w:r>
        <w:t xml:space="preserve">“sempre use linguagem formal em contratos”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Conexão com Dados Reais:</w:t>
      </w:r>
      <w:r>
        <w:t xml:space="preserve"> </w:t>
      </w:r>
      <w:r>
        <w:t xml:space="preserve">Conectar o agente a bancos de dados, APIs (ex: NotebookLM, Notion, Google Sheets, emails).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Planejamento Estruturado:</w:t>
      </w:r>
      <w:r>
        <w:t xml:space="preserve"> </w:t>
      </w:r>
      <w:r>
        <w:t xml:space="preserve">O agente cria planos de implementação (Antigravity) ou segue especificações rígidas (Kiro) para garantir qualidade antes de executar.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Leitura Inteligente de Múltiplos Arquivos:</w:t>
      </w:r>
      <w:r>
        <w:t xml:space="preserve"> </w:t>
      </w:r>
      <w:r>
        <w:t xml:space="preserve">O agente consegue analisar pastas inteiras com PDFs, planilhas, imagens e documentos simultaneamente.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Criação de Código/Ferramentas Sob Demanda:</w:t>
      </w:r>
      <w:r>
        <w:t xml:space="preserve"> </w:t>
      </w:r>
      <w:r>
        <w:t xml:space="preserve">Descrever o problema em linguagem natural e o agente gera código/ferramentas para uso pontual ou recorrente (ex: cruzar planilhas, renomear arquivos em lote, extrair dados de PDFs). Se você já tem ferramentas locais do seu PC (como os scripts de conversão deste projeto), o agente aprende a usar.</w:t>
      </w:r>
    </w:p>
    <w:bookmarkStart w:id="23" w:name="exemplos-de-como-funciona"/>
    <w:p>
      <w:pPr>
        <w:pStyle w:val="Heading3"/>
      </w:pPr>
      <w:r>
        <w:t xml:space="preserve">Exemplos de Como Funciona</w:t>
      </w:r>
    </w:p>
    <w:p>
      <w:pPr>
        <w:pStyle w:val="SourceCode"/>
      </w:pPr>
      <w:r>
        <w:rPr>
          <w:rStyle w:val="VerbatimChar"/>
        </w:rPr>
        <w:t xml:space="preserve">📁 Pasta de Entrada (Insumos)</w:t>
      </w:r>
      <w:r>
        <w:br/>
      </w:r>
      <w:r>
        <w:rPr>
          <w:rStyle w:val="VerbatimChar"/>
        </w:rPr>
        <w:t xml:space="preserve">   ├── contratos-referencia/</w:t>
      </w:r>
      <w:r>
        <w:br/>
      </w:r>
      <w:r>
        <w:rPr>
          <w:rStyle w:val="VerbatimChar"/>
        </w:rPr>
        <w:t xml:space="preserve">   ├── templates/</w:t>
      </w:r>
      <w:r>
        <w:br/>
      </w:r>
      <w:r>
        <w:rPr>
          <w:rStyle w:val="VerbatimChar"/>
        </w:rPr>
        <w:t xml:space="preserve">   ├── documentos-base.pdf</w:t>
      </w:r>
      <w:r>
        <w:br/>
      </w:r>
      <w:r>
        <w:rPr>
          <w:rStyle w:val="VerbatimChar"/>
        </w:rPr>
        <w:t xml:space="preserve">   └── diretrizes.md</w:t>
      </w:r>
      <w:r>
        <w:br/>
      </w:r>
      <w:r>
        <w:br/>
      </w:r>
      <w:r>
        <w:rPr>
          <w:rStyle w:val="VerbatimChar"/>
        </w:rPr>
        <w:t xml:space="preserve">         ↓ (Kiro processa)</w:t>
      </w:r>
      <w:r>
        <w:br/>
      </w:r>
      <w:r>
        <w:br/>
      </w:r>
      <w:r>
        <w:rPr>
          <w:rStyle w:val="VerbatimChar"/>
        </w:rPr>
        <w:t xml:space="preserve">🤖 Amazon Kiro + Steering Files ou Google Antigravity + Skills</w:t>
      </w:r>
      <w:r>
        <w:br/>
      </w:r>
      <w:r>
        <w:rPr>
          <w:rStyle w:val="VerbatimChar"/>
        </w:rPr>
        <w:t xml:space="preserve">   ├── Lê todos os arquivos (PDF, Word, Excel, imagens)</w:t>
      </w:r>
      <w:r>
        <w:br/>
      </w:r>
      <w:r>
        <w:rPr>
          <w:rStyle w:val="VerbatimChar"/>
        </w:rPr>
        <w:t xml:space="preserve">   ├── Aplica diretrizes de contexto dinâmicas</w:t>
      </w:r>
      <w:r>
        <w:br/>
      </w:r>
      <w:r>
        <w:rPr>
          <w:rStyle w:val="VerbatimChar"/>
        </w:rPr>
        <w:t xml:space="preserve">   ├── Gera documentos seguindo padrões da empresa</w:t>
      </w:r>
      <w:r>
        <w:br/>
      </w:r>
      <w:r>
        <w:rPr>
          <w:rStyle w:val="VerbatimChar"/>
        </w:rPr>
        <w:t xml:space="preserve">   └── Mantém rastreabilidade e versionamento</w:t>
      </w:r>
      <w:r>
        <w:br/>
      </w:r>
      <w:r>
        <w:br/>
      </w:r>
      <w:r>
        <w:rPr>
          <w:rStyle w:val="VerbatimChar"/>
        </w:rPr>
        <w:t xml:space="preserve">         ↓ (Saída)</w:t>
      </w:r>
      <w:r>
        <w:br/>
      </w:r>
      <w:r>
        <w:br/>
      </w:r>
      <w:r>
        <w:rPr>
          <w:rStyle w:val="VerbatimChar"/>
        </w:rPr>
        <w:t xml:space="preserve">📁 Pasta de Saída (Entregáveis)</w:t>
      </w:r>
      <w:r>
        <w:br/>
      </w:r>
      <w:r>
        <w:rPr>
          <w:rStyle w:val="VerbatimChar"/>
        </w:rPr>
        <w:t xml:space="preserve">   ├── contrato-cliente-x-v1.docx</w:t>
      </w:r>
      <w:r>
        <w:br/>
      </w:r>
      <w:r>
        <w:rPr>
          <w:rStyle w:val="VerbatimChar"/>
        </w:rPr>
        <w:t xml:space="preserve">   ├── parecer-juridico-caso-y.pdf</w:t>
      </w:r>
      <w:r>
        <w:br/>
      </w:r>
      <w:r>
        <w:rPr>
          <w:rStyle w:val="VerbatimChar"/>
        </w:rPr>
        <w:t xml:space="preserve">   └── relatorio-analise-z.md</w:t>
      </w:r>
    </w:p>
    <w:bookmarkEnd w:id="23"/>
    <w:bookmarkStart w:id="24" w:name="vantagens-sobre-custom-gpts"/>
    <w:p>
      <w:pPr>
        <w:pStyle w:val="Heading3"/>
      </w:pPr>
      <w:r>
        <w:t xml:space="preserve">Vantagens sobre Custom GPTs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6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Custom GPT</w:t>
            </w:r>
          </w:p>
        </w:tc>
        <w:tc>
          <w:tcPr/>
          <w:p>
            <w:pPr>
              <w:pStyle w:val="Compact"/>
            </w:pPr>
            <w:r>
              <w:t xml:space="preserve">IDE Agentica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Acesso a arquivos locais</w:t>
            </w:r>
          </w:p>
        </w:tc>
        <w:tc>
          <w:tcPr/>
          <w:p>
            <w:pPr>
              <w:pStyle w:val="Compact"/>
            </w:pPr>
            <w:r>
              <w:t xml:space="preserve">❌ Limitado (precisa copiar/colar)</w:t>
            </w:r>
          </w:p>
        </w:tc>
        <w:tc>
          <w:tcPr/>
          <w:p>
            <w:pPr>
              <w:pStyle w:val="Compact"/>
            </w:pPr>
            <w:r>
              <w:t xml:space="preserve">✅ Sim (lê pastas inteiras)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Contexto dinâmico</w:t>
            </w:r>
          </w:p>
        </w:tc>
        <w:tc>
          <w:tcPr/>
          <w:p>
            <w:pPr>
              <w:pStyle w:val="Compact"/>
            </w:pPr>
            <w:r>
              <w:t xml:space="preserve">❌ Fixo por GPT / Pouco controle</w:t>
            </w:r>
          </w:p>
        </w:tc>
        <w:tc>
          <w:tcPr/>
          <w:p>
            <w:pPr>
              <w:pStyle w:val="Compact"/>
            </w:pPr>
            <w:r>
              <w:t xml:space="preserve">✅ Steering Files por projeto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Integração com processos</w:t>
            </w:r>
          </w:p>
        </w:tc>
        <w:tc>
          <w:tcPr/>
          <w:p>
            <w:pPr>
              <w:pStyle w:val="Compact"/>
            </w:pPr>
            <w:r>
              <w:t xml:space="preserve">❌ Limitado</w:t>
            </w:r>
          </w:p>
        </w:tc>
        <w:tc>
          <w:tcPr/>
          <w:p>
            <w:pPr>
              <w:pStyle w:val="Compact"/>
            </w:pPr>
            <w:r>
              <w:t xml:space="preserve">✅ Sim (pode executar scripts, validações)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Rastreabilidade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  <w:tc>
          <w:tcPr/>
          <w:p>
            <w:pPr>
              <w:pStyle w:val="Compact"/>
            </w:pPr>
            <w:r>
              <w:t xml:space="preserve">✅ Git, versionamento automático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</w:t>
            </w:r>
          </w:p>
        </w:tc>
        <w:tc>
          <w:tcPr/>
          <w:p>
            <w:pPr>
              <w:pStyle w:val="Compact"/>
            </w:pPr>
            <w:r>
              <w:t xml:space="preserve">💰 $20/usuário/mês</w:t>
            </w:r>
          </w:p>
        </w:tc>
        <w:tc>
          <w:tcPr/>
          <w:p>
            <w:pPr>
              <w:pStyle w:val="Compact"/>
            </w:pPr>
            <w:r>
              <w:t xml:space="preserve">💰 Licença única + VM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exemplos-de-casos-de-uso-práticos"/>
    <w:p>
      <w:pPr>
        <w:pStyle w:val="Heading2"/>
      </w:pPr>
      <w:r>
        <w:t xml:space="preserve">🔧 Exemplos de Casos de Uso Práticos</w:t>
      </w:r>
    </w:p>
    <w:bookmarkStart w:id="26" w:name="time-jurídico-criação-de-contratos"/>
    <w:p>
      <w:pPr>
        <w:pStyle w:val="Heading3"/>
      </w:pPr>
      <w:r>
        <w:t xml:space="preserve">1. Time Jurídico: Criação de Contratos</w:t>
      </w:r>
    </w:p>
    <w:p>
      <w:pPr>
        <w:pStyle w:val="FirstParagraph"/>
      </w:pPr>
      <w:r>
        <w:rPr>
          <w:b/>
          <w:bCs/>
        </w:rPr>
        <w:t xml:space="preserve">Entrada:</w:t>
      </w:r>
      <w:r>
        <w:t xml:space="preserve"> </w:t>
      </w:r>
      <w:r>
        <w:t xml:space="preserve">- Pasta com 10 contratos de referência (PDF)</w:t>
      </w:r>
      <w:r>
        <w:t xml:space="preserve"> </w:t>
      </w:r>
      <w:r>
        <w:t xml:space="preserve">- Template base (Word)</w:t>
      </w:r>
      <w:r>
        <w:t xml:space="preserve"> </w:t>
      </w:r>
      <w:r>
        <w:t xml:space="preserve">- Steering file com cláusulas obrigatórias e linguagem jurídica padrão</w:t>
      </w:r>
      <w:r>
        <w:t xml:space="preserve"> </w:t>
      </w:r>
      <w:r>
        <w:t xml:space="preserve">- Briefing do novo contrato (texto simples)</w:t>
      </w:r>
    </w:p>
    <w:p>
      <w:pPr>
        <w:pStyle w:val="BodyText"/>
      </w:pPr>
      <w:r>
        <w:rPr>
          <w:b/>
          <w:bCs/>
        </w:rPr>
        <w:t xml:space="preserve">Comando ao Kiro:</w:t>
      </w:r>
      <w:r>
        <w:t xml:space="preserve"> </w:t>
      </w:r>
      <w:r>
        <w:t xml:space="preserve">&gt;</w:t>
      </w:r>
      <w:r>
        <w:t xml:space="preserve"> </w:t>
      </w:r>
      <w:r>
        <w:t xml:space="preserve">“Crie um contrato de prestação de serviços para o Cliente X, seguindo o template base e incluindo as cláusulas de proteção de dados conforme os contratos de referência. Prazo: 12 meses, valor: R$ 500k.”</w:t>
      </w:r>
    </w:p>
    <w:p>
      <w:pPr>
        <w:pStyle w:val="BodyText"/>
      </w:pPr>
      <w:r>
        <w:rPr>
          <w:b/>
          <w:bCs/>
        </w:rPr>
        <w:t xml:space="preserve">Saída: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contrato-cliente-x-v1.docx</w:t>
      </w:r>
      <w:r>
        <w:t xml:space="preserve"> </w:t>
      </w:r>
      <w:r>
        <w:t xml:space="preserve">(pronto para revisão)</w:t>
      </w:r>
      <w:r>
        <w:t xml:space="preserve"> </w:t>
      </w:r>
      <w:r>
        <w:t xml:space="preserve">- Checklist de conformidade automático</w:t>
      </w:r>
      <w:r>
        <w:t xml:space="preserve"> </w:t>
      </w:r>
      <w:r>
        <w:t xml:space="preserve">- Comparativo com contratos similares</w:t>
      </w:r>
    </w:p>
    <w:p>
      <w:r>
        <w:pict>
          <v:rect style="width:0;height:1.5pt" o:hralign="center" o:hrstd="t" o:hr="t"/>
        </w:pict>
      </w:r>
    </w:p>
    <w:bookmarkEnd w:id="26"/>
    <w:bookmarkStart w:id="27" w:name="time-de-compliance-análise-de-documentos"/>
    <w:p>
      <w:pPr>
        <w:pStyle w:val="Heading3"/>
      </w:pPr>
      <w:r>
        <w:t xml:space="preserve">2. Time de Compliance: Análise de Documentos</w:t>
      </w:r>
    </w:p>
    <w:p>
      <w:pPr>
        <w:pStyle w:val="FirstParagraph"/>
      </w:pPr>
      <w:r>
        <w:rPr>
          <w:b/>
          <w:bCs/>
        </w:rPr>
        <w:t xml:space="preserve">Entrada:</w:t>
      </w:r>
      <w:r>
        <w:t xml:space="preserve"> </w:t>
      </w:r>
      <w:r>
        <w:t xml:space="preserve">- 50 PDFs de notas fiscais</w:t>
      </w:r>
      <w:r>
        <w:t xml:space="preserve"> </w:t>
      </w:r>
      <w:r>
        <w:t xml:space="preserve">- Planilha de fornecedores homologados</w:t>
      </w:r>
      <w:r>
        <w:t xml:space="preserve"> </w:t>
      </w:r>
      <w:r>
        <w:t xml:space="preserve">- Steering file com regras de compliance</w:t>
      </w:r>
      <w:r>
        <w:t xml:space="preserve"> </w:t>
      </w:r>
      <w:r>
        <w:t xml:space="preserve">- Política de alçadas (PDF)</w:t>
      </w:r>
    </w:p>
    <w:p>
      <w:pPr>
        <w:pStyle w:val="BodyText"/>
      </w:pPr>
      <w:r>
        <w:rPr>
          <w:b/>
          <w:bCs/>
        </w:rPr>
        <w:t xml:space="preserve">Comando ao Kiro:</w:t>
      </w:r>
      <w:r>
        <w:t xml:space="preserve"> </w:t>
      </w:r>
      <w:r>
        <w:t xml:space="preserve">&gt;</w:t>
      </w:r>
      <w:r>
        <w:t xml:space="preserve"> </w:t>
      </w:r>
      <w:r>
        <w:t xml:space="preserve">“Analise todas as notas fiscais e identifique: 1) Fornecedores não homologados, 2) Valores acima da alçada, 3) Inconsistências de data/valor. Gere relatório em Excel.”</w:t>
      </w:r>
    </w:p>
    <w:p>
      <w:pPr>
        <w:pStyle w:val="BodyText"/>
      </w:pPr>
      <w:r>
        <w:rPr>
          <w:b/>
          <w:bCs/>
        </w:rPr>
        <w:t xml:space="preserve">Saída: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relatorio-compliance-nf-2026-01.xlsx</w:t>
      </w:r>
      <w:r>
        <w:t xml:space="preserve"> </w:t>
      </w:r>
      <w:r>
        <w:t xml:space="preserve">- Lista de exceções com justificativas</w:t>
      </w:r>
      <w:r>
        <w:t xml:space="preserve"> </w:t>
      </w:r>
      <w:r>
        <w:t xml:space="preserve">- Recomendações de ação</w:t>
      </w:r>
    </w:p>
    <w:p>
      <w:r>
        <w:pict>
          <v:rect style="width:0;height:1.5pt" o:hralign="center" o:hrstd="t" o:hr="t"/>
        </w:pict>
      </w:r>
    </w:p>
    <w:bookmarkEnd w:id="27"/>
    <w:bookmarkStart w:id="28" w:name="time-de-rh-criação-de-políticas"/>
    <w:p>
      <w:pPr>
        <w:pStyle w:val="Heading3"/>
      </w:pPr>
      <w:r>
        <w:t xml:space="preserve">3. Time de RH: Criação de Políticas</w:t>
      </w:r>
    </w:p>
    <w:p>
      <w:pPr>
        <w:pStyle w:val="FirstParagraph"/>
      </w:pPr>
      <w:r>
        <w:rPr>
          <w:b/>
          <w:bCs/>
        </w:rPr>
        <w:t xml:space="preserve">Entrada:</w:t>
      </w:r>
      <w:r>
        <w:t xml:space="preserve"> </w:t>
      </w:r>
      <w:r>
        <w:t xml:space="preserve">- Políticas antigas (Word)</w:t>
      </w:r>
      <w:r>
        <w:t xml:space="preserve"> </w:t>
      </w:r>
      <w:r>
        <w:t xml:space="preserve">- Legislação trabalhista atualizada (PDF)</w:t>
      </w:r>
      <w:r>
        <w:t xml:space="preserve"> </w:t>
      </w:r>
      <w:r>
        <w:t xml:space="preserve">- Steering file com tom de voz da empresa</w:t>
      </w:r>
      <w:r>
        <w:t xml:space="preserve"> </w:t>
      </w:r>
      <w:r>
        <w:t xml:space="preserve">- Benchmark de mercado (Excel)</w:t>
      </w:r>
    </w:p>
    <w:p>
      <w:pPr>
        <w:pStyle w:val="BodyText"/>
      </w:pPr>
      <w:r>
        <w:rPr>
          <w:b/>
          <w:bCs/>
        </w:rPr>
        <w:t xml:space="preserve">Comando ao Kiro:</w:t>
      </w:r>
      <w:r>
        <w:t xml:space="preserve"> </w:t>
      </w:r>
      <w:r>
        <w:t xml:space="preserve">&gt;</w:t>
      </w:r>
      <w:r>
        <w:t xml:space="preserve"> </w:t>
      </w:r>
      <w:r>
        <w:t xml:space="preserve">“Atualize a política de home office considerando a nova legislação e as práticas de mercado. Mantenha o tom acolhedor da empresa.”</w:t>
      </w:r>
    </w:p>
    <w:p>
      <w:pPr>
        <w:pStyle w:val="BodyText"/>
      </w:pPr>
      <w:r>
        <w:rPr>
          <w:b/>
          <w:bCs/>
        </w:rPr>
        <w:t xml:space="preserve">Saída: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politica-home-office-2026.docx</w:t>
      </w:r>
      <w:r>
        <w:t xml:space="preserve"> </w:t>
      </w:r>
      <w:r>
        <w:t xml:space="preserve">- Comparativo com versão anterior (track changes)</w:t>
      </w:r>
      <w:r>
        <w:t xml:space="preserve"> </w:t>
      </w:r>
      <w:r>
        <w:t xml:space="preserve">- FAQ para colaboradores</w:t>
      </w:r>
    </w:p>
    <w:p>
      <w:r>
        <w:pict>
          <v:rect style="width:0;height:1.5pt" o:hralign="center" o:hrstd="t" o:hr="t"/>
        </w:pict>
      </w:r>
    </w:p>
    <w:bookmarkEnd w:id="28"/>
    <w:bookmarkStart w:id="29" w:name="time-comercial-propostas-personalizadas"/>
    <w:p>
      <w:pPr>
        <w:pStyle w:val="Heading3"/>
      </w:pPr>
      <w:r>
        <w:t xml:space="preserve">4. Time Comercial: Propostas Personalizadas</w:t>
      </w:r>
    </w:p>
    <w:p>
      <w:pPr>
        <w:pStyle w:val="FirstParagraph"/>
      </w:pPr>
      <w:r>
        <w:rPr>
          <w:b/>
          <w:bCs/>
        </w:rPr>
        <w:t xml:space="preserve">Entrada:</w:t>
      </w:r>
      <w:r>
        <w:t xml:space="preserve"> </w:t>
      </w:r>
      <w:r>
        <w:t xml:space="preserve">- Catálogo de produtos (PDF)</w:t>
      </w:r>
      <w:r>
        <w:t xml:space="preserve"> </w:t>
      </w:r>
      <w:r>
        <w:t xml:space="preserve">- Histórico de vendas do cliente (Excel)</w:t>
      </w:r>
      <w:r>
        <w:t xml:space="preserve"> </w:t>
      </w:r>
      <w:r>
        <w:t xml:space="preserve">- Template de proposta (PowerPoint)</w:t>
      </w:r>
      <w:r>
        <w:t xml:space="preserve"> </w:t>
      </w:r>
      <w:r>
        <w:t xml:space="preserve">- Steering file com linguagem comercial</w:t>
      </w:r>
    </w:p>
    <w:p>
      <w:pPr>
        <w:pStyle w:val="BodyText"/>
      </w:pPr>
      <w:r>
        <w:rPr>
          <w:b/>
          <w:bCs/>
        </w:rPr>
        <w:t xml:space="preserve">Comando ao Kiro:</w:t>
      </w:r>
      <w:r>
        <w:t xml:space="preserve"> </w:t>
      </w:r>
      <w:r>
        <w:t xml:space="preserve">&gt;</w:t>
      </w:r>
      <w:r>
        <w:t xml:space="preserve"> </w:t>
      </w:r>
      <w:r>
        <w:t xml:space="preserve">“Crie uma proposta comercial para renovação do Cliente Y, destacando produtos que ele já usa e sugerindo 3 upsells baseados no histórico.”</w:t>
      </w:r>
    </w:p>
    <w:p>
      <w:pPr>
        <w:pStyle w:val="BodyText"/>
      </w:pPr>
      <w:r>
        <w:rPr>
          <w:b/>
          <w:bCs/>
        </w:rPr>
        <w:t xml:space="preserve">Saída: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proposta-cliente-y-renovacao-2026.pptx</w:t>
      </w:r>
      <w:r>
        <w:t xml:space="preserve"> </w:t>
      </w:r>
      <w:r>
        <w:t xml:space="preserve">- Planilha de precificação</w:t>
      </w:r>
      <w:r>
        <w:t xml:space="preserve"> </w:t>
      </w:r>
      <w:r>
        <w:t xml:space="preserve">- Email de apresentação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51" w:name="conversão-de-documentos"/>
    <w:p>
      <w:pPr>
        <w:pStyle w:val="Heading2"/>
      </w:pPr>
      <w:r>
        <w:t xml:space="preserve">🔧 Conversão de Documentos</w:t>
      </w:r>
    </w:p>
    <w:p>
      <w:pPr>
        <w:pStyle w:val="FirstParagraph"/>
      </w:pPr>
      <w:r>
        <w:t xml:space="preserve">Este projeto inclui scripts Python para converter documentos Markdown em formatos corporativos (Word e PDF) com segurança e qualidade profissional.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Importante:</w:t>
      </w:r>
      <w:r>
        <w:t xml:space="preserve"> </w:t>
      </w:r>
      <w:r>
        <w:t xml:space="preserve">Veja o</w:t>
      </w:r>
      <w:r>
        <w:t xml:space="preserve"> </w:t>
      </w:r>
      <w:hyperlink r:id="rId31">
        <w:r>
          <w:rPr>
            <w:rStyle w:val="Hyperlink"/>
          </w:rPr>
          <w:t xml:space="preserve">guia completo de troubleshooting</w:t>
        </w:r>
      </w:hyperlink>
      <w:r>
        <w:t xml:space="preserve"> </w:t>
      </w:r>
      <w:r>
        <w:t xml:space="preserve">se encontrar problemas na instalação ou conversão.</w:t>
      </w:r>
    </w:p>
    <w:bookmarkStart w:id="32" w:name="scripts-disponíveis"/>
    <w:p>
      <w:pPr>
        <w:pStyle w:val="Heading3"/>
      </w:pPr>
      <w:r>
        <w:t xml:space="preserve">Scripts Disponíveis</w:t>
      </w:r>
    </w:p>
    <w:p>
      <w:pPr>
        <w:pStyle w:val="FirstParagraph"/>
      </w:pPr>
      <w:r>
        <w:rPr>
          <w:b/>
          <w:bCs/>
        </w:rPr>
        <w:t xml:space="preserve">Localização:</w:t>
      </w:r>
      <w:r>
        <w:t xml:space="preserve"> </w:t>
      </w:r>
      <w:r>
        <w:rPr>
          <w:rStyle w:val="VerbatimChar"/>
        </w:rPr>
        <w:t xml:space="preserve">ferramentas/conversao-word-e-pdf/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md_para_word.py</w:t>
      </w:r>
      <w:r>
        <w:t xml:space="preserve"> </w:t>
      </w:r>
      <w:r>
        <w:t xml:space="preserve">- Converte Markdown para Word (.docx)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md_para_pdf.py</w:t>
      </w:r>
      <w:r>
        <w:t xml:space="preserve"> </w:t>
      </w:r>
      <w:r>
        <w:t xml:space="preserve">- Converte Markdown para PDF (.pdf)</w:t>
      </w:r>
    </w:p>
    <w:p>
      <w:pPr>
        <w:pStyle w:val="FirstParagraph"/>
      </w:pPr>
      <w:r>
        <w:t xml:space="preserve">Ambos os scripts implementam</w:t>
      </w:r>
      <w:r>
        <w:t xml:space="preserve"> </w:t>
      </w:r>
      <w:r>
        <w:rPr>
          <w:b/>
          <w:bCs/>
        </w:rPr>
        <w:t xml:space="preserve">sanitização automática</w:t>
      </w:r>
      <w:r>
        <w:t xml:space="preserve"> </w:t>
      </w:r>
      <w:r>
        <w:t xml:space="preserve">para mitigar vulnerabilidades do Pandoc (CVE-2025-51591 e CVE-2023-35936).</w:t>
      </w:r>
    </w:p>
    <w:p>
      <w:r>
        <w:pict>
          <v:rect style="width:0;height:1.5pt" o:hralign="center" o:hrstd="t" o:hr="t"/>
        </w:pict>
      </w:r>
    </w:p>
    <w:bookmarkEnd w:id="32"/>
    <w:bookmarkStart w:id="33" w:name="pré-requisitos"/>
    <w:p>
      <w:pPr>
        <w:pStyle w:val="Heading3"/>
      </w:pPr>
      <w:r>
        <w:t xml:space="preserve">Pré-requisitos</w:t>
      </w:r>
    </w:p>
    <w:p>
      <w:pPr>
        <w:pStyle w:val="FirstParagraph"/>
      </w:pPr>
      <w:r>
        <w:t xml:space="preserve">Antes de usar os scripts de conversão, certifique-se de ter instalado: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Python 3.8+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winget</w:t>
      </w:r>
      <w:r>
        <w:rPr>
          <w:rStyle w:val="NormalTok"/>
        </w:rPr>
        <w:t xml:space="preserve"> install Python.Python.3.12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Pandoc</w:t>
      </w:r>
      <w:r>
        <w:t xml:space="preserve"> </w:t>
      </w:r>
      <w:r>
        <w:t xml:space="preserve">(para conversões)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winget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JohnMacFarlane.Pandoc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MiKTeX</w:t>
      </w:r>
      <w:r>
        <w:t xml:space="preserve"> </w:t>
      </w:r>
      <w:r>
        <w:t xml:space="preserve">(para PDFs de qualidade)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winget</w:t>
      </w:r>
      <w:r>
        <w:rPr>
          <w:rStyle w:val="NormalTok"/>
        </w:rPr>
        <w:t xml:space="preserve"> install MiKTeX.MiKTeX</w:t>
      </w:r>
      <w:r>
        <w:br/>
      </w:r>
      <w:r>
        <w:rPr>
          <w:rStyle w:val="ExtensionTok"/>
        </w:rPr>
        <w:t xml:space="preserve">xelatex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33"/>
    <w:bookmarkStart w:id="34" w:name="configuração-do-path"/>
    <w:p>
      <w:pPr>
        <w:pStyle w:val="Heading3"/>
      </w:pPr>
      <w:r>
        <w:t xml:space="preserve">Configuração do PATH</w:t>
      </w:r>
    </w:p>
    <w:p>
      <w:pPr>
        <w:pStyle w:val="FirstParagraph"/>
      </w:pPr>
      <w:r>
        <w:t xml:space="preserve">Se os comandos não funcionarem após instalação, adicione ao PATH permanentemente:</w:t>
      </w:r>
    </w:p>
    <w:p>
      <w:pPr>
        <w:pStyle w:val="SourceCode"/>
      </w:pPr>
      <w:r>
        <w:rPr>
          <w:rStyle w:val="CommentTok"/>
        </w:rPr>
        <w:t xml:space="preserve"># PowerShell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LOCALAPPDATA</w:t>
      </w:r>
      <w:r>
        <w:rPr>
          <w:rStyle w:val="StringTok"/>
        </w:rPr>
        <w:t xml:space="preserve">\Pandoc;C:\Program Files\MiKTeX\miktex\bin\x64"</w:t>
      </w:r>
    </w:p>
    <w:p>
      <w:pPr>
        <w:pStyle w:val="FirstParagraph"/>
      </w:pPr>
      <w:r>
        <w:t xml:space="preserve">Para configuração permanente, veja o</w:t>
      </w:r>
      <w:r>
        <w:t xml:space="preserve"> </w:t>
      </w:r>
      <w:hyperlink r:id="rId31">
        <w:r>
          <w:rPr>
            <w:rStyle w:val="Hyperlink"/>
          </w:rPr>
          <w:t xml:space="preserve">guia de troubleshooting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8" w:name="como-usar"/>
    <w:p>
      <w:pPr>
        <w:pStyle w:val="Heading3"/>
      </w:pPr>
      <w:r>
        <w:t xml:space="preserve">Como Usar</w:t>
      </w:r>
    </w:p>
    <w:bookmarkStart w:id="35" w:name="conversão-básica"/>
    <w:p>
      <w:pPr>
        <w:pStyle w:val="Heading4"/>
      </w:pPr>
      <w:r>
        <w:t xml:space="preserve">Conversão Básica</w:t>
      </w:r>
    </w:p>
    <w:p>
      <w:pPr>
        <w:pStyle w:val="SourceCode"/>
      </w:pPr>
      <w:r>
        <w:rPr>
          <w:rStyle w:val="CommentTok"/>
        </w:rPr>
        <w:t xml:space="preserve"># Converter para Word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ferramentas/conversao-word-e-pdf/md_para_word.py documento.md</w:t>
      </w:r>
      <w:r>
        <w:br/>
      </w:r>
      <w:r>
        <w:br/>
      </w:r>
      <w:r>
        <w:rPr>
          <w:rStyle w:val="CommentTok"/>
        </w:rPr>
        <w:t xml:space="preserve"># Converter para PDF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ferramentas/conversao-word-e-pdf/md_para_pdf.py documento.md</w:t>
      </w:r>
    </w:p>
    <w:bookmarkEnd w:id="35"/>
    <w:bookmarkStart w:id="36" w:name="com-templates-word"/>
    <w:p>
      <w:pPr>
        <w:pStyle w:val="Heading4"/>
      </w:pPr>
      <w:r>
        <w:t xml:space="preserve">Com Templates (Word)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ferramentas/conversao-word-e-pdf/md_para_word.py documento.md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juridico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ferramentas/conversao-word-e-pdf/md_para_word.py documento.md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rh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ferramentas/conversao-word-e-pdf/md_para_word.py documento.md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compliance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ferramentas/conversao-word-e-pdf/md_para_word.py documento.md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comercial</w:t>
      </w:r>
    </w:p>
    <w:bookmarkEnd w:id="36"/>
    <w:bookmarkStart w:id="37" w:name="especificar-arquivo-de-saída"/>
    <w:p>
      <w:pPr>
        <w:pStyle w:val="Heading4"/>
      </w:pPr>
      <w:r>
        <w:t xml:space="preserve">Especificar Arquivo de Saída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ferramentas/conversao-word-e-pdf/md_para_word.py documento.md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saida/documento.docx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ferramentas/conversao-word-e-pdf/md_para_pdf.py documento.md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saida/documento.pdf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egurança"/>
    <w:p>
      <w:pPr>
        <w:pStyle w:val="Heading3"/>
      </w:pPr>
      <w:r>
        <w:t xml:space="preserve">Segurança</w:t>
      </w:r>
    </w:p>
    <w:p>
      <w:pPr>
        <w:pStyle w:val="FirstParagraph"/>
      </w:pPr>
      <w:r>
        <w:t xml:space="preserve">Os scripts implementam sanitização automática para remover tags perigosas: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 </w:t>
      </w:r>
      <w:r>
        <w:t xml:space="preserve">- Previne SSRF (CVE-2025-51591)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- Previne execução de código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&lt;embed&gt;</w:t>
      </w:r>
      <w:r>
        <w:t xml:space="preserve"> </w:t>
      </w:r>
      <w:r>
        <w:t xml:space="preserve">- Previne injeção</w:t>
      </w:r>
    </w:p>
    <w:p>
      <w:pPr>
        <w:pStyle w:val="BodyText"/>
      </w:pPr>
      <w:r>
        <w:rPr>
          <w:b/>
          <w:bCs/>
        </w:rPr>
        <w:t xml:space="preserve">Nível de risco:</w:t>
      </w:r>
      <w:r>
        <w:t xml:space="preserve"> </w:t>
      </w:r>
      <w:r>
        <w:t xml:space="preserve">BAIXO</w:t>
      </w:r>
      <w:r>
        <w:t xml:space="preserve"> </w:t>
      </w:r>
      <w:r>
        <w:t xml:space="preserve">- Processamos apenas documentos internos (Markdown gerado pelo Kiro)</w:t>
      </w:r>
      <w:r>
        <w:t xml:space="preserve"> </w:t>
      </w:r>
      <w:r>
        <w:t xml:space="preserve">- Ambiente isolado por design</w:t>
      </w:r>
      <w:r>
        <w:t xml:space="preserve"> </w:t>
      </w:r>
      <w:r>
        <w:t xml:space="preserve">- Sem processamento de HTML externo</w:t>
      </w:r>
    </w:p>
    <w:p>
      <w:pPr>
        <w:pStyle w:val="BodyText"/>
      </w:pPr>
      <w:r>
        <w:t xml:space="preserve">Todas as conversões são registradas em logs de auditoria em</w:t>
      </w:r>
      <w:r>
        <w:t xml:space="preserve"> </w:t>
      </w:r>
      <w:r>
        <w:rPr>
          <w:rStyle w:val="VerbatimChar"/>
        </w:rPr>
        <w:t xml:space="preserve">ferramentas/conversao-word-e-pdf/logs/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4" w:name="exemplos-práticos"/>
    <w:p>
      <w:pPr>
        <w:pStyle w:val="Heading3"/>
      </w:pPr>
      <w:r>
        <w:t xml:space="preserve">Exemplos Práticos</w:t>
      </w:r>
    </w:p>
    <w:bookmarkStart w:id="40" w:name="contrato-jurídico"/>
    <w:p>
      <w:pPr>
        <w:pStyle w:val="Heading4"/>
      </w:pPr>
      <w:r>
        <w:t xml:space="preserve">Contrato Jurídico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ferramentas/conversao-word-e-pdf/md_para_word.py contrato-cliente-x.md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juridico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ferramentas/conversao-word-e-pdf/md_para_pdf.py contrato-cliente-x.md</w:t>
      </w:r>
    </w:p>
    <w:bookmarkEnd w:id="40"/>
    <w:bookmarkStart w:id="41" w:name="política-de-rh"/>
    <w:p>
      <w:pPr>
        <w:pStyle w:val="Heading4"/>
      </w:pPr>
      <w:r>
        <w:t xml:space="preserve">Política de RH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ferramentas/conversao-word-e-pdf/md_para_word.py politica-home-office.md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rh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ferramentas/conversao-word-e-pdf/md_para_pdf.py politica-home-office.md</w:t>
      </w:r>
    </w:p>
    <w:bookmarkEnd w:id="41"/>
    <w:bookmarkStart w:id="42" w:name="relatório-de-compliance"/>
    <w:p>
      <w:pPr>
        <w:pStyle w:val="Heading4"/>
      </w:pPr>
      <w:r>
        <w:t xml:space="preserve">Relatório de Compliance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ferramentas/conversao-word-e-pdf/md_para_word.py relatorio-auditoria.md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compliance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ferramentas/conversao-word-e-pdf/md_para_pdf.py relatorio-auditoria.md</w:t>
      </w:r>
    </w:p>
    <w:bookmarkEnd w:id="42"/>
    <w:bookmarkStart w:id="43" w:name="proposta-comercial"/>
    <w:p>
      <w:pPr>
        <w:pStyle w:val="Heading4"/>
      </w:pPr>
      <w:r>
        <w:t xml:space="preserve">Proposta Comercial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ferramentas/conversao-word-e-pdf/md_para_word.py proposta-cliente-y.md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comercial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ferramentas/conversao-word-e-pdf/md_para_pdf.py proposta-cliente-y.md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troubleshooting"/>
    <w:p>
      <w:pPr>
        <w:pStyle w:val="Heading3"/>
      </w:pPr>
      <w:r>
        <w:t xml:space="preserve">Troubleshooting</w:t>
      </w:r>
    </w:p>
    <w:p>
      <w:pPr>
        <w:pStyle w:val="FirstParagraph"/>
      </w:pPr>
      <w:r>
        <w:t xml:space="preserve">Se encontrar problemas, consulte:</w:t>
      </w:r>
      <w:r>
        <w:t xml:space="preserve"> </w:t>
      </w:r>
      <w:r>
        <w:t xml:space="preserve">-</w:t>
      </w:r>
      <w:r>
        <w:t xml:space="preserve"> </w:t>
      </w:r>
      <w:hyperlink r:id="rId31">
        <w:r>
          <w:rPr>
            <w:rStyle w:val="Hyperlink"/>
          </w:rPr>
          <w:t xml:space="preserve">Guia completo de troubleshooting</w:t>
        </w:r>
      </w:hyperlink>
      <w:r>
        <w:t xml:space="preserve"> </w:t>
      </w:r>
      <w:r>
        <w:t xml:space="preserve">-</w:t>
      </w:r>
      <w:r>
        <w:t xml:space="preserve"> </w:t>
      </w:r>
      <w:hyperlink r:id="rId45">
        <w:r>
          <w:rPr>
            <w:rStyle w:val="Hyperlink"/>
          </w:rPr>
          <w:t xml:space="preserve">Documentação dos scripts</w:t>
        </w:r>
      </w:hyperlink>
    </w:p>
    <w:p>
      <w:r>
        <w:pict>
          <v:rect style="width:0;height:1.5pt" o:hralign="center" o:hrstd="t" o:hr="t"/>
        </w:pict>
      </w:r>
    </w:p>
    <w:bookmarkEnd w:id="46"/>
    <w:bookmarkStart w:id="50" w:name="exemplo-de-conversão"/>
    <w:p>
      <w:pPr>
        <w:pStyle w:val="Heading3"/>
      </w:pPr>
      <w:r>
        <w:t xml:space="preserve">Exemplo de Conversão</w:t>
      </w:r>
    </w:p>
    <w:p>
      <w:pPr>
        <w:pStyle w:val="FirstParagraph"/>
      </w:pPr>
      <w:r>
        <w:t xml:space="preserve">Este próprio README foi convertido usando os scripts do projeto:</w:t>
      </w:r>
    </w:p>
    <w:p>
      <w:pPr>
        <w:pStyle w:val="BodyText"/>
      </w:pPr>
      <w:r>
        <w:t xml:space="preserve">📄</w:t>
      </w:r>
      <w:r>
        <w:t xml:space="preserve"> </w:t>
      </w:r>
      <w:r>
        <w:rPr>
          <w:b/>
          <w:bCs/>
        </w:rPr>
        <w:t xml:space="preserve">Versões deste documento:</w:t>
      </w:r>
      <w:r>
        <w:t xml:space="preserve"> </w:t>
      </w:r>
      <w:r>
        <w:t xml:space="preserve">-</w:t>
      </w:r>
      <w:r>
        <w:t xml:space="preserve"> </w:t>
      </w:r>
      <w:hyperlink r:id="rId47">
        <w:r>
          <w:rPr>
            <w:rStyle w:val="Hyperlink"/>
          </w:rPr>
          <w:t xml:space="preserve">Markdown</w:t>
        </w:r>
      </w:hyperlink>
      <w:r>
        <w:t xml:space="preserve"> </w:t>
      </w:r>
      <w:r>
        <w:t xml:space="preserve">(você está aqui)</w:t>
      </w:r>
      <w:r>
        <w:t xml:space="preserve"> </w:t>
      </w:r>
      <w:r>
        <w:t xml:space="preserve">-</w:t>
      </w:r>
      <w:r>
        <w:t xml:space="preserve"> </w:t>
      </w:r>
      <w:hyperlink r:id="rId48">
        <w:r>
          <w:rPr>
            <w:rStyle w:val="Hyperlink"/>
          </w:rPr>
          <w:t xml:space="preserve">Word</w:t>
        </w:r>
      </w:hyperlink>
      <w:r>
        <w:t xml:space="preserve"> </w:t>
      </w:r>
      <w:r>
        <w:t xml:space="preserve">- ✅ Gerado com</w:t>
      </w:r>
      <w:r>
        <w:t xml:space="preserve"> </w:t>
      </w:r>
      <w:r>
        <w:rPr>
          <w:rStyle w:val="VerbatimChar"/>
        </w:rPr>
        <w:t xml:space="preserve">md_para_word.py</w:t>
      </w:r>
      <w:r>
        <w:t xml:space="preserve"> </w:t>
      </w:r>
      <w:r>
        <w:t xml:space="preserve">(19.5 KB)</w:t>
      </w:r>
      <w:r>
        <w:t xml:space="preserve"> </w:t>
      </w:r>
      <w:r>
        <w:t xml:space="preserve">-</w:t>
      </w:r>
      <w:r>
        <w:t xml:space="preserve"> </w:t>
      </w:r>
      <w:hyperlink r:id="rId49">
        <w:r>
          <w:rPr>
            <w:rStyle w:val="Hyperlink"/>
          </w:rPr>
          <w:t xml:space="preserve">PDF</w:t>
        </w:r>
      </w:hyperlink>
      <w:r>
        <w:t xml:space="preserve"> </w:t>
      </w:r>
      <w:r>
        <w:t xml:space="preserve">- ✅ Gerado com</w:t>
      </w:r>
      <w:r>
        <w:t xml:space="preserve"> </w:t>
      </w:r>
      <w:r>
        <w:rPr>
          <w:rStyle w:val="VerbatimChar"/>
        </w:rPr>
        <w:t xml:space="preserve">md_para_pdf.py</w:t>
      </w:r>
      <w:r>
        <w:t xml:space="preserve"> </w:t>
      </w:r>
      <w:r>
        <w:t xml:space="preserve">(61.8 KB)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estrutura-de-arquivos-do-projeto"/>
    <w:p>
      <w:pPr>
        <w:pStyle w:val="Heading2"/>
      </w:pPr>
      <w:r>
        <w:t xml:space="preserve">📁 Estrutura de Arquivos do Projeto</w:t>
      </w:r>
    </w:p>
    <w:p>
      <w:pPr>
        <w:pStyle w:val="FirstParagraph"/>
      </w:pPr>
      <w:r>
        <w:t xml:space="preserve">Veja a</w:t>
      </w:r>
      <w:r>
        <w:t xml:space="preserve"> </w:t>
      </w:r>
      <w:hyperlink r:id="rId52">
        <w:r>
          <w:rPr>
            <w:rStyle w:val="Hyperlink"/>
          </w:rPr>
          <w:t xml:space="preserve">documentação completa da estrutura</w:t>
        </w:r>
      </w:hyperlink>
      <w:r>
        <w:t xml:space="preserve"> </w:t>
      </w:r>
      <w:r>
        <w:t xml:space="preserve">para entender como organizar os arquivos.</w:t>
      </w:r>
    </w:p>
    <w:p>
      <w:r>
        <w:pict>
          <v:rect style="width:0;height:1.5pt" o:hralign="center" o:hrstd="t" o:hr="t"/>
        </w:pict>
      </w:r>
    </w:p>
    <w:bookmarkEnd w:id="53"/>
    <w:bookmarkStart w:id="57" w:name="Xfcf2fbdb95a44a8c4ff01a8f2d27506467ac8f8"/>
    <w:p>
      <w:pPr>
        <w:pStyle w:val="Heading2"/>
      </w:pPr>
      <w:r>
        <w:t xml:space="preserve">🛡️ Segurança e Governança Recomendada se for usar em ambiente corporativo</w:t>
      </w:r>
    </w:p>
    <w:bookmarkStart w:id="54" w:name="ambiente-isolado-recomendado"/>
    <w:p>
      <w:pPr>
        <w:pStyle w:val="Heading3"/>
      </w:pPr>
      <w:r>
        <w:t xml:space="preserve">Ambiente Isolado Recomendado</w:t>
      </w:r>
    </w:p>
    <w:p>
      <w:pPr>
        <w:pStyle w:val="Compact"/>
        <w:numPr>
          <w:ilvl w:val="0"/>
          <w:numId w:val="1004"/>
        </w:numPr>
      </w:pPr>
      <w:r>
        <w:t xml:space="preserve">Kiro em</w:t>
      </w:r>
      <w:r>
        <w:t xml:space="preserve"> </w:t>
      </w:r>
      <w:r>
        <w:rPr>
          <w:b/>
          <w:bCs/>
        </w:rPr>
        <w:t xml:space="preserve">VM descartável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Container Docker</w:t>
      </w:r>
    </w:p>
    <w:p>
      <w:pPr>
        <w:pStyle w:val="Compact"/>
        <w:numPr>
          <w:ilvl w:val="0"/>
          <w:numId w:val="1004"/>
        </w:numPr>
      </w:pPr>
      <w:r>
        <w:t xml:space="preserve">Dados sensíveis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saem do ambiente corporativo</w:t>
      </w:r>
    </w:p>
    <w:bookmarkEnd w:id="54"/>
    <w:bookmarkStart w:id="55" w:name="controles-de-acesso"/>
    <w:p>
      <w:pPr>
        <w:pStyle w:val="Heading3"/>
      </w:pPr>
      <w:r>
        <w:t xml:space="preserve">Controles de Acesso</w:t>
      </w:r>
    </w:p>
    <w:p>
      <w:pPr>
        <w:pStyle w:val="Compact"/>
        <w:numPr>
          <w:ilvl w:val="0"/>
          <w:numId w:val="1005"/>
        </w:numPr>
      </w:pPr>
      <w:r>
        <w:t xml:space="preserve">Cada área tem sua própria VM/projeto</w:t>
      </w:r>
    </w:p>
    <w:p>
      <w:pPr>
        <w:pStyle w:val="Compact"/>
        <w:numPr>
          <w:ilvl w:val="0"/>
          <w:numId w:val="1005"/>
        </w:numPr>
      </w:pPr>
      <w:r>
        <w:t xml:space="preserve">Steering files específicos por área (Jurídico, RH, Compliance)</w:t>
      </w:r>
    </w:p>
    <w:p>
      <w:pPr>
        <w:pStyle w:val="Compact"/>
        <w:numPr>
          <w:ilvl w:val="0"/>
          <w:numId w:val="1005"/>
        </w:numPr>
      </w:pPr>
      <w:r>
        <w:t xml:space="preserve">Logs de auditoria de todos os comandos e arquivos gerados</w:t>
      </w:r>
    </w:p>
    <w:bookmarkEnd w:id="55"/>
    <w:bookmarkStart w:id="56" w:name="aprovação-e-revisão"/>
    <w:p>
      <w:pPr>
        <w:pStyle w:val="Heading3"/>
      </w:pPr>
      <w:r>
        <w:t xml:space="preserve">Aprovação e Revisão</w:t>
      </w:r>
    </w:p>
    <w:p>
      <w:pPr>
        <w:pStyle w:val="Compact"/>
        <w:numPr>
          <w:ilvl w:val="0"/>
          <w:numId w:val="1006"/>
        </w:numPr>
      </w:pPr>
      <w:r>
        <w:t xml:space="preserve">Documentos gerados são</w:t>
      </w:r>
      <w:r>
        <w:t xml:space="preserve"> </w:t>
      </w:r>
      <w:r>
        <w:rPr>
          <w:b/>
          <w:bCs/>
        </w:rPr>
        <w:t xml:space="preserve">rascunhos</w:t>
      </w:r>
      <w:r>
        <w:t xml:space="preserve"> </w:t>
      </w:r>
      <w:r>
        <w:t xml:space="preserve">(sempre precisam de revisão humana)</w:t>
      </w:r>
    </w:p>
    <w:p>
      <w:pPr>
        <w:pStyle w:val="Compact"/>
        <w:numPr>
          <w:ilvl w:val="0"/>
          <w:numId w:val="1006"/>
        </w:numPr>
      </w:pPr>
      <w:r>
        <w:t xml:space="preserve">Fluxo de aprovação mantido (Kiro acelera, não substitui aprovadores)</w:t>
      </w:r>
    </w:p>
    <w:p>
      <w:pPr>
        <w:pStyle w:val="Compact"/>
        <w:numPr>
          <w:ilvl w:val="0"/>
          <w:numId w:val="1006"/>
        </w:numPr>
      </w:pPr>
      <w:r>
        <w:t xml:space="preserve">Versionamento automático via Git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benefícios-esperados-wip"/>
    <w:p>
      <w:pPr>
        <w:pStyle w:val="Heading2"/>
      </w:pPr>
      <w:r>
        <w:t xml:space="preserve">📊 Benefícios Esperados (WIP)</w:t>
      </w:r>
    </w:p>
    <w:bookmarkStart w:id="58" w:name="quantitativos-wip"/>
    <w:p>
      <w:pPr>
        <w:pStyle w:val="Heading3"/>
      </w:pPr>
      <w:r>
        <w:t xml:space="preserve">Quantitativos (WIP)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Redução de ?%</w:t>
      </w:r>
      <w:r>
        <w:t xml:space="preserve"> </w:t>
      </w:r>
      <w:r>
        <w:t xml:space="preserve">no tempo de criação de documentos padrão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Aumento de ?%</w:t>
      </w:r>
      <w:r>
        <w:t xml:space="preserve"> </w:t>
      </w:r>
      <w:r>
        <w:t xml:space="preserve">na produtividade de tarefas repetitivas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ROI em ? meses</w:t>
      </w:r>
      <w:r>
        <w:t xml:space="preserve"> </w:t>
      </w:r>
      <w:r>
        <w:t xml:space="preserve">(considerando custo de licença + VM vs. horas economizadas)</w:t>
      </w:r>
    </w:p>
    <w:bookmarkEnd w:id="58"/>
    <w:bookmarkStart w:id="59" w:name="qualitativos"/>
    <w:p>
      <w:pPr>
        <w:pStyle w:val="Heading3"/>
      </w:pPr>
      <w:r>
        <w:t xml:space="preserve">Qualitativos</w:t>
      </w:r>
    </w:p>
    <w:p>
      <w:pPr>
        <w:pStyle w:val="Compact"/>
        <w:numPr>
          <w:ilvl w:val="0"/>
          <w:numId w:val="1008"/>
        </w:numPr>
      </w:pPr>
      <w:r>
        <w:t xml:space="preserve">Maior consistência nos documentos (seguem sempre os padrões)</w:t>
      </w:r>
    </w:p>
    <w:p>
      <w:pPr>
        <w:pStyle w:val="Compact"/>
        <w:numPr>
          <w:ilvl w:val="0"/>
          <w:numId w:val="1008"/>
        </w:numPr>
      </w:pPr>
      <w:r>
        <w:t xml:space="preserve">Redução de erros (Kiro valida contra diretrizes)</w:t>
      </w:r>
    </w:p>
    <w:p>
      <w:pPr>
        <w:pStyle w:val="Compact"/>
        <w:numPr>
          <w:ilvl w:val="0"/>
          <w:numId w:val="1008"/>
        </w:numPr>
      </w:pPr>
      <w:r>
        <w:t xml:space="preserve">Pessoas focam em análise crítica, não em formatação</w:t>
      </w:r>
    </w:p>
    <w:p>
      <w:pPr>
        <w:pStyle w:val="Compact"/>
        <w:numPr>
          <w:ilvl w:val="0"/>
          <w:numId w:val="1008"/>
        </w:numPr>
      </w:pPr>
      <w:r>
        <w:t xml:space="preserve">Conhecimento institucional preservado (Steering files documentam padrões)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plano-de-implementação-em-equipes-wip"/>
    <w:p>
      <w:pPr>
        <w:pStyle w:val="Heading2"/>
      </w:pPr>
      <w:r>
        <w:t xml:space="preserve">🚀 Plano de Implementação em Equipes (WIP)</w:t>
      </w:r>
    </w:p>
    <w:bookmarkStart w:id="61" w:name="fase-1-piloto-2-meses"/>
    <w:p>
      <w:pPr>
        <w:pStyle w:val="Heading3"/>
      </w:pPr>
      <w:r>
        <w:t xml:space="preserve">Fase 1: Piloto (2 meses)</w:t>
      </w:r>
    </w:p>
    <w:p>
      <w:pPr>
        <w:pStyle w:val="Compact"/>
        <w:numPr>
          <w:ilvl w:val="0"/>
          <w:numId w:val="1009"/>
        </w:numPr>
      </w:pPr>
      <w:r>
        <w:t xml:space="preserve">Escolher 1 área piloto</w:t>
      </w:r>
    </w:p>
    <w:p>
      <w:pPr>
        <w:pStyle w:val="Compact"/>
        <w:numPr>
          <w:ilvl w:val="0"/>
          <w:numId w:val="1009"/>
        </w:numPr>
      </w:pPr>
      <w:r>
        <w:t xml:space="preserve">Configurar VM isolada com Kiro</w:t>
      </w:r>
    </w:p>
    <w:p>
      <w:pPr>
        <w:pStyle w:val="Compact"/>
        <w:numPr>
          <w:ilvl w:val="0"/>
          <w:numId w:val="1009"/>
        </w:numPr>
      </w:pPr>
      <w:r>
        <w:t xml:space="preserve">Criar Steering files iniciais</w:t>
      </w:r>
    </w:p>
    <w:p>
      <w:pPr>
        <w:pStyle w:val="Compact"/>
        <w:numPr>
          <w:ilvl w:val="0"/>
          <w:numId w:val="1009"/>
        </w:numPr>
      </w:pPr>
      <w:r>
        <w:t xml:space="preserve">Treinar pessoas</w:t>
      </w:r>
    </w:p>
    <w:p>
      <w:pPr>
        <w:pStyle w:val="Compact"/>
        <w:numPr>
          <w:ilvl w:val="0"/>
          <w:numId w:val="1009"/>
        </w:numPr>
      </w:pPr>
      <w:r>
        <w:t xml:space="preserve">Medir resultados</w:t>
      </w:r>
    </w:p>
    <w:bookmarkEnd w:id="61"/>
    <w:bookmarkStart w:id="62" w:name="fase-2-expansão-3-meses"/>
    <w:p>
      <w:pPr>
        <w:pStyle w:val="Heading3"/>
      </w:pPr>
      <w:r>
        <w:t xml:space="preserve">Fase 2: Expansão (3 meses)</w:t>
      </w:r>
    </w:p>
    <w:p>
      <w:pPr>
        <w:pStyle w:val="Compact"/>
        <w:numPr>
          <w:ilvl w:val="0"/>
          <w:numId w:val="1010"/>
        </w:numPr>
      </w:pPr>
      <w:r>
        <w:t xml:space="preserve">Expandir para 2-3 áreas adicionais</w:t>
      </w:r>
    </w:p>
    <w:p>
      <w:pPr>
        <w:pStyle w:val="Compact"/>
        <w:numPr>
          <w:ilvl w:val="0"/>
          <w:numId w:val="1010"/>
        </w:numPr>
      </w:pPr>
      <w:r>
        <w:t xml:space="preserve">Refinar Steering files com base no piloto</w:t>
      </w:r>
    </w:p>
    <w:p>
      <w:pPr>
        <w:pStyle w:val="Compact"/>
        <w:numPr>
          <w:ilvl w:val="0"/>
          <w:numId w:val="1010"/>
        </w:numPr>
      </w:pPr>
      <w:r>
        <w:t xml:space="preserve">Criar biblioteca de templates</w:t>
      </w:r>
    </w:p>
    <w:p>
      <w:pPr>
        <w:pStyle w:val="Compact"/>
        <w:numPr>
          <w:ilvl w:val="0"/>
          <w:numId w:val="1010"/>
        </w:numPr>
      </w:pPr>
      <w:r>
        <w:t xml:space="preserve">Documentar casos de uso</w:t>
      </w:r>
    </w:p>
    <w:bookmarkEnd w:id="62"/>
    <w:bookmarkStart w:id="63" w:name="fase-3-escala-6-meses"/>
    <w:p>
      <w:pPr>
        <w:pStyle w:val="Heading3"/>
      </w:pPr>
      <w:r>
        <w:t xml:space="preserve">Fase 3: Escala (6 meses)</w:t>
      </w:r>
    </w:p>
    <w:p>
      <w:pPr>
        <w:pStyle w:val="Compact"/>
        <w:numPr>
          <w:ilvl w:val="0"/>
          <w:numId w:val="1011"/>
        </w:numPr>
      </w:pPr>
      <w:r>
        <w:t xml:space="preserve">Disponibilizar para todas as áreas não-técnicas</w:t>
      </w:r>
    </w:p>
    <w:p>
      <w:pPr>
        <w:pStyle w:val="Compact"/>
        <w:numPr>
          <w:ilvl w:val="0"/>
          <w:numId w:val="1011"/>
        </w:numPr>
      </w:pPr>
      <w:r>
        <w:t xml:space="preserve">Criar programa de embaixadores</w:t>
      </w:r>
    </w:p>
    <w:p>
      <w:pPr>
        <w:pStyle w:val="Compact"/>
        <w:numPr>
          <w:ilvl w:val="0"/>
          <w:numId w:val="1011"/>
        </w:numPr>
      </w:pPr>
      <w:r>
        <w:t xml:space="preserve">Integrar com ferramentas corporativas (SharePoint, Jira)</w:t>
      </w:r>
    </w:p>
    <w:p>
      <w:pPr>
        <w:pStyle w:val="Compact"/>
        <w:numPr>
          <w:ilvl w:val="0"/>
          <w:numId w:val="1011"/>
        </w:numPr>
      </w:pPr>
      <w:r>
        <w:t xml:space="preserve">Medir ROI e ajustar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estimativa-de-custos-wip"/>
    <w:p>
      <w:pPr>
        <w:pStyle w:val="Heading2"/>
      </w:pPr>
      <w:r>
        <w:t xml:space="preserve">💰 Estimativa de Custos (WIP)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Custo Mensal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Licença Kiro Pro (uso pessoal)</w:t>
            </w:r>
          </w:p>
        </w:tc>
        <w:tc>
          <w:tcPr/>
          <w:p>
            <w:pPr>
              <w:pStyle w:val="Compact"/>
            </w:pPr>
            <w:r>
              <w:t xml:space="preserve">US$ 20,00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Licença Antigravity</w:t>
            </w:r>
          </w:p>
        </w:tc>
        <w:tc>
          <w:tcPr/>
          <w:p>
            <w:pPr>
              <w:pStyle w:val="Compact"/>
            </w:pPr>
            <w:r>
              <w:t xml:space="preserve">~R$ 100,00</w:t>
            </w:r>
          </w:p>
        </w:tc>
      </w:tr>
    </w:tbl>
    <w:p>
      <w:pPr>
        <w:pStyle w:val="BodyText"/>
      </w:pPr>
      <w:r>
        <w:rPr>
          <w:b/>
          <w:bCs/>
        </w:rPr>
        <w:t xml:space="preserve">Economia esperada:</w:t>
      </w:r>
      <w:r>
        <w:t xml:space="preserve"> </w:t>
      </w:r>
      <w:r>
        <w:t xml:space="preserve">? horas/mês × R$ ?/hora = R$ ?/mês =</w:t>
      </w:r>
      <w:r>
        <w:t xml:space="preserve"> </w:t>
      </w:r>
      <w:r>
        <w:rPr>
          <w:b/>
          <w:bCs/>
        </w:rPr>
        <w:t xml:space="preserve">R$ ?/ano</w:t>
      </w:r>
    </w:p>
    <w:p>
      <w:pPr>
        <w:pStyle w:val="BodyText"/>
      </w:pPr>
      <w:r>
        <w:rPr>
          <w:b/>
          <w:bCs/>
        </w:rPr>
        <w:t xml:space="preserve">ROI:</w:t>
      </w:r>
      <w:r>
        <w:t xml:space="preserve"> </w:t>
      </w:r>
      <w:r>
        <w:t xml:space="preserve">?% no primeiro ano</w:t>
      </w:r>
    </w:p>
    <w:p>
      <w:r>
        <w:pict>
          <v:rect style="width:0;height:1.5pt" o:hralign="center" o:hrstd="t" o:hr="t"/>
        </w:pict>
      </w:r>
    </w:p>
    <w:bookmarkEnd w:id="65"/>
    <w:bookmarkStart w:id="66" w:name="riscos-e-mitigações"/>
    <w:p>
      <w:pPr>
        <w:pStyle w:val="Heading2"/>
      </w:pPr>
      <w:r>
        <w:t xml:space="preserve">⚠️ Riscos e Mitigações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828"/>
        <w:gridCol w:w="1697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Resistência cultural (</w:t>
            </w:r>
            <w:r>
              <w:t xml:space="preserve">“IA vai me substituir”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Comunicação clara: Kiro é assistente, não substituto. Foco em tarefas repetitivas.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Qualidade dos documentos gerados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Sempre exigir revisão humana. Começar com casos simples.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Vazamento de dados sensíveis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Se ambiente corporativo, recomendo ambiente isolado e auditoria de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 de manutenção maior que esperado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Começar com piloto pequeno. Medir ROI e qualidade de treinamento antes de escalar.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Dependência de fornecedor (Amazon/Google)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Avaliar alternativas (Cursor, Windsurf) no futuro.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71" w:name="referências"/>
    <w:p>
      <w:pPr>
        <w:pStyle w:val="Heading2"/>
      </w:pPr>
      <w:r>
        <w:t xml:space="preserve">🔗 Referências</w:t>
      </w:r>
    </w:p>
    <w:p>
      <w:pPr>
        <w:pStyle w:val="Compact"/>
        <w:numPr>
          <w:ilvl w:val="0"/>
          <w:numId w:val="1012"/>
        </w:numPr>
      </w:pPr>
      <w:hyperlink r:id="rId67">
        <w:r>
          <w:rPr>
            <w:rStyle w:val="Hyperlink"/>
          </w:rPr>
          <w:t xml:space="preserve">Análise de Segurança do Kiro</w:t>
        </w:r>
      </w:hyperlink>
    </w:p>
    <w:p>
      <w:pPr>
        <w:pStyle w:val="Compact"/>
        <w:numPr>
          <w:ilvl w:val="0"/>
          <w:numId w:val="1012"/>
        </w:numPr>
      </w:pPr>
      <w:hyperlink r:id="rId68">
        <w:r>
          <w:rPr>
            <w:rStyle w:val="Hyperlink"/>
          </w:rPr>
          <w:t xml:space="preserve">Comparativo de IDEs com IA</w:t>
        </w:r>
      </w:hyperlink>
    </w:p>
    <w:p>
      <w:pPr>
        <w:pStyle w:val="Compact"/>
        <w:numPr>
          <w:ilvl w:val="0"/>
          <w:numId w:val="1012"/>
        </w:numPr>
      </w:pPr>
      <w:hyperlink r:id="rId69">
        <w:r>
          <w:rPr>
            <w:rStyle w:val="Hyperlink"/>
          </w:rPr>
          <w:t xml:space="preserve">Scripts de Conversão</w:t>
        </w:r>
      </w:hyperlink>
    </w:p>
    <w:p>
      <w:pPr>
        <w:pStyle w:val="Compact"/>
        <w:numPr>
          <w:ilvl w:val="0"/>
          <w:numId w:val="1012"/>
        </w:numPr>
      </w:pPr>
      <w:hyperlink r:id="rId70">
        <w:r>
          <w:rPr>
            <w:rStyle w:val="Hyperlink"/>
          </w:rPr>
          <w:t xml:space="preserve">Steering Files de Exemplo</w:t>
        </w:r>
      </w:hyperlink>
    </w:p>
    <w:p>
      <w:r>
        <w:pict>
          <v:rect style="width:0;height:1.5pt" o:hralign="center" o:hrstd="t" o:hr="t"/>
        </w:pict>
      </w:r>
    </w:p>
    <w:bookmarkEnd w:id="71"/>
    <w:bookmarkStart w:id="80" w:name="sobre-o-autor"/>
    <w:p>
      <w:pPr>
        <w:pStyle w:val="Heading2"/>
      </w:pPr>
      <w:r>
        <w:t xml:space="preserve">👤 Sobre o Autor</w:t>
      </w:r>
    </w:p>
    <w:p>
      <w:pPr>
        <w:pStyle w:val="FirstParagraph"/>
      </w:pPr>
      <w:r>
        <w:rPr>
          <w:b/>
          <w:bCs/>
        </w:rPr>
        <w:t xml:space="preserve">Alexandre Fortes</w:t>
      </w:r>
      <w:r>
        <w:br/>
      </w:r>
      <w:r>
        <w:rPr>
          <w:i/>
          <w:iCs/>
        </w:rPr>
        <w:t xml:space="preserve">Data &amp; AI Executive @ Efí Bank</w:t>
      </w:r>
    </w:p>
    <w:p>
      <w:pPr>
        <w:pStyle w:val="BodyText"/>
      </w:pPr>
      <w:r>
        <w:t xml:space="preserve">Executivo de Dados e IA com atuação</w:t>
      </w:r>
      <w:r>
        <w:t xml:space="preserve"> </w:t>
      </w:r>
      <w:r>
        <w:t xml:space="preserve">“hands-on”</w:t>
      </w:r>
      <w:r>
        <w:t xml:space="preserve">. Especialista em colocar sistemas de LLM em produção (end-to-end), desde o desenho do problema até a entrega segura em operações críticas.</w:t>
      </w:r>
    </w:p>
    <w:p>
      <w:pPr>
        <w:pStyle w:val="BodyText"/>
      </w:pPr>
      <w:hyperlink r:id="rId75">
        <w:r>
          <w:drawing>
            <wp:inline>
              <wp:extent cx="1600200" cy="266700"/>
              <wp:effectExtent b="0" l="0" r="0" t="0"/>
              <wp:docPr descr="LinkedIn" title="" id="73" name="Picture"/>
              <a:graphic>
                <a:graphicData uri="http://schemas.openxmlformats.org/drawingml/2006/picture">
                  <pic:pic>
                    <pic:nvPicPr>
                      <pic:cNvPr descr="https://img.shields.io/badge/LinkedIn-Connect-blue?style=for-the-badge&amp;logo=linkedin" id="7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7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6002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79">
        <w:r>
          <w:drawing>
            <wp:inline>
              <wp:extent cx="1581150" cy="266700"/>
              <wp:effectExtent b="0" l="0" r="0" t="0"/>
              <wp:docPr descr="GitHub" title="" id="77" name="Picture"/>
              <a:graphic>
                <a:graphicData uri="http://schemas.openxmlformats.org/drawingml/2006/picture">
                  <pic:pic>
                    <pic:nvPicPr>
                      <pic:cNvPr descr="https://img.shields.io/badge/GitHub-Follow-black?style=for-the-badge&amp;logo=github" id="7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7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811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svg" /><Relationship Type="http://schemas.openxmlformats.org/officeDocument/2006/relationships/image" Id="rId9" Target="media/rId9.svg" /><Relationship Type="http://schemas.openxmlformats.org/officeDocument/2006/relationships/image" Id="rId72" Target="media/rId72.svg" /><Relationship Type="http://schemas.openxmlformats.org/officeDocument/2006/relationships/image" Id="rId13" Target="media/rId13.png" /><Relationship Type="http://schemas.openxmlformats.org/officeDocument/2006/relationships/hyperlink" Id="rId68" Target="../../Tecnologias/comparativo-seguranca-ides-ia.md" TargetMode="External" /><Relationship Type="http://schemas.openxmlformats.org/officeDocument/2006/relationships/hyperlink" Id="rId67" Target="../../Tecnologias/kiro.md" TargetMode="External" /><Relationship Type="http://schemas.openxmlformats.org/officeDocument/2006/relationships/hyperlink" Id="rId12" Target="LICENSE" TargetMode="External" /><Relationship Type="http://schemas.openxmlformats.org/officeDocument/2006/relationships/hyperlink" Id="rId48" Target="README.docx" TargetMode="External" /><Relationship Type="http://schemas.openxmlformats.org/officeDocument/2006/relationships/hyperlink" Id="rId47" Target="README.md" TargetMode="External" /><Relationship Type="http://schemas.openxmlformats.org/officeDocument/2006/relationships/hyperlink" Id="rId49" Target="README.pdf" TargetMode="External" /><Relationship Type="http://schemas.openxmlformats.org/officeDocument/2006/relationships/hyperlink" Id="rId52" Target="doc/estrutura-projeto.md" TargetMode="External" /><Relationship Type="http://schemas.openxmlformats.org/officeDocument/2006/relationships/hyperlink" Id="rId70" Target="doc/guia-steering-files.md" TargetMode="External" /><Relationship Type="http://schemas.openxmlformats.org/officeDocument/2006/relationships/hyperlink" Id="rId69" Target="ferramentas/conversao-word-e-pdf/" TargetMode="External" /><Relationship Type="http://schemas.openxmlformats.org/officeDocument/2006/relationships/hyperlink" Id="rId45" Target="ferramentas/conversao-word-e-pdf/README.md" TargetMode="External" /><Relationship Type="http://schemas.openxmlformats.org/officeDocument/2006/relationships/hyperlink" Id="rId31" Target="ferramentas/conversao-word-e-pdf/README.md#-troubleshooting" TargetMode="External" /><Relationship Type="http://schemas.openxmlformats.org/officeDocument/2006/relationships/hyperlink" Id="rId79" Target="https://github.com/alexandrefortes" TargetMode="External" /><Relationship Type="http://schemas.openxmlformats.org/officeDocument/2006/relationships/hyperlink" Id="rId16" Target="https://kiro.ai/pricing" TargetMode="External" /><Relationship Type="http://schemas.openxmlformats.org/officeDocument/2006/relationships/hyperlink" Id="rId18" Target="https://one.google.com/about/ai-premium" TargetMode="External" /><Relationship Type="http://schemas.openxmlformats.org/officeDocument/2006/relationships/hyperlink" Id="rId17" Target="https://one.google.com/about/plans" TargetMode="External" /><Relationship Type="http://schemas.openxmlformats.org/officeDocument/2006/relationships/hyperlink" Id="rId19" Target="https://support.google.com/gemini/answer/15785754" TargetMode="External" /><Relationship Type="http://schemas.openxmlformats.org/officeDocument/2006/relationships/hyperlink" Id="rId75" Target="https://www.linkedin.com/in/alexandre-f-santan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../../Tecnologias/comparativo-seguranca-ides-ia.md" TargetMode="External" /><Relationship Type="http://schemas.openxmlformats.org/officeDocument/2006/relationships/hyperlink" Id="rId67" Target="../../Tecnologias/kiro.md" TargetMode="External" /><Relationship Type="http://schemas.openxmlformats.org/officeDocument/2006/relationships/hyperlink" Id="rId12" Target="LICENSE" TargetMode="External" /><Relationship Type="http://schemas.openxmlformats.org/officeDocument/2006/relationships/hyperlink" Id="rId48" Target="README.docx" TargetMode="External" /><Relationship Type="http://schemas.openxmlformats.org/officeDocument/2006/relationships/hyperlink" Id="rId47" Target="README.md" TargetMode="External" /><Relationship Type="http://schemas.openxmlformats.org/officeDocument/2006/relationships/hyperlink" Id="rId49" Target="README.pdf" TargetMode="External" /><Relationship Type="http://schemas.openxmlformats.org/officeDocument/2006/relationships/hyperlink" Id="rId52" Target="doc/estrutura-projeto.md" TargetMode="External" /><Relationship Type="http://schemas.openxmlformats.org/officeDocument/2006/relationships/hyperlink" Id="rId70" Target="doc/guia-steering-files.md" TargetMode="External" /><Relationship Type="http://schemas.openxmlformats.org/officeDocument/2006/relationships/hyperlink" Id="rId69" Target="ferramentas/conversao-word-e-pdf/" TargetMode="External" /><Relationship Type="http://schemas.openxmlformats.org/officeDocument/2006/relationships/hyperlink" Id="rId45" Target="ferramentas/conversao-word-e-pdf/README.md" TargetMode="External" /><Relationship Type="http://schemas.openxmlformats.org/officeDocument/2006/relationships/hyperlink" Id="rId31" Target="ferramentas/conversao-word-e-pdf/README.md#-troubleshooting" TargetMode="External" /><Relationship Type="http://schemas.openxmlformats.org/officeDocument/2006/relationships/hyperlink" Id="rId79" Target="https://github.com/alexandrefortes" TargetMode="External" /><Relationship Type="http://schemas.openxmlformats.org/officeDocument/2006/relationships/hyperlink" Id="rId16" Target="https://kiro.ai/pricing" TargetMode="External" /><Relationship Type="http://schemas.openxmlformats.org/officeDocument/2006/relationships/hyperlink" Id="rId18" Target="https://one.google.com/about/ai-premium" TargetMode="External" /><Relationship Type="http://schemas.openxmlformats.org/officeDocument/2006/relationships/hyperlink" Id="rId17" Target="https://one.google.com/about/plans" TargetMode="External" /><Relationship Type="http://schemas.openxmlformats.org/officeDocument/2006/relationships/hyperlink" Id="rId19" Target="https://support.google.com/gemini/answer/15785754" TargetMode="External" /><Relationship Type="http://schemas.openxmlformats.org/officeDocument/2006/relationships/hyperlink" Id="rId75" Target="https://www.linkedin.com/in/alexandre-f-santan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2026-02-08T13:48:46Z</dcterms:created>
  <dcterms:modified xsi:type="dcterms:W3CDTF">2026-02-08T13:48:46Z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