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nosso grupo tomou a iniciativa de escolher uma temporada de Moto GP como tema para a construção de uma base de dados de modo a clarificar este desporto motorizado, cuja primeira edição ocorreu em 1949, recorreu-se a um diagrama UML.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competição é disputada entre um conjunto de marcas, cada uma distinguida pelo seu nome, nacionalidade e ano de ingresso. Por sua vez, a cada uma destas podem estar associadas diversas equipas.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Equipas pertencentes à mesma marca </w:t>
      </w:r>
      <w:r>
        <w:rPr>
          <w:sz w:val="24"/>
          <w:szCs w:val="24"/>
        </w:rPr>
        <w:t xml:space="preserve">caracterizam</w:t>
      </w:r>
      <w:r>
        <w:rPr>
          <w:sz w:val="24"/>
          <w:szCs w:val="24"/>
        </w:rPr>
        <w:t xml:space="preserve">-se, para além do seu nome, pelo seu tipo. Geralmente, a principal é considerada a de “fábrica” e as restantes as de “satélit</w:t>
      </w:r>
      <w:r>
        <w:rPr>
          <w:sz w:val="24"/>
          <w:szCs w:val="24"/>
        </w:rPr>
        <w:t xml:space="preserve">e”. Amb</w:t>
      </w:r>
      <w:r>
        <w:rPr>
          <w:sz w:val="24"/>
          <w:szCs w:val="24"/>
        </w:rPr>
        <w:t xml:space="preserve">as são compostas por vários colaboradores, que se dividem em engenheiros e, pelo menos, dois pilotos. Tal como os engenheiros, os pilotos são conhecidos pelo seu nome, nacionalidade e data de nascimento, sendo-lhes ainda atribuído um número, um tipo</w:t>
      </w:r>
      <w:r>
        <w:rPr>
          <w:sz w:val="24"/>
          <w:szCs w:val="24"/>
        </w:rPr>
        <w:t xml:space="preserve"> (principal ou reserva)</w:t>
      </w:r>
      <w:r>
        <w:rPr>
          <w:sz w:val="24"/>
          <w:szCs w:val="24"/>
        </w:rPr>
        <w:t xml:space="preserve"> e o número de pontos acumulados. Cada um pode apenas conduzir uma mota. Por outro lado, cada engenheiro é especializado num determinado ramo.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Cada veículo é car</w:t>
      </w:r>
      <w:r>
        <w:rPr>
          <w:sz w:val="24"/>
          <w:szCs w:val="24"/>
        </w:rPr>
        <w:t xml:space="preserve">acterizado pelo seu peso, bem como pela sua </w:t>
      </w:r>
      <w:r>
        <w:rPr>
          <w:sz w:val="24"/>
          <w:szCs w:val="24"/>
        </w:rPr>
        <w:t xml:space="preserve">potência e uma velocidade máxima, inferior a 340km/h. Para além disso, estes podem ser conduzidos por vários pilotos, e têm de estar equipados com dois pneus. Existem várias categorias de pneumáticos, estabelecidas de acordo com o seu tipo, rigidez e marca</w:t>
      </w:r>
      <w:r>
        <w:rPr>
          <w:sz w:val="24"/>
          <w:szCs w:val="24"/>
        </w:rPr>
        <w:t xml:space="preserve">, sendo esta igual para todos os pneus referentes à mesma temporada da competição.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competição descrita</w:t>
      </w:r>
      <w:r>
        <w:rPr>
          <w:sz w:val="24"/>
          <w:szCs w:val="24"/>
        </w:rPr>
        <w:t xml:space="preserve"> trava-se numa sequência pré-definida de corridas. A cada uma está atribuído um nome, uma data, um número de voltas e, evidentemente, um circuito. As posições de partida e de chegada dos pilotos são relevantes para a prova e, como tal, devem ser registadas</w:t>
      </w:r>
      <w:r>
        <w:rPr>
          <w:sz w:val="24"/>
          <w:szCs w:val="24"/>
        </w:rPr>
        <w:t xml:space="preserve"> numa </w:t>
      </w:r>
      <w:r>
        <w:rPr>
          <w:i/>
          <w:sz w:val="24"/>
          <w:szCs w:val="24"/>
        </w:rPr>
        <w:t xml:space="preserve">grid</w:t>
      </w:r>
      <w:r>
        <w:rPr>
          <w:sz w:val="24"/>
          <w:szCs w:val="24"/>
        </w:rPr>
        <w:t xml:space="preserve">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Às diversas pistas visitadas ao longo da competição estão associados um nome, um país e um perímetro. É de salientar que podem ser travadas várias corridas no mesmo circuito.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cada corrida são registados os eventos que</w:t>
      </w:r>
      <w:r>
        <w:rPr>
          <w:sz w:val="24"/>
          <w:szCs w:val="24"/>
        </w:rPr>
        <w:t xml:space="preserve"> marcam a prova. Com efeito, podemos especificar vários tipos de eventos, tais como ultrapassagens e acidentes, aos quais correspondem um setor, e outros, como, por exemplo, a ocorrência de precipitação. A cada um está associado uma volta e, por fim, podem</w:t>
      </w:r>
      <w:r>
        <w:rPr>
          <w:sz w:val="24"/>
          <w:szCs w:val="24"/>
        </w:rPr>
        <w:t xml:space="preserve">, ou não,</w:t>
      </w:r>
      <w:r>
        <w:rPr>
          <w:sz w:val="24"/>
          <w:szCs w:val="24"/>
        </w:rPr>
        <w:t xml:space="preserve"> culminar numa ou várias bandeiras. Uma bandeira terá sempre uma cor associada, dependente do tipo de evento que sinaliza.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Em todas as épocas existe uma classificação geral que tem em conta o desempenho dos pilotos ao longo do ano. Assim sendo, o vencedor é determinado de acordo com os pontos adquiridos ao longo da mesma.</w:t>
      </w:r>
      <w:r/>
    </w:p>
    <w:p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sz w:val="22"/>
      <w:szCs w:val="22"/>
      <w:lang w:val="pt-PT"/>
    </w:rPr>
    <w:pPr>
      <w:spacing w:lineRule="auto" w:line="259" w:after="160"/>
    </w:p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revision>4</cp:revision>
  <dcterms:created xsi:type="dcterms:W3CDTF">2021-12-06T23:39:00Z</dcterms:created>
  <dcterms:modified xsi:type="dcterms:W3CDTF">2021-12-07T01:01:24Z</dcterms:modified>
</cp:coreProperties>
</file>