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Rezumat</w:t>
      </w:r>
    </w:p>
    <w:p>
      <w:pPr>
        <w:pStyle w:val="Corp"/>
        <w:spacing w:line="360" w:lineRule="auto"/>
      </w:pPr>
      <w:r>
        <w:rPr>
          <w:rFonts w:ascii="Times New Roman" w:hAnsi="Times New Roman"/>
          <w:sz w:val="24"/>
          <w:szCs w:val="24"/>
          <w:rtl w:val="0"/>
        </w:rPr>
        <w:t>Scopul principal lucr</w:t>
      </w:r>
      <w:r>
        <w:rPr>
          <w:rFonts w:ascii="Times New Roman" w:hAnsi="Times New Roman" w:hint="default"/>
          <w:sz w:val="24"/>
          <w:szCs w:val="24"/>
          <w:rtl w:val="0"/>
        </w:rPr>
        <w:t>ă</w:t>
      </w:r>
      <w:r>
        <w:rPr>
          <w:rFonts w:ascii="Times New Roman" w:hAnsi="Times New Roman"/>
          <w:sz w:val="24"/>
          <w:szCs w:val="24"/>
          <w:rtl w:val="0"/>
        </w:rPr>
        <w:t xml:space="preserve">rii este de a oferi o introducere </w:t>
      </w:r>
      <w:r>
        <w:rPr>
          <w:rFonts w:ascii="Times New Roman" w:hAnsi="Times New Roman" w:hint="default"/>
          <w:sz w:val="24"/>
          <w:szCs w:val="24"/>
          <w:rtl w:val="0"/>
        </w:rPr>
        <w:t>î</w:t>
      </w:r>
      <w:r>
        <w:rPr>
          <w:rFonts w:ascii="Times New Roman" w:hAnsi="Times New Roman"/>
          <w:sz w:val="24"/>
          <w:szCs w:val="24"/>
          <w:rtl w:val="0"/>
        </w:rPr>
        <w:t xml:space="preserve">n structura discursului prin intermediul modelului lui  D. Schiffrin </w:t>
      </w:r>
      <w:r>
        <w:rPr>
          <w:rFonts w:ascii="Times New Roman" w:hAnsi="Times New Roman" w:hint="default"/>
          <w:sz w:val="24"/>
          <w:szCs w:val="24"/>
          <w:rtl w:val="0"/>
        </w:rPr>
        <w:t>ș</w:t>
      </w:r>
      <w:r>
        <w:rPr>
          <w:rFonts w:ascii="Times New Roman" w:hAnsi="Times New Roman"/>
          <w:sz w:val="24"/>
          <w:szCs w:val="24"/>
          <w:rtl w:val="0"/>
          <w:lang w:val="pt-PT"/>
        </w:rPr>
        <w:t>i de a aplica o metod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ă </w:t>
      </w:r>
      <w:r>
        <w:rPr>
          <w:rFonts w:ascii="Times New Roman" w:hAnsi="Times New Roman"/>
          <w:sz w:val="24"/>
          <w:szCs w:val="24"/>
          <w:rtl w:val="0"/>
        </w:rPr>
        <w:t>de adnotare a marcatorilor discursivi oferit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ă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de Crible </w:t>
      </w:r>
      <w:r>
        <w:rPr>
          <w:rFonts w:ascii="Times New Roman" w:hAnsi="Times New Roman" w:hint="default"/>
          <w:sz w:val="24"/>
          <w:szCs w:val="24"/>
          <w:rtl w:val="0"/>
        </w:rPr>
        <w:t>ș</w:t>
      </w:r>
      <w:r>
        <w:rPr>
          <w:rFonts w:ascii="Times New Roman" w:hAnsi="Times New Roman"/>
          <w:sz w:val="24"/>
          <w:szCs w:val="24"/>
          <w:rtl w:val="0"/>
          <w:lang w:val="nl-NL"/>
        </w:rPr>
        <w:t xml:space="preserve">i Degand, </w:t>
      </w:r>
      <w:r>
        <w:rPr>
          <w:rFonts w:ascii="Times New Roman" w:hAnsi="Times New Roman" w:hint="default"/>
          <w:sz w:val="24"/>
          <w:szCs w:val="24"/>
          <w:rtl w:val="0"/>
        </w:rPr>
        <w:t>î</w:t>
      </w:r>
      <w:r>
        <w:rPr>
          <w:rFonts w:ascii="Times New Roman" w:hAnsi="Times New Roman"/>
          <w:sz w:val="24"/>
          <w:szCs w:val="24"/>
          <w:rtl w:val="0"/>
        </w:rPr>
        <w:t xml:space="preserve">ntr-un fragment din romanul lui Kurt Vonnegut,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Slaughterhouse-Five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î</w:t>
      </w:r>
      <w:r>
        <w:rPr>
          <w:rFonts w:ascii="Times New Roman" w:hAnsi="Times New Roman"/>
          <w:sz w:val="24"/>
          <w:szCs w:val="24"/>
          <w:rtl w:val="0"/>
        </w:rPr>
        <w:t>n traducere rom</w:t>
      </w:r>
      <w:r>
        <w:rPr>
          <w:rFonts w:ascii="Times New Roman" w:hAnsi="Times New Roman" w:hint="default"/>
          <w:sz w:val="24"/>
          <w:szCs w:val="24"/>
          <w:rtl w:val="0"/>
        </w:rPr>
        <w:t>â</w:t>
      </w:r>
      <w:r>
        <w:rPr>
          <w:rFonts w:ascii="Times New Roman" w:hAnsi="Times New Roman"/>
          <w:sz w:val="24"/>
          <w:szCs w:val="24"/>
          <w:rtl w:val="0"/>
        </w:rPr>
        <w:t>neasc</w:t>
      </w:r>
      <w:r>
        <w:rPr>
          <w:rFonts w:ascii="Times New Roman" w:hAnsi="Times New Roman" w:hint="default"/>
          <w:sz w:val="24"/>
          <w:szCs w:val="24"/>
          <w:rtl w:val="0"/>
        </w:rPr>
        <w:t>ă ş</w:t>
      </w:r>
      <w:r>
        <w:rPr>
          <w:rFonts w:ascii="Times New Roman" w:hAnsi="Times New Roman"/>
          <w:sz w:val="24"/>
          <w:szCs w:val="24"/>
          <w:rtl w:val="0"/>
        </w:rPr>
        <w:t xml:space="preserve">i </w:t>
      </w:r>
      <w:r>
        <w:rPr>
          <w:rFonts w:ascii="Times New Roman" w:hAnsi="Times New Roman" w:hint="default"/>
          <w:sz w:val="24"/>
          <w:szCs w:val="24"/>
          <w:rtl w:val="0"/>
        </w:rPr>
        <w:t>î</w:t>
      </w:r>
      <w:r>
        <w:rPr>
          <w:rFonts w:ascii="Times New Roman" w:hAnsi="Times New Roman"/>
          <w:sz w:val="24"/>
          <w:szCs w:val="24"/>
          <w:rtl w:val="0"/>
        </w:rPr>
        <w:t xml:space="preserve">n original. Apoi, </w:t>
      </w:r>
      <w:r>
        <w:rPr>
          <w:rFonts w:ascii="Times New Roman" w:hAnsi="Times New Roman" w:hint="default"/>
          <w:sz w:val="24"/>
          <w:szCs w:val="24"/>
          <w:rtl w:val="0"/>
        </w:rPr>
        <w:t>î</w:t>
      </w:r>
      <w:r>
        <w:rPr>
          <w:rFonts w:ascii="Times New Roman" w:hAnsi="Times New Roman"/>
          <w:sz w:val="24"/>
          <w:szCs w:val="24"/>
          <w:rtl w:val="0"/>
        </w:rPr>
        <w:t>n ultima parte a lucr</w:t>
      </w:r>
      <w:r>
        <w:rPr>
          <w:rFonts w:ascii="Times New Roman" w:hAnsi="Times New Roman" w:hint="default"/>
          <w:sz w:val="24"/>
          <w:szCs w:val="24"/>
          <w:rtl w:val="0"/>
        </w:rPr>
        <w:t>ă</w:t>
      </w:r>
      <w:r>
        <w:rPr>
          <w:rFonts w:ascii="Times New Roman" w:hAnsi="Times New Roman"/>
          <w:sz w:val="24"/>
          <w:szCs w:val="24"/>
          <w:rtl w:val="0"/>
        </w:rPr>
        <w:t>rii, vom folosi alte studii din domeniu pentru a discuta func</w:t>
      </w:r>
      <w:r>
        <w:rPr>
          <w:rFonts w:ascii="Times New Roman" w:hAnsi="Times New Roman" w:hint="default"/>
          <w:sz w:val="24"/>
          <w:szCs w:val="24"/>
          <w:rtl w:val="0"/>
        </w:rPr>
        <w:t>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ia de contrast. 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Antet și subsol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Antet și subsol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română" w:val="‘“(〔[{〈《「『【⦅〘〖«〝︵︷︹︻︽︿﹁﹃﹇﹙﹛﹝｢"/>
  <w:noLineBreaksBefore w:lang="română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Antet și subsol">
    <w:name w:val="Antet și subsol"/>
    <w:next w:val="Antet și subsol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">
    <w:name w:val="Corp"/>
    <w:next w:val="Corp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