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Guia de Atualização — Lojas Nascomercio</w:t>
      </w:r>
    </w:p>
    <w:p>
      <w:pPr/>
      <w:r>
        <w:t xml:space="preserve">Oct 3, 2026</w:t>
      </w:r>
      <w:r>
        <w:t xml:space="preserve"> · </w:t>
      </w:r>
      <w:r>
        <w:t xml:space="preserve">@Nascom</w:t>
      </w:r>
    </w:p>
    <w:p>
      <w:pPr>
        <w:pStyle w:val="Heading2"/>
      </w:pPr>
      <w:r>
        <w:t xml:space="preserve">O que mudou nessa versão</w:t>
      </w:r>
    </w:p>
    <w:p>
      <w:pPr/>
      <w:r>
        <w:t xml:space="preserve">Cinco scripts novos no banco (relatório de Vendas por Fabricante + análises de compras) e ajustes no aplicativo pra esse mesmo relatório e pro filtro de Numeração do Estoque.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Script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 que muda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33 - curva_abc_resultado.sql</w:t>
            </w:r>
          </w:p>
        </w:tc>
        <w:tc>
          <w:tcPr>
            <w:tcW w:w="4680" w:type="dxa"/>
          </w:tcPr>
          <w:p>
            <w:pPr/>
            <w:r>
              <w:t xml:space="preserve">Cria a tabela </w:t>
            </w:r>
            <w:r>
              <w:rPr>
                <w:rStyle w:val="CodeChar"/>
              </w:rPr>
              <w:t xml:space="preserve">curva_abc_resultado</w:t>
            </w:r>
            <w:r>
              <w:t xml:space="preserve"> e a procedure </w:t>
            </w:r>
            <w:r>
              <w:rPr>
                <w:rStyle w:val="CodeChar"/>
              </w:rPr>
              <w:t xml:space="preserve">sp_curva_abc</w:t>
            </w:r>
            <w:r>
              <w:t xml:space="preserve"> (curva ABC de produtos)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37 - curva_abc_unificada.sql</w:t>
            </w:r>
          </w:p>
        </w:tc>
        <w:tc>
          <w:tcPr>
            <w:tcW w:w="4680" w:type="dxa"/>
          </w:tcPr>
          <w:p>
            <w:pPr/>
            <w:r>
              <w:t xml:space="preserve">Cria a tabela </w:t>
            </w:r>
            <w:r>
              <w:rPr>
                <w:rStyle w:val="CodeChar"/>
              </w:rPr>
              <w:t xml:space="preserve">curva_abc_fabricante</w:t>
            </w:r>
            <w:r>
              <w:t xml:space="preserve"> e a procedure </w:t>
            </w:r>
            <w:r>
              <w:rPr>
                <w:rStyle w:val="CodeChar"/>
              </w:rPr>
              <w:t xml:space="preserve">sp_curva_abc_por_fabricante</w:t>
            </w:r>
            <w:r>
              <w:t xml:space="preserve"> (curva ABC por fabricante); substitui as procedures antigas </w:t>
            </w:r>
            <w:r>
              <w:rPr>
                <w:rStyle w:val="CodeChar"/>
              </w:rPr>
              <w:t xml:space="preserve">sp_curva_abc_fornecedores</w:t>
            </w:r>
            <w:r>
              <w:t xml:space="preserve"> e </w:t>
            </w:r>
            <w:r>
              <w:rPr>
                <w:rStyle w:val="CodeChar"/>
              </w:rPr>
              <w:t xml:space="preserve">sp_curva_abc_fornecedores_quantidade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38 - dashboard_compras.sql</w:t>
            </w:r>
          </w:p>
        </w:tc>
        <w:tc>
          <w:tcPr>
            <w:tcW w:w="4680" w:type="dxa"/>
          </w:tcPr>
          <w:p>
            <w:pPr/>
            <w:r>
              <w:t xml:space="preserve">Cria as procedures </w:t>
            </w:r>
            <w:r>
              <w:rPr>
                <w:rStyle w:val="CodeChar"/>
              </w:rPr>
              <w:t xml:space="preserve">sp_dashboard_compras_resumo</w:t>
            </w:r>
            <w:r>
              <w:t xml:space="preserve"> e </w:t>
            </w:r>
            <w:r>
              <w:rPr>
                <w:rStyle w:val="CodeChar"/>
              </w:rPr>
              <w:t xml:space="preserve">sp_dashboard_compras_reposicao</w:t>
            </w:r>
            <w:r>
              <w:t xml:space="preserve"> (dashboard de compras)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39 - dashboard_compras_reposicao_por_cor.sql</w:t>
            </w:r>
          </w:p>
        </w:tc>
        <w:tc>
          <w:tcPr>
            <w:tcW w:w="4680" w:type="dxa"/>
          </w:tcPr>
          <w:p>
            <w:pPr/>
            <w:r>
              <w:t xml:space="preserve">Substitui a </w:t>
            </w:r>
            <w:r>
              <w:rPr>
                <w:rStyle w:val="CodeChar"/>
              </w:rPr>
              <w:t xml:space="preserve">sp_dashboard_compras_reposicao</w:t>
            </w:r>
            <w:r>
              <w:t xml:space="preserve"> criada no script 38 por uma versão que calcula a reposição por cor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40 - v_vendasfabricante.sql</w:t>
            </w:r>
          </w:p>
        </w:tc>
        <w:tc>
          <w:tcPr>
            <w:tcW w:w="4680" w:type="dxa"/>
          </w:tcPr>
          <w:p>
            <w:pPr/>
            <w:r>
              <w:t xml:space="preserve">Cria a view </w:t>
            </w:r>
            <w:r>
              <w:rPr>
                <w:rStyle w:val="CodeChar"/>
              </w:rPr>
              <w:t xml:space="preserve">v_vendasfabricante</w:t>
            </w:r>
            <w:r>
              <w:t xml:space="preserve">, usada pelo novo relatório "Vendas por Fabricante"</w:t>
            </w:r>
          </w:p>
        </w:tc>
      </w:tr>
    </w:tbl>
    <w:p>
      <w:pPr/>
      <w:r>
        <w:t xml:space="preserve">No aplicativo (precisa recompilar, ver Etapa 3):</w:t>
      </w:r>
    </w:p>
    <w:p>
      <w:pPr>
        <w:pStyle w:val="ListParagraph"/>
        <w:numPr>
          <w:ilvl w:val="0"/>
          <w:numId w:val="2"/>
        </w:numPr>
      </w:pPr>
      <w:r>
        <w:t xml:space="preserve">Relatório "Vendas por Fabricante": filtro de Fabricante virou combo (antes era texto livre); coluna Quantidade, que ficava em branco, agora mostra o valor certo; colunas Quantidade/Valor/Total alinhadas à direita.</w:t>
      </w:r>
    </w:p>
    <w:p>
      <w:pPr>
        <w:pStyle w:val="ListParagraph"/>
        <w:numPr>
          <w:ilvl w:val="0"/>
          <w:numId w:val="2"/>
        </w:numPr>
      </w:pPr>
      <w:r>
        <w:t xml:space="preserve">Relatório de Estoque: filtro de Numeração virou combo com os tamanhos reais (34, 35... "Tamanho Único" etc.), mostrando primeiro os tamanhos válidos.</w:t>
      </w:r>
    </w:p>
    <w:p>
      <w:pPr>
        <w:pStyle w:val="Heading2"/>
      </w:pPr>
      <w:r>
        <w:t xml:space="preserve">Etapa 1 — Backup</w:t>
      </w:r>
    </w:p>
    <w:p>
      <w:pPr/>
      <w:r>
        <w:t xml:space="preserve">Antes de mexer em qualquer loja, fazer backup de dois pontos:</w:t>
      </w:r>
    </w:p>
    <w:p>
      <w:pPr>
        <w:pStyle w:val="ListParagraph"/>
        <w:numPr>
          <w:ilvl w:val="0"/>
          <w:numId w:val="3"/>
        </w:numPr>
      </w:pPr>
      <w:r>
        <w:t xml:space="preserve">Banco de dados: pelo MySQL Workbench (Server &gt; Data Export, schema </w:t>
      </w:r>
      <w:r>
        <w:rPr>
          <w:rStyle w:val="CodeChar"/>
        </w:rPr>
        <w:t xml:space="preserve">nascomercio</w:t>
      </w:r>
      <w:r>
        <w:t xml:space="preserve">) ou por linha de comando: </w:t>
      </w:r>
      <w:r>
        <w:rPr>
          <w:rStyle w:val="CodeChar"/>
        </w:rPr>
        <w:t xml:space="preserve">mysqldump -u root -p nascomercio &gt; backup_nascomercio_AAAAMMDD.sql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Pasta do aplicativo instalado na loja (ex.: </w:t>
      </w:r>
      <w:r>
        <w:rPr>
          <w:rStyle w:val="CodeChar"/>
        </w:rPr>
        <w:t xml:space="preserve">C:\nascomercio</w:t>
      </w:r>
      <w:r>
        <w:t xml:space="preserve">): copiar inteira pra outro lugar antes de sobrescrever qualquer arquivo.</w:t>
      </w:r>
    </w:p>
    <w:p>
      <w:pPr>
        <w:pStyle w:val="Heading2"/>
      </w:pPr>
      <w:r>
        <w:t xml:space="preserve">Etapa 2 — Rodar os scripts no banco</w:t>
      </w:r>
    </w:p>
    <w:p>
      <w:pPr/>
      <w:r>
        <w:t xml:space="preserve">No MySQL Workbench, conectado no banco </w:t>
      </w:r>
      <w:r>
        <w:rPr>
          <w:rStyle w:val="CodeChar"/>
        </w:rPr>
        <w:t xml:space="preserve">nascomercio</w:t>
      </w:r>
      <w:r>
        <w:t xml:space="preserve"> da loja, rodar os 5 arquivos da pasta </w:t>
      </w:r>
      <w:r>
        <w:rPr>
          <w:rStyle w:val="CodeChar"/>
        </w:rPr>
        <w:t xml:space="preserve">scripts/new script</w:t>
      </w:r>
      <w:r>
        <w:t xml:space="preserve">, nessa ordem (o script 39 precisa vir depois do 38 porque substitui uma procedure criada nele):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33 - curva_abc_resultado.sql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37 - curva_abc_unificada.sql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38 - dashboard_compras.sql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39 - dashboard_compras_reposicao_por_cor.sql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40 - v_vendasfabricante.sql</w:t>
      </w:r>
    </w:p>
    <w:p>
      <w:pPr/>
      <w:r>
        <w:t xml:space="preserve">Pra cada script: abrir numa aba nova do Workbench (nunca reaproveitar uma aba já aberta com conteúdo antigo), colar o script inteiro, executar (raio amarelo) e conferir no painel Output que terminou sem erro antes de passar pro próximo.</w:t>
      </w:r>
    </w:p>
    <w:p>
      <w:pPr>
        <w:pStyle w:val="Heading2"/>
      </w:pPr>
      <w:r>
        <w:t xml:space="preserve">Etapa 3 — Atualizar o aplicativo</w:t>
      </w:r>
    </w:p>
    <w:p>
      <w:pPr>
        <w:pStyle w:val="ListParagraph"/>
        <w:numPr>
          <w:ilvl w:val="0"/>
          <w:numId w:val="5"/>
        </w:numPr>
      </w:pPr>
      <w:r>
        <w:t xml:space="preserve">No Visual Studio, com a solução inteira fechada em outras máquinas que possam ter arquivo aberto: Build &gt; Clean Solution, depois Build &gt; Rebuild Solution (a solução toda, não só um projeto).</w:t>
      </w:r>
    </w:p>
    <w:p>
      <w:pPr>
        <w:pStyle w:val="ListParagraph"/>
        <w:numPr>
          <w:ilvl w:val="0"/>
          <w:numId w:val="5"/>
        </w:numPr>
      </w:pPr>
      <w:r>
        <w:t xml:space="preserve">Conferir no painel Output que todos os projetos recompilaram sem erro (</w:t>
      </w:r>
      <w:r>
        <w:rPr>
          <w:rStyle w:val="CodeChar"/>
        </w:rPr>
        <w:t xml:space="preserve">ncDados</w:t>
      </w:r>
      <w:r>
        <w:t xml:space="preserve">, </w:t>
      </w:r>
      <w:r>
        <w:rPr>
          <w:rStyle w:val="CodeChar"/>
        </w:rPr>
        <w:t xml:space="preserve">ncPersistencia</w:t>
      </w:r>
      <w:r>
        <w:t xml:space="preserve">, </w:t>
      </w:r>
      <w:r>
        <w:rPr>
          <w:rStyle w:val="CodeChar"/>
        </w:rPr>
        <w:t xml:space="preserve">ncRegras</w:t>
      </w:r>
      <w:r>
        <w:t xml:space="preserve">, </w:t>
      </w:r>
      <w:r>
        <w:rPr>
          <w:rStyle w:val="CodeChar"/>
        </w:rPr>
        <w:t xml:space="preserve">nascomercio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Copiar da pasta de saída da compilação (</w:t>
      </w:r>
      <w:r>
        <w:rPr>
          <w:rStyle w:val="CodeChar"/>
        </w:rPr>
        <w:t xml:space="preserve">bin\Release</w:t>
      </w:r>
      <w:r>
        <w:t xml:space="preserve"> ou </w:t>
      </w:r>
      <w:r>
        <w:rPr>
          <w:rStyle w:val="CodeChar"/>
        </w:rPr>
        <w:t xml:space="preserve">bin\Debug</w:t>
      </w:r>
      <w:r>
        <w:t xml:space="preserve">, conforme a configuração usada) pra pasta instalada na loja (ex.: </w:t>
      </w:r>
      <w:r>
        <w:rPr>
          <w:rStyle w:val="CodeChar"/>
        </w:rPr>
        <w:t xml:space="preserve">C:\nascomercio</w:t>
      </w:r>
      <w:r>
        <w:t xml:space="preserve">): o executável novo, as DLLs atualizadas e o relatório </w:t>
      </w:r>
      <w:r>
        <w:rPr>
          <w:rStyle w:val="CodeChar"/>
        </w:rPr>
        <w:t xml:space="preserve">VendasFabricantes.rdlc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Conferir o </w:t>
      </w:r>
      <w:r>
        <w:rPr>
          <w:rStyle w:val="CodeChar"/>
        </w:rPr>
        <w:t xml:space="preserve">app.config</w:t>
      </w:r>
      <w:r>
        <w:t xml:space="preserve"> da loja: essa atualização não precisa de nenhuma chave nova, só confirmar que a connection string (</w:t>
      </w:r>
      <w:r>
        <w:rPr>
          <w:rStyle w:val="CodeChar"/>
        </w:rPr>
        <w:t xml:space="preserve">nascomercio.My.MySettings.nascomercioConnectionString</w:t>
      </w:r>
      <w:r>
        <w:t xml:space="preserve">) continua apontando pro banco certo da loja antes de abrir o sistema.</w:t>
      </w:r>
    </w:p>
    <w:p>
      <w:pPr>
        <w:pStyle w:val="Heading2"/>
      </w:pPr>
      <w:r>
        <w:t xml:space="preserve">Etapa 4 — Testar depois de instalar</w:t>
      </w:r>
    </w:p>
    <w:p>
      <w:pPr>
        <w:pStyle w:val="ListParagraph"/>
        <w:numPr>
          <w:ilvl w:val="0"/>
          <w:numId w:val="6"/>
        </w:numPr>
      </w:pPr>
      <w:r>
        <w:t xml:space="preserve">☐ Abrir "Vendas por Fabricante": combo de Fabricante carrega e filtra certo</w:t>
      </w:r>
    </w:p>
    <w:p>
      <w:pPr>
        <w:pStyle w:val="ListParagraph"/>
        <w:numPr>
          <w:ilvl w:val="0"/>
          <w:numId w:val="6"/>
        </w:numPr>
      </w:pPr>
      <w:r>
        <w:t xml:space="preserve">☐ Coluna Quantidade mostra número (não fica em branco)</w:t>
      </w:r>
    </w:p>
    <w:p>
      <w:pPr>
        <w:pStyle w:val="ListParagraph"/>
        <w:numPr>
          <w:ilvl w:val="0"/>
          <w:numId w:val="6"/>
        </w:numPr>
      </w:pPr>
      <w:r>
        <w:t xml:space="preserve">☐ Colunas Quantidade, Valor e Total alinhadas</w:t>
      </w:r>
    </w:p>
    <w:p>
      <w:pPr>
        <w:pStyle w:val="ListParagraph"/>
        <w:numPr>
          <w:ilvl w:val="0"/>
          <w:numId w:val="6"/>
        </w:numPr>
      </w:pPr>
      <w:r>
        <w:t xml:space="preserve">☐ Abrir "Relatório de Estoque": combo de Numeração mostra os tamanhos reais primeiro</w:t>
      </w:r>
    </w:p>
    <w:p>
      <w:pPr>
        <w:pStyle w:val="ListParagraph"/>
        <w:numPr>
          <w:ilvl w:val="0"/>
          <w:numId w:val="6"/>
        </w:numPr>
      </w:pPr>
      <w:r>
        <w:t xml:space="preserve">☐ Rodar uma venda de teste pra garantir que nada mais quebrou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Guia de Atualização — Lojas Nascomercio</dc:title>
  <dc:description>Claude Docs node/1bfbed7c-b7d7@6 docx-w6</dc:description>
  <cp:revision>6</cp:revision>
</cp:coreProperties>
</file>