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RELATÓRIO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DE INTELIGÊNCIA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 DE ÁREA – COMPSTAT – DADOS PÚBLICOS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RELATÓRIO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 INTELIGÊNCIA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DE ÁREA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Subsídio para Reunião de CompStat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METRÔ BOTAFOGO – RUA SÃO CLEMENTE – VOLUNTÁRIOS DA PÁTRIA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presente análise territorial visa identificar fatores urbanos, dinâmica criminal e vulnerabilidades relacionadas à sensação de segurança da população, considerando áreas de grande circulação de pedestres e integração com o transporte público. Foram observados fatores associados à incidência de furtos e roubos contra transeuntes, especialmente subtração de aparelhos celulares, além de elementos urbanos que favorecem delitos oportunistas.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ACESSOS AO METRÔ BOTAFOGO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acessos do Metrô Botafogo concentram intenso fluxo comercial e corporativo, principalmente nos horários de entrada e saída do trabalho. Foram observados pontos de retenção de pedestres próximos às escadas, travessias e áreas de ônibus. A alta densidade de pessoas em espaço reduzido próximo às catracas favorece furtos rápidos de aparelhos celulares, com furtadores aproveitando o momento de pagamento da tarifa ou uso de dispositivos móveis pelos passageiros. Bancas, comércio informal e grades nas saídas reduzem o espaço disponível nas calçadas e comprometem a visibilidade para fiscalização.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Também foram identificados: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retenção de fluxo em horários de pico — escadas e catracas com gargalos nos horários 07h–09h e 17h–20h;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áreas com baixa visibilidade — corredores de acesso cobertos com pontos de sombra;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obstáculos urbanos dificultando vigilância — grades, bancas e comércio informal próximos às saídas;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circulação intensa de motocicletas e bicicletas — motociclistas utilizando calçadas adjacentes como rota de fuga;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múltiplas rotas de dispersão após a prática criminosa — múltiplas saídas do metrô e pontos de ônibus.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dinâmica criminal observada indica predominância de indivíduos atuando a pé, motocicletas e bicicletas, aproveitando momentos de distração das vítimas em áreas de espera, travessias e acessos ao transporte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RUA SÃO CLEMENTE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Rua São Clemente apresenta fluxo constante de estudantes, usuários do transporte público e frequentadores do comércio local. A dinâmica criminal observada indica predominância de furtos e roubos de celulares praticados por indivíduos a pé e motocicletas. Trechos com arborização densa ao longo da via reduzem a eficácia da iluminação pública no período noturno, criando zonas de baixa visibilidade próximas a estabelecimentos comerciais e bares. A largura reduzida das calçadas em determinados trechos força a proximidade entre pedestres, facilitando abordagens discretas.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Também foram identificados: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retenção de fluxo em horários de pico — aglomerações em frente a estabelecimentos comerciais e bares no período noturno;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áreas com baixa visibilidade — arborização densa reduzindo eficácia da iluminação pública;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obstáculos urbanos dificultando vigilância — calçadas estreitas e mesas de bares ocupando espaço público;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circulação intensa de motocicletas e bicicletas — roubos de celular executados por duplas em motocicleta;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múltiplas rotas de dispersão após a prática criminosa — ligação rápida com Rua Humaitá e acesso ao Túnel Santa Bárbara.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dinâmica criminal observada indica predominância de indivíduos atuando a pé, motocicletas e bicicletas, aproveitando momentos de distração das vítimas em áreas de espera, travessias e acessos ao transporte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RUA VOLUNTÁRIOS DA PÁTRIA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Rua Voluntários da Pátria apresenta intensa circulação noturna e retenção de fluxo em corredores comerciais. Também foram identificados obstáculos urbanos e trechos com baixa visibilidade que </w:t>
            </w:r>
            <w:r w:rsidDel="00000000" w:rsidR="00000000" w:rsidRPr="00000000">
              <w:rPr>
                <w:rtl w:val="0"/>
              </w:rPr>
              <w:t xml:space="preserve">dificultam a vigilância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natural. O corredor comercial concentra grande volume de pedestres em horário estendido, com frequentadores de bares e restaurantes constituindo perfil vulnerável no período noturno. A presença de veículos estacionados nas calçadas em determinados trechos reduz o espaço disponível para circulação e compromete a visibilidade para patrulhamento.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Também foram identificados: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retenção de fluxo em horários de pico — corredores comerciais com concentração de pedestres em horário noturno;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áreas com baixa visibilidade — obstáculos urbanos e marquises comprometendo iluminação em trechos;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obstáculos urbanos dificultando vigilância — veículos estacionados irregularmente em calçadas;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circulação intensa de motocicletas e bicicletas — motocicletas com placas adulteradas identificadas na via;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múltiplas rotas de dispersão após a prática criminosa — acesso direto ao Metrô Botafogo e conexão com Rua São Clemente.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dinâmica criminal observada indica predominância de indivíduos atuando a pé, motocicletas e bicicletas, aproveitando momentos de distração das vítimas em áreas de espera, travessias e acessos ao transporte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área analisada apresenta fatores urbanos e territoriais que favorecem delitos oportunistas, especialmente furtos e roubos de aparelhos celulares contra pedestres. Os gargalos nos acessos ao Metrô Botafogo, a iluminação insuficiente na Rua São Clemente e a intensa circulação noturna na Rua Voluntários da Pátria formam um corredor contínuo de vulnerabilidade na Zona Sul. Observa-se necessidade 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reforço do patrulhamento preventivo — com missões dirigidas nos horários de pico do metrô e no período noturno dos corredores comerciais;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melhoria da iluminação pública — especialmente nos trechos arborizados da Rua São Clemente e entre estabelecimentos na Rua Voluntários da Pátria;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poda de vegetação — redução das zonas de sombra causadas pela arborização que comprometem a iluminação noturna;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fiscalização de obstáculos urbanos — regularização de mesas de bares e veículos estacionados em calçadas;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ações integradas de ordenamento urbano — coordenação entre Força Municipal, PMERJ e MetrôRio.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delitos tendem a ocorrer principalmente nos horários de pico do metrô (07h–09h e 17h–20h) e no período noturno dos corredores comerciais, aproveitando a alta concentração de pedestres e a reduzida atenção das vítimas.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63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855"/>
      <w:gridCol w:w="2891"/>
      <w:gridCol w:w="2891"/>
      <w:tblGridChange w:id="0">
        <w:tblGrid>
          <w:gridCol w:w="3855"/>
          <w:gridCol w:w="2891"/>
          <w:gridCol w:w="289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5a623" w:val="clear"/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3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b2a4a"/>
              <w:sz w:val="16"/>
              <w:szCs w:val="16"/>
              <w:rtl w:val="0"/>
            </w:rPr>
            <w:t xml:space="preserve">FORÇA MUNICIPAL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4">
          <w:pPr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0000"/>
              <w:sz w:val="16"/>
              <w:szCs w:val="16"/>
              <w:rtl w:val="0"/>
            </w:rPr>
            <w:t xml:space="preserve">RESERVADO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5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+BuCLYnbFrwQnu2Bjf8V2C9GkA==">CgMxLjA4AHIhMWpUcnBiUExSQWF6MEtTUldMbFpHOHJrdS12ajZoTE5k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