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 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RIO SUL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Avenida Lauro Müller apresenta elevado fluxo de pedestres e usuários do Shopping Rio Sul, hospitais e universidades. Foram identificadas áreas de sombra causadas pela arborização e retenção de fluxo em travessias. Foram observados fatores associados à incidência de furtos e roubos contra transeuntes, especialmente subtração de aparelhos celulares, além de elementos urbanos que favorecem delitos oportunistas.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AVENIDA LAURO MÜLLER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Avenida Lauro Müller apresenta elevado fluxo de pedestres e usuários do Shopping Rio Sul, hospitais e universidades. Foram identificadas áreas de sombra causadas pela arborização densa e retenção de fluxo em travessias e pontos de ônibus. A convergência de usuários de diferentes perfis — frequentadores do shopping, profissionais de saúde e estudantes — cria ambiente propício para furtos oportunistas. Veículos estacionados irregularmente nas calçadas reduzem o espaço disponível para circulação e comprometem a visibilidade do patrulhamento.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pontos de ônibus e acessos ao shopping com aglomeração constante;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arborização densa criando zonas de sombra que comprometem a iluminação pública;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veículos estacionados em calçadas reduzindo espaço e visibilidade;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motociclistas com placas adulteradas identificados no corredor;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acesso ao Túnel Alaor Prata e conexão com Botafogo.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AVENIDA CARLOS PEIXOTO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Avenida Carlos Peixoto apresenta escadarias, obstáculos urbanos e baixa visibilidade em determinados pontos, favorecendo aproximações rápidas e rotas de evasão. A topografia acidentada com escadarias cria pontos cegos fora do alcance de câmeras e patrulhamento motorizado. Os rec</w:t>
            </w:r>
            <w:r w:rsidDel="00000000" w:rsidR="00000000" w:rsidRPr="00000000">
              <w:rPr>
                <w:rtl w:val="0"/>
              </w:rPr>
              <w:t xml:space="preserve">uos 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rampas da via são utilizados como pontos de</w:t>
            </w:r>
            <w:r w:rsidDel="00000000" w:rsidR="00000000" w:rsidRPr="00000000">
              <w:rPr>
                <w:rtl w:val="0"/>
              </w:rPr>
              <w:t xml:space="preserve"> esconderijo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por indivíduos envolvidos em delitos oportunistas, que aproveitam a limitação de visibilidade para abordar pedestres em deslocamento.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fluxo constante de pedestres entre o shopping e as vias adjacentes;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escadarias e recessos topográficos fora do alcance de câmeras;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degraus e rampas impedindo patrulhamento motorizado;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vias paralelas usadas como rotas de fuga verticais;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escadarias oferecendo acesso a vias superiores.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VENCESLAU BRÁS / PASTEUR / GENERAL SEVERIANO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entroncamento entre essas vias concentra circulação universitária e hospitalar, principalmente no final da tarde, período com maior vulnerabilidade para furtos e roubos de celulares. A convergência de múltiplas vias cria ambiente de confusão e pontos cegos nas interseções. O perfil predominante de frequentadores — estudantes e profissionais de saúde em deslocamento rápido com equipamentos de valor — constitui alvo frequente de abordagens oportunistas, especialmente nos horários de troca de turno hospitalar.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pico de circulação universitária e hospitalar no final da tarde;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convergência de vias criando pontos cegos nas interseções;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ônibus e veículos de serviço obstruindo visibilidade nas esquinas;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entroncamento complexo facilita fuga por múltiplas direções;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três vias distintas permitindo dispersão imediata.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área analisada apresenta fatores urbanos e territoriais que favorecem delitos oportunistas, especialmente furtos e roubos de aparelhos celulares contra pedestres. A arborização densa da Av. Lauro Müller, os pontos cegos nas escadarias da Av. Carlos Peixoto e a convergência de fluxos universitários e hospitalares no entroncamento Venceslau Brás/Pasteur/General Severiano compõem um quadro de vulnerabilidade que atinge principalmente estudantes e profissionais de saúde. Observa-se necessidade 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reforço do patrulhamento preventivo — com foco no final da tarde, horário de maior circulação de estudantes e profissionais de saúde;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melhoria da iluminação pública — especialmente nos pontos cegos das escadarias da Av. Carlos Peixoto e nos trechos arborizados da Av. Lauro Müller;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poda de vegetação — redução das zonas de sombra na Av. Lauro Müller que comprometem a eficácia da iluminação pública;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fiscalização de obstáculos urbanos — regularização de veículos estacionados em calçadas e estruturas que obstruem visibilidade;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ações integradas de ordenamento urbano — coordenação entre Força Municipal, PMERJ e instituições de ensino e saúde do entorno.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delitos tendem a ocorrer principalmente no final da tarde e início da noite, coincidindo com os horários de saída das instituições de ensino e troca de turno hospitalar, aproveitando o deslocamento de pedestres com equipamentos de valor.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DM8Q1ePldi7Ae/bFpPVrvlVvEA==">CgMxLjA4AHIhMVYxeFpjSWMtLXBkVXhBQVVQZU9KeFR3QVpUR2FjamRV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