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 – COMPSTAT – DADOS PÚBLICOS</w:t>
      </w:r>
    </w:p>
    <w:p>
      <w:r>
        <w:rPr>
          <w:color w:val="7A7A7A"/>
          <w:sz w:val="20"/>
        </w:rPr>
        <w:t>Subsídio para Reunião de CompStat</w:t>
      </w:r>
    </w:p>
    <w:p>
      <w:r>
        <w:rPr>
          <w:b/>
          <w:color w:val="1A1A1A"/>
          <w:sz w:val="26"/>
        </w:rPr>
        <w:t>AVENIDA MARACANÃ – TIJUCA – PRAÇA SAENZ PEÑA</w:t>
      </w:r>
    </w:p>
    <w:p>
      <w:r>
        <w:rPr>
          <w:color w:val="4A4A4A"/>
          <w:sz w:val="18"/>
        </w:rPr>
        <w:t>Semana 2025-S01 · Segunda-feira 2024-12-30 · Prioridade #8 de 8 · 28 agentes · 0.811 km² · 49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8_Avenida_Maracanã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-22.926447, -43.237181.</w:t>
      </w:r>
    </w:p>
    <w:p>
      <w:r>
        <w:t>A presente análise territorial visa identificar fatores urbanos, dinâmica criminal e vulnerabilidades relacionadas à segurança pública na região da Avenida Maracanã, considerando área de 0,811 km² com 28 agentes alocados. Foram observados 781 registros criminais concentrados em roubo a transeunnte (460 ocorrências) e roubo de aparelho celular (293 ocorrências), além de 57 denúncias via Disque Denúncia relacionadas predominantemente a crimes contra o patrimônio e consumo de entorpecentes em áreas de grande circulação.</w:t>
      </w:r>
    </w:p>
    <w:p>
      <w:pPr>
        <w:pStyle w:val="Heading1"/>
      </w:pPr>
      <w:r>
        <w:t>RUA CONDE DE BONFIM</w:t>
      </w:r>
    </w:p>
    <w:p>
      <w:r>
        <w:t>A Rua Conde de Bonfim concentra o maior volume de registros da zona, totalizando 143 ocorrências quando somados os logradouros registrados com variações de nomenclatura. A via apresenta intenso fluxo comercial e de pedestres, operando como principal eixo de ligação entre a Praça Saenz Peña e a Praça da Bandeira. O corredor comercial favorece delitos oportunistas contra transeuntes em horários de pico comercial e após o fechamento das lojas. Denúncias ao Disque Denúncia registram cinco ocorrências específicas na via, indicando padrão de abordagem a pedestres transitando entre estabelecimentos comerciais.</w:t>
      </w:r>
    </w:p>
    <w:p>
      <w:r>
        <w:t>A dinâmica criminal observada indica predominância de indivíduos atuando a pé, aproveitando momentos de distração das vítimas em áreas de maior concentração de lojas e pontos de ônibus. O corredor opera como rota de dispersão após delitos praticados nas vias transversais, com criminosos utilizando o fluxo comercial para se misturar à população.</w:t>
      </w:r>
    </w:p>
    <w:p>
      <w:r>
        <w:t>Também foram identificados:</w:t>
      </w:r>
    </w:p>
    <w:p>
      <w:pPr>
        <w:pStyle w:val="ListBullet"/>
      </w:pPr>
      <w:r>
        <w:t>retenção de fluxo em horários de pico — pontos de ônibus ao longo da via e travessias de pedestres nos cruzamentos principais;</w:t>
      </w:r>
    </w:p>
    <w:p>
      <w:pPr>
        <w:pStyle w:val="ListBullet"/>
      </w:pPr>
      <w:r>
        <w:t>áreas com baixa visibilidade — trechos sob marquises de estabelecimentos comerciais e acessos a galerias;</w:t>
      </w:r>
    </w:p>
    <w:p>
      <w:pPr>
        <w:pStyle w:val="ListBullet"/>
      </w:pPr>
      <w:r>
        <w:t>circulação intensa de motocicletas e bicicletas — incluindo uso do corredor para fuga após ações criminosas;</w:t>
      </w:r>
    </w:p>
    <w:p>
      <w:pPr>
        <w:pStyle w:val="ListBullet"/>
      </w:pPr>
      <w:r>
        <w:t>múltiplas rotas de dispersão após a prática criminosa — vias transversais conectando à Avenida Maracanã e ao Bairro de Fátima.</w:t>
      </w:r>
    </w:p>
    <w:p>
      <w:pPr>
        <w:pStyle w:val="Heading1"/>
      </w:pPr>
      <w:r>
        <w:t>PRAÇA SAENZ PEÑA</w:t>
      </w:r>
    </w:p>
    <w:p>
      <w:r>
        <w:t>A Praça Saenz Peña registra 11 denúncias específicas via Disque Denúncia, representando o maior volume de chamados concentrados em ponto único da zona. O local opera como principal nó de integração de transporte público da região, com estação de metrô e múltiplas linhas de ônibus convergindo para o terminal. Relatos indicam atividade sistemática relacionada ao consumo de entorpecentes, com 20 denúncias dessa natureza em toda a zona, concentradas em áreas adjacentes à praça.</w:t>
      </w:r>
    </w:p>
    <w:p>
      <w:r>
        <w:t>A presença de população em situação de rua foi registrada por meio do Cadastro Único, totalizando 120 indivíduos na zona, sendo 115 especificamente no bairro da Tijuca. O perfil predominante é masculino (102 registros), com faixa etária entre 31 e 49 anos (45 casos), cor parda (55) e preta (39). A concentração dessa população em pontos específicos da praça e arredores contribui para a percepção de insegurança e favorece dinâmicas de abordagem agressiva a transeuntes.</w:t>
      </w:r>
    </w:p>
    <w:p>
      <w:r>
        <w:t>Também foram identificados:</w:t>
      </w:r>
    </w:p>
    <w:p>
      <w:pPr>
        <w:pStyle w:val="ListBullet"/>
      </w:pPr>
      <w:r>
        <w:t>retenção de fluxo em horários de pico — acessos à estação do metrô e pontos de ônibus no entorno da praça;</w:t>
      </w:r>
    </w:p>
    <w:p>
      <w:pPr>
        <w:pStyle w:val="ListBullet"/>
      </w:pPr>
      <w:r>
        <w:t>áreas com baixa visibilidade — setores internos da praça com vegetação e estruturas urbanas comprometendo vigilância;</w:t>
      </w:r>
    </w:p>
    <w:p>
      <w:pPr>
        <w:pStyle w:val="ListBullet"/>
      </w:pPr>
      <w:r>
        <w:t>obstáculos urbanos dificultando vigilância — comércio irregular e concentração de população em situação de rua;</w:t>
      </w:r>
    </w:p>
    <w:p>
      <w:pPr>
        <w:pStyle w:val="ListBullet"/>
      </w:pPr>
      <w:r>
        <w:t>múltiplas rotas de dispersão após a prática criminosa — saídas para Rua Conde de Bonfim, Avenida Maracanã e vias do entorno imediato.</w:t>
      </w:r>
    </w:p>
    <w:p>
      <w:pPr>
        <w:pStyle w:val="Heading1"/>
      </w:pPr>
      <w:r>
        <w:t>AVENIDA MARACANÃ E RUA BARÃO DE MESQUITA</w:t>
      </w:r>
    </w:p>
    <w:p>
      <w:r>
        <w:t>A Avenida Maracanã registra 45 ocorrências, operando como corredor de ligação entre São Cristóvão e a Tijuca, com tráfego intenso de veículos e concentração de pontos comerciais. A Rua Barão de Mesquita apresenta 48 registros, funcionando como via paralela de alta circulação. Ambas as vias apresentam características que favorecem a ação de criminosos utilizando motocicletas, aproveitando o fluxo veicular para aproximação e dispersão rápida.</w:t>
      </w:r>
    </w:p>
    <w:p>
      <w:r>
        <w:t>A Rua Antônio Basílio, com 45 ocorrências e cinco denúncias específicas via Disque Denúncia, conecta os dois corredores principais e apresenta configuração que favorece abordagens em trechos de menor visibilidade.</w:t>
      </w:r>
    </w:p>
    <w:p>
      <w:pPr>
        <w:pStyle w:val="Heading1"/>
      </w:pPr>
      <w:r>
        <w:t>ANÁLISE TEMPORAL</w:t>
      </w:r>
    </w:p>
    <w:p>
      <w:r>
        <w:t>A distribuição horária demonstra concentração entre 18h e 22h, com pico às 20h (77 ocorrências) e 21h (69 ocorrências), indicando padrão noturno associado ao fluxo de retorno de trabalhadores e estudantes. A distribuição semanal aponta sexta-feira como dia de maior incidência (131 registros), seguida por segunda-feira (120) e quarta-feira (118), sugerindo manutenção da atividade criminal ao longo da semana útil.</w:t>
      </w:r>
    </w:p>
    <w:p>
      <w:r>
        <w:t>A série histórica indica crescimento preocupante, partindo de 124 ocorrências em 2020 para 217 em 2024, representando aumento de 75% no período.</w:t>
      </w:r>
    </w:p>
    <w:p>
      <w:pPr>
        <w:pStyle w:val="Heading1"/>
      </w:pPr>
      <w:r>
        <w:t>CONCLUSÃO</w:t>
      </w:r>
    </w:p>
    <w:p>
      <w:r>
        <w:t>A zona apresenta dinâmica criminal concentrada em roubo a transeuntes e subtração de aparelhos celulares, com padrão temporal definido (horário noturno entre 18h e 22h) e espacial (Rua Conde de Bonfim, Praça Saenz Peña e corredores principais). A presença de 120 indivíduos em situação de rua cadastrados agrava a percepção de insegurança e se relaciona às 20 denúncias de consumo de entorpecentes. Observa-se necessidade de:</w:t>
      </w:r>
    </w:p>
    <w:p>
      <w:r>
        <w:rPr>
          <w:b/>
        </w:rPr>
        <w:t>Força Municipal:</w:t>
      </w:r>
    </w:p>
    <w:p>
      <w:pPr>
        <w:pStyle w:val="ListBullet"/>
      </w:pPr>
      <w:r>
        <w:t>intensificação do patrulhamento preventivo entre 18h e 22h, prioritariamente às sextas-feiras, na Rua Conde de Bonfim e Praça Saenz Peña;</w:t>
      </w:r>
    </w:p>
    <w:p>
      <w:pPr>
        <w:pStyle w:val="ListBullet"/>
      </w:pPr>
      <w:r>
        <w:t>missões dirigidas focadas em abordagem a transeuntes nos acessos ao metrô e pontos de ônibus;</w:t>
      </w:r>
    </w:p>
    <w:p>
      <w:pPr>
        <w:pStyle w:val="ListBullet"/>
      </w:pPr>
      <w:r>
        <w:t>coordenação com PMERJ para operações integradas no corredor comercial.</w:t>
      </w:r>
    </w:p>
    <w:p>
      <w:r>
        <w:rPr>
          <w:b/>
        </w:rPr>
        <w:t>SMAS:</w:t>
      </w:r>
    </w:p>
    <w:p>
      <w:pPr>
        <w:pStyle w:val="ListBullet"/>
      </w:pPr>
      <w:r>
        <w:t>ações de acolhimento e encaminhamento da população em situação de rua concentrada na Praça Saenz Peña;</w:t>
      </w:r>
    </w:p>
    <w:p>
      <w:pPr>
        <w:pStyle w:val="ListBullet"/>
      </w:pPr>
      <w:r>
        <w:t>articulação com rede de assistência para atendimento à demanda identificada no Cadastro Único.</w:t>
      </w:r>
    </w:p>
    <w:p>
      <w:r>
        <w:rPr>
          <w:b/>
        </w:rPr>
        <w:t>SEOP / CET-Rio:</w:t>
      </w:r>
    </w:p>
    <w:p>
      <w:pPr>
        <w:pStyle w:val="ListBullet"/>
      </w:pPr>
      <w:r>
        <w:t>fiscalização e ordenamento do comércio irregular na Praça Saenz Peña e Rua Conde de Bonfim;</w:t>
      </w:r>
    </w:p>
    <w:p>
      <w:pPr>
        <w:pStyle w:val="ListBullet"/>
      </w:pPr>
      <w:r>
        <w:t>revisão de sinalização e fluxo de pedestres nos pontos de maior retenção.</w:t>
      </w:r>
    </w:p>
    <w:p>
      <w:r>
        <w:rPr>
          <w:b/>
        </w:rPr>
        <w:t>Rio Luz:</w:t>
      </w:r>
    </w:p>
    <w:p>
      <w:pPr>
        <w:pStyle w:val="ListBullet"/>
      </w:pPr>
      <w:r>
        <w:t>vistoria e reforço da iluminação pública nos trechos sob marquises da Rua Conde de Bonfim e setores internos da Praça Saenz Peña.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