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123335" w:rsidRDefault="00123335" w14:paraId="672A6659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0A37501D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123335" w14:paraId="5DAB6C7B" wp14:textId="77777777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</w:p>
    <w:p xmlns:wp14="http://schemas.microsoft.com/office/word/2010/wordml" w:rsidR="00123335" w:rsidRDefault="00484E0B" w14:paraId="236D965E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MANUAL DE ORIENTAÇÕES PARA APLICAÇÃO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02EB378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29D6B04F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0A6959E7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123335" w14:paraId="6A05A809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5A39BBE3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41C8F396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72A3D3EC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123335" w14:paraId="0D0B940D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:rsidR="00123335" w:rsidRDefault="00484E0B" w14:paraId="13A634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PROGRAMA COMECE - DA IDEIA AO NEGÓCIO</w:t>
      </w:r>
    </w:p>
    <w:p xmlns:wp14="http://schemas.microsoft.com/office/word/2010/wordml" w:rsidR="00123335" w:rsidRDefault="00484E0B" w14:paraId="36796AB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Programa de desenvolvimento de futuros empreendedores</w:t>
      </w:r>
    </w:p>
    <w:p xmlns:wp14="http://schemas.microsoft.com/office/word/2010/wordml" w:rsidR="00123335" w:rsidP="3164896D" w:rsidRDefault="00484E0B" w14:paraId="100C5B58" wp14:textId="77777777">
      <w:pPr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3164896D" w:rsidR="3164896D">
        <w:rPr>
          <w:sz w:val="24"/>
          <w:szCs w:val="24"/>
        </w:rPr>
        <w:t xml:space="preserve"> </w:t>
      </w:r>
    </w:p>
    <w:p xmlns:wp14="http://schemas.microsoft.com/office/word/2010/wordml" w:rsidR="00123335" w:rsidP="1FD50C5B" w:rsidRDefault="00484E0B" w14:paraId="3B6F807F" wp14:textId="3EC4087D">
      <w:pPr>
        <w:pStyle w:val="Normal"/>
        <w:shd w:val="clear" w:color="auto" w:fill="FFFFFF" w:themeFill="background1"/>
        <w:spacing w:line="360" w:lineRule="auto"/>
        <w:jc w:val="center"/>
        <w:rPr>
          <w:sz w:val="24"/>
          <w:szCs w:val="24"/>
        </w:rPr>
      </w:pPr>
      <w:r w:rsidRPr="1FD50C5B" w:rsidR="1FD50C5B">
        <w:rPr>
          <w:b w:val="1"/>
          <w:bCs w:val="1"/>
          <w:sz w:val="24"/>
          <w:szCs w:val="24"/>
        </w:rPr>
        <w:t xml:space="preserve">MÓDULO 1: DESCOBERTA  </w:t>
      </w:r>
    </w:p>
    <w:p xmlns:wp14="http://schemas.microsoft.com/office/word/2010/wordml" w:rsidR="00123335" w:rsidP="1FD50C5B" w:rsidRDefault="00484E0B" w14:paraId="12F40E89" wp14:textId="7A02B027">
      <w:pPr>
        <w:pStyle w:val="Normal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b w:val="1"/>
          <w:bCs w:val="1"/>
          <w:sz w:val="24"/>
          <w:szCs w:val="24"/>
        </w:rPr>
        <w:t>Workshop 2: Propósito e Motivações para Empreender</w:t>
      </w:r>
    </w:p>
    <w:p xmlns:wp14="http://schemas.microsoft.com/office/word/2010/wordml" w:rsidR="00123335" w:rsidRDefault="00123335" w14:paraId="0E27B00A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60061E4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4EAFD9C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B94D5A5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DEEC66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3656B9A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45FB0818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49F31CB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08DEACE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BAC6FC9" wp14:textId="77777777">
      <w:pPr>
        <w:shd w:val="clear" w:color="auto" w:fill="FFFFFF"/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EEE8845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Fortaleza (CE)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A4C9288" wp14:textId="77777777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2023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156A628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br w:type="page"/>
      </w:r>
    </w:p>
    <w:p xmlns:wp14="http://schemas.microsoft.com/office/word/2010/wordml" w:rsidR="00123335" w:rsidRDefault="00123335" w14:paraId="53128261" wp14:textId="77777777">
      <w:pPr>
        <w:shd w:val="clear" w:color="auto" w:fill="FFFFFF"/>
        <w:spacing w:line="360" w:lineRule="auto"/>
        <w:jc w:val="both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E181236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© 2023. Serviço de Apoio às Micro e Pequenas Empresas do Estado do Ceará– Sebrae/CE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3EDC981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direitos reservados </w:t>
      </w:r>
    </w:p>
    <w:p xmlns:wp14="http://schemas.microsoft.com/office/word/2010/wordml" w:rsidR="00123335" w:rsidRDefault="00484E0B" w14:paraId="760B8B9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reprodução não autorizada desta publicação, no todo ou em parte, constitui violação dos direitos autorais (Lei nº 9.610/1998). </w:t>
      </w:r>
    </w:p>
    <w:p xmlns:wp14="http://schemas.microsoft.com/office/word/2010/wordml" w:rsidR="00123335" w:rsidRDefault="00484E0B" w14:paraId="20876B09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036EEAE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Informações e contatos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31D08F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Serviço de Apoio às Micro e Pequenas Empresas do Estado do Ceará– Sebrae/CE  </w:t>
      </w:r>
    </w:p>
    <w:p xmlns:wp14="http://schemas.microsoft.com/office/word/2010/wordml" w:rsidR="00123335" w:rsidRDefault="00484E0B" w14:paraId="32C2F8A2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Unidade de Desenvolvimento de Desenvolvimento de Soluções </w:t>
      </w:r>
    </w:p>
    <w:p xmlns:wp14="http://schemas.microsoft.com/office/word/2010/wordml" w:rsidR="00123335" w:rsidRDefault="00484E0B" w14:paraId="3050E855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Fortaleza - CE </w:t>
      </w:r>
    </w:p>
    <w:p xmlns:wp14="http://schemas.microsoft.com/office/word/2010/wordml" w:rsidR="00123335" w:rsidRDefault="00484E0B" w14:paraId="10146664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3D918B03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Dados Ficha Catalográfica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5B68B9CD" wp14:textId="77777777">
      <w:pPr>
        <w:shd w:val="clear" w:color="auto" w:fill="FFFFFF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7172F4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2486C05" wp14:textId="77777777">
      <w:pPr>
        <w:spacing w:after="200"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193C9C56" wp14:textId="77777777">
      <w:pPr>
        <w:pBdr>
          <w:left w:val="none" w:color="auto" w:sz="0" w:space="14"/>
        </w:pBd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866398F" wp14:textId="77777777">
      <w:pPr>
        <w:shd w:val="clear" w:color="auto" w:fill="FFFFFF"/>
        <w:spacing w:line="240" w:lineRule="auto"/>
        <w:jc w:val="both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Nome da Solução (título):</w:t>
      </w:r>
    </w:p>
    <w:p xmlns:wp14="http://schemas.microsoft.com/office/word/2010/wordml" w:rsidR="00123335" w:rsidRDefault="00484E0B" w14:paraId="1FD15441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4D5967C9" w:rsidR="4D5967C9">
        <w:rPr>
          <w:rFonts w:ascii="Calibri" w:hAnsi="Calibri" w:eastAsia="Calibri" w:cs="Calibri"/>
          <w:sz w:val="24"/>
          <w:szCs w:val="24"/>
        </w:rPr>
        <w:t>COMECE - Da ideia ao Negócio</w:t>
      </w:r>
    </w:p>
    <w:p xmlns:wp14="http://schemas.microsoft.com/office/word/2010/wordml" w:rsidR="00123335" w:rsidP="1FD50C5B" w:rsidRDefault="00484E0B" w14:paraId="548D5D38" wp14:textId="00334B45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P="1FD50C5B" w:rsidRDefault="00484E0B" w14:paraId="41FCDA30" wp14:textId="5E4BFCFB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 xml:space="preserve">MÓDULO 1: DESCOBERTA   </w:t>
      </w:r>
    </w:p>
    <w:p xmlns:wp14="http://schemas.microsoft.com/office/word/2010/wordml" w:rsidR="00123335" w:rsidP="1FD50C5B" w:rsidRDefault="00484E0B" w14:paraId="6F298B16" wp14:textId="62065070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>Workshop 2: Propósito e Motivações para Empreender</w:t>
      </w:r>
    </w:p>
    <w:p xmlns:wp14="http://schemas.microsoft.com/office/word/2010/wordml" w:rsidR="00123335" w:rsidP="1FD50C5B" w:rsidRDefault="00484E0B" w14:paraId="19A913EC" wp14:textId="7A817BE8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P="1FD50C5B" w:rsidRDefault="00484E0B" w14:paraId="530E4414" wp14:textId="48BA66BC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xmlns:wp14="http://schemas.microsoft.com/office/word/2010/wordml" w:rsidR="00123335" w:rsidP="1FD50C5B" w:rsidRDefault="00484E0B" w14:paraId="3205557B" wp14:textId="26F062BE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FD50C5B" w:rsidR="1FD50C5B">
        <w:rPr>
          <w:rFonts w:ascii="Calibri" w:hAnsi="Calibri" w:eastAsia="Calibri" w:cs="Calibri"/>
          <w:b w:val="1"/>
          <w:bCs w:val="1"/>
          <w:sz w:val="24"/>
          <w:szCs w:val="24"/>
        </w:rPr>
        <w:t>Público-alvo: </w:t>
      </w:r>
    </w:p>
    <w:p xmlns:wp14="http://schemas.microsoft.com/office/word/2010/wordml" w:rsidR="00123335" w:rsidRDefault="00484E0B" w14:paraId="7DE60CCA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>Futuros empreendedores de micro e pequenos negócios</w:t>
      </w:r>
    </w:p>
    <w:p w:rsidR="1FD50C5B" w:rsidP="1FD50C5B" w:rsidRDefault="1FD50C5B" w14:paraId="71EDA24F" w14:textId="024165E4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6E7BEAA2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5B9040E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Formato da Solução:</w:t>
      </w:r>
    </w:p>
    <w:p xmlns:wp14="http://schemas.microsoft.com/office/word/2010/wordml" w:rsidR="00123335" w:rsidP="1FD50C5B" w:rsidRDefault="00484E0B" w14:paraId="2373955E" wp14:textId="72FA5C96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>Workshop</w:t>
      </w:r>
    </w:p>
    <w:p xmlns:wp14="http://schemas.microsoft.com/office/word/2010/wordml" w:rsidR="00123335" w:rsidRDefault="00123335" w14:paraId="4B99056E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38425B2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Descrição da Solução:</w:t>
      </w:r>
    </w:p>
    <w:p w:rsidR="1FD50C5B" w:rsidP="1FD50C5B" w:rsidRDefault="1FD50C5B" w14:paraId="251256B4" w14:textId="105AFF22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1FD50C5B" w:rsidR="1FD50C5B">
        <w:rPr>
          <w:b w:val="1"/>
          <w:bCs w:val="1"/>
          <w:sz w:val="24"/>
          <w:szCs w:val="24"/>
        </w:rPr>
        <w:t>Objetivos da solução</w:t>
      </w:r>
      <w:r w:rsidRPr="1FD50C5B" w:rsidR="1FD50C5B">
        <w:rPr>
          <w:sz w:val="24"/>
          <w:szCs w:val="24"/>
        </w:rPr>
        <w:t xml:space="preserve">: </w:t>
      </w:r>
    </w:p>
    <w:p w:rsidR="1FD50C5B" w:rsidP="1FD50C5B" w:rsidRDefault="1FD50C5B" w14:paraId="1A297385" w14:textId="694C812B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w:rsidR="1FD50C5B" w:rsidP="1FD50C5B" w:rsidRDefault="1FD50C5B" w14:paraId="526549A2" w14:textId="212C8EC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1FD50C5B" w:rsidR="1FD50C5B">
        <w:rPr>
          <w:sz w:val="24"/>
          <w:szCs w:val="24"/>
        </w:rPr>
        <w:t>Refletir sobre o propósito como impulsionador do desejo de realizar e concretizar projetos pessoais e empreendedores</w:t>
      </w:r>
    </w:p>
    <w:p w:rsidR="1FD50C5B" w:rsidP="1FD50C5B" w:rsidRDefault="1FD50C5B" w14:paraId="5F979E61" w14:textId="1350B5A9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3F8A1676" wp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1FD50C5B" w:rsidR="1FD50C5B">
        <w:rPr>
          <w:b w:val="1"/>
          <w:bCs w:val="1"/>
          <w:i w:val="1"/>
          <w:iCs w:val="1"/>
          <w:sz w:val="24"/>
          <w:szCs w:val="24"/>
        </w:rPr>
        <w:t>Conteúdos tratados na solução</w:t>
      </w:r>
      <w:r w:rsidRPr="1FD50C5B" w:rsidR="1FD50C5B">
        <w:rPr>
          <w:i w:val="1"/>
          <w:iCs w:val="1"/>
          <w:sz w:val="24"/>
          <w:szCs w:val="24"/>
        </w:rPr>
        <w:t xml:space="preserve">: </w:t>
      </w:r>
    </w:p>
    <w:p w:rsidR="4D5967C9" w:rsidP="1FD50C5B" w:rsidRDefault="4D5967C9" w14:paraId="7E397928" w14:textId="50061A43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w:rsidR="1FD50C5B" w:rsidP="1FD50C5B" w:rsidRDefault="1FD50C5B" w14:paraId="68529155" w14:textId="6F026794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bidi w:val="0"/>
        <w:spacing w:before="0" w:beforeAutospacing="off" w:after="0" w:afterAutospacing="off" w:line="240" w:lineRule="auto"/>
        <w:ind w:left="0" w:right="0"/>
        <w:jc w:val="both"/>
        <w:rPr>
          <w:sz w:val="24"/>
          <w:szCs w:val="24"/>
        </w:rPr>
      </w:pPr>
      <w:r w:rsidRPr="1FD50C5B" w:rsidR="1FD50C5B">
        <w:rPr>
          <w:sz w:val="24"/>
          <w:szCs w:val="24"/>
        </w:rPr>
        <w:t xml:space="preserve">Propósito e </w:t>
      </w:r>
      <w:r w:rsidRPr="1FD50C5B" w:rsidR="1FD50C5B">
        <w:rPr>
          <w:sz w:val="24"/>
          <w:szCs w:val="24"/>
        </w:rPr>
        <w:t>motivação</w:t>
      </w:r>
      <w:r w:rsidRPr="1FD50C5B" w:rsidR="1FD50C5B">
        <w:rPr>
          <w:sz w:val="24"/>
          <w:szCs w:val="24"/>
        </w:rPr>
        <w:t xml:space="preserve"> pessoal</w:t>
      </w:r>
    </w:p>
    <w:p w:rsidR="1FD50C5B" w:rsidP="1FD50C5B" w:rsidRDefault="1FD50C5B" w14:paraId="422C5296" w14:textId="0DD09E3B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bidi w:val="0"/>
        <w:spacing w:before="0" w:beforeAutospacing="off" w:after="0" w:afterAutospacing="off" w:line="240" w:lineRule="auto"/>
        <w:ind w:left="0" w:right="0"/>
        <w:jc w:val="both"/>
        <w:rPr>
          <w:sz w:val="24"/>
          <w:szCs w:val="24"/>
        </w:rPr>
      </w:pPr>
    </w:p>
    <w:p w:rsidR="1FD50C5B" w:rsidP="1FD50C5B" w:rsidRDefault="1FD50C5B" w14:paraId="3F7D7C95" w14:textId="5ACD2D02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  <w:r w:rsidRPr="1FD50C5B" w:rsidR="1FD50C5B">
        <w:rPr>
          <w:sz w:val="24"/>
          <w:szCs w:val="24"/>
        </w:rPr>
        <w:t>Definição de valores utilizando Círculo dourado</w:t>
      </w:r>
    </w:p>
    <w:p w:rsidR="1FD50C5B" w:rsidP="1FD50C5B" w:rsidRDefault="1FD50C5B" w14:paraId="6504DD4A" w14:textId="78FF7978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line="24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63E4A9CD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 </w:t>
      </w:r>
    </w:p>
    <w:p xmlns:wp14="http://schemas.microsoft.com/office/word/2010/wordml" w:rsidR="00123335" w:rsidRDefault="00484E0B" w14:paraId="7C9357AD" wp14:textId="77777777">
      <w:pPr>
        <w:shd w:val="clear" w:color="auto" w:fill="FFFFFF"/>
        <w:spacing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Modalidade</w:t>
      </w:r>
      <w:r>
        <w:rPr>
          <w:rFonts w:ascii="Calibri" w:hAnsi="Calibri" w:eastAsia="Calibri" w:cs="Calibri"/>
          <w:sz w:val="24"/>
          <w:szCs w:val="24"/>
        </w:rPr>
        <w:t xml:space="preserve">: </w:t>
      </w:r>
    </w:p>
    <w:p xmlns:wp14="http://schemas.microsoft.com/office/word/2010/wordml" w:rsidR="00123335" w:rsidP="1FD50C5B" w:rsidRDefault="00484E0B" w14:paraId="336D7762" wp14:textId="307C57BD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>(  </w:t>
      </w:r>
      <w:r w:rsidRPr="1FD50C5B" w:rsidR="1FD50C5B">
        <w:rPr>
          <w:rFonts w:ascii="Calibri" w:hAnsi="Calibri" w:eastAsia="Calibri" w:cs="Calibri"/>
          <w:sz w:val="24"/>
          <w:szCs w:val="24"/>
        </w:rPr>
        <w:t xml:space="preserve"> ) </w:t>
      </w:r>
      <w:r w:rsidRPr="1FD50C5B" w:rsidR="1FD50C5B">
        <w:rPr>
          <w:rFonts w:ascii="Calibri" w:hAnsi="Calibri" w:eastAsia="Calibri" w:cs="Calibri"/>
          <w:sz w:val="24"/>
          <w:szCs w:val="24"/>
        </w:rPr>
        <w:t>Presencial  (</w:t>
      </w:r>
      <w:r w:rsidRPr="1FD50C5B" w:rsidR="1FD50C5B">
        <w:rPr>
          <w:rFonts w:ascii="Calibri" w:hAnsi="Calibri" w:eastAsia="Calibri" w:cs="Calibri"/>
          <w:sz w:val="24"/>
          <w:szCs w:val="24"/>
        </w:rPr>
        <w:t xml:space="preserve"> </w:t>
      </w:r>
      <w:r w:rsidRPr="1FD50C5B" w:rsidR="1FD50C5B">
        <w:rPr>
          <w:rFonts w:ascii="Calibri" w:hAnsi="Calibri" w:eastAsia="Calibri" w:cs="Calibri"/>
          <w:sz w:val="24"/>
          <w:szCs w:val="24"/>
        </w:rPr>
        <w:t>  )</w:t>
      </w:r>
      <w:r w:rsidRPr="1FD50C5B" w:rsidR="1FD50C5B">
        <w:rPr>
          <w:rFonts w:ascii="Calibri" w:hAnsi="Calibri" w:eastAsia="Calibri" w:cs="Calibri"/>
          <w:sz w:val="24"/>
          <w:szCs w:val="24"/>
        </w:rPr>
        <w:t xml:space="preserve"> Distância </w:t>
      </w:r>
      <w:r w:rsidRPr="1FD50C5B" w:rsidR="1FD50C5B">
        <w:rPr>
          <w:rFonts w:ascii="Calibri" w:hAnsi="Calibri" w:eastAsia="Calibri" w:cs="Calibri"/>
          <w:sz w:val="24"/>
          <w:szCs w:val="24"/>
        </w:rPr>
        <w:t>(  x</w:t>
      </w:r>
      <w:r w:rsidRPr="1FD50C5B" w:rsidR="1FD50C5B">
        <w:rPr>
          <w:rFonts w:ascii="Calibri" w:hAnsi="Calibri" w:eastAsia="Calibri" w:cs="Calibri"/>
          <w:sz w:val="24"/>
          <w:szCs w:val="24"/>
        </w:rPr>
        <w:t xml:space="preserve"> ) Híbrido</w:t>
      </w:r>
    </w:p>
    <w:p w:rsidR="1FD50C5B" w:rsidP="1FD50C5B" w:rsidRDefault="1FD50C5B" w14:paraId="5324D51C" w14:textId="0BCE85AA">
      <w:pPr>
        <w:pStyle w:val="Normal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123335" w14:paraId="0FB78278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 xmlns:wp14="http://schemas.microsoft.com/office/word/2010/wordml" w:rsidR="00123335" w:rsidRDefault="00484E0B" w14:paraId="43194845" wp14:textId="77777777">
      <w:pPr>
        <w:shd w:val="clear" w:color="auto" w:fill="FFFFFF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Duração:</w:t>
      </w:r>
    </w:p>
    <w:p w:rsidR="27AF546A" w:rsidP="1FD50C5B" w:rsidRDefault="27AF546A" w14:paraId="157B9769" w14:textId="55296E1A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FFFFF" w:themeFill="background1"/>
        <w:spacing w:line="240" w:lineRule="auto"/>
        <w:rPr>
          <w:rFonts w:ascii="Calibri" w:hAnsi="Calibri" w:eastAsia="Calibri" w:cs="Calibri"/>
          <w:sz w:val="24"/>
          <w:szCs w:val="24"/>
        </w:rPr>
      </w:pPr>
      <w:r w:rsidRPr="1FD50C5B" w:rsidR="1FD50C5B">
        <w:rPr>
          <w:rFonts w:ascii="Calibri" w:hAnsi="Calibri" w:eastAsia="Calibri" w:cs="Calibri"/>
          <w:sz w:val="24"/>
          <w:szCs w:val="24"/>
        </w:rPr>
        <w:t>3h workshop + 1h mentoria</w:t>
      </w:r>
    </w:p>
    <w:p xmlns:wp14="http://schemas.microsoft.com/office/word/2010/wordml" w:rsidR="00123335" w:rsidRDefault="00123335" w14:paraId="1FC39945" wp14:textId="77777777">
      <w:pPr>
        <w:shd w:val="clear" w:color="auto" w:fill="FFFFFF"/>
        <w:spacing w:line="240" w:lineRule="auto"/>
        <w:rPr>
          <w:b/>
          <w:sz w:val="24"/>
          <w:szCs w:val="24"/>
        </w:rPr>
      </w:pPr>
    </w:p>
    <w:p w:rsidR="27AF546A" w:rsidRDefault="27AF546A" w14:paraId="00A55721" w14:textId="1237B2E6">
      <w:r>
        <w:br w:type="page"/>
      </w:r>
    </w:p>
    <w:p xmlns:wp14="http://schemas.microsoft.com/office/word/2010/wordml" w:rsidR="00123335" w:rsidRDefault="00123335" w14:paraId="0562CB0E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</w:p>
    <w:p xmlns:wp14="http://schemas.microsoft.com/office/word/2010/wordml" w:rsidR="00123335" w:rsidRDefault="00484E0B" w14:paraId="32896295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SUMÁRIO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4158AC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9A32C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1B8FE46B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b/>
          <w:color w:val="2E74B5"/>
          <w:sz w:val="24"/>
          <w:szCs w:val="24"/>
        </w:rPr>
        <w:t>1. FICHA TÉCNICA DA SOLUÇÃO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B7D9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2.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641B3114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3.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7790A7AE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4.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5A1C11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4.1 </w:t>
      </w:r>
      <w:r>
        <w:rPr>
          <w:b/>
          <w:color w:val="2E74B5"/>
          <w:sz w:val="24"/>
          <w:szCs w:val="24"/>
        </w:rPr>
        <w:t>Aspectos teóricos</w:t>
      </w:r>
    </w:p>
    <w:p xmlns:wp14="http://schemas.microsoft.com/office/word/2010/wordml" w:rsidR="00123335" w:rsidRDefault="00484E0B" w14:paraId="60F52747" wp14:textId="77777777">
      <w:pPr>
        <w:shd w:val="clear" w:color="auto" w:fill="FFFFFF"/>
        <w:spacing w:after="200" w:line="360" w:lineRule="auto"/>
        <w:rPr>
          <w:b/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tab/>
      </w:r>
      <w:r>
        <w:rPr>
          <w:color w:val="2E74B5"/>
          <w:sz w:val="24"/>
          <w:szCs w:val="24"/>
        </w:rPr>
        <w:t xml:space="preserve">4.2 </w:t>
      </w:r>
      <w:r>
        <w:rPr>
          <w:b/>
          <w:color w:val="2E74B5"/>
          <w:sz w:val="24"/>
          <w:szCs w:val="24"/>
        </w:rPr>
        <w:t>Aspectos metodológicos</w:t>
      </w:r>
    </w:p>
    <w:p xmlns:wp14="http://schemas.microsoft.com/office/word/2010/wordml" w:rsidR="00123335" w:rsidRDefault="00484E0B" w14:paraId="0626E40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5. PERCURSO EDUCACIONAL DA SOLUÇÃO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4CFA8F6D" wp14:textId="77777777">
      <w:pPr>
        <w:shd w:val="clear" w:color="auto" w:fill="FFFFFF"/>
        <w:spacing w:line="360" w:lineRule="auto"/>
        <w:jc w:val="both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6. PLANO DE INTERVENÇÃO EDUCATIVA</w:t>
      </w:r>
    </w:p>
    <w:p xmlns:wp14="http://schemas.microsoft.com/office/word/2010/wordml" w:rsidR="00123335" w:rsidP="1FD50C5B" w:rsidRDefault="00484E0B" w14:paraId="410ABF54" wp14:textId="2EF20ADD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1FD50C5B" w:rsidR="1FD50C5B">
        <w:rPr>
          <w:color w:val="2E74B5"/>
          <w:sz w:val="24"/>
          <w:szCs w:val="24"/>
        </w:rPr>
        <w:t xml:space="preserve">6.1 </w:t>
      </w:r>
      <w:r w:rsidRPr="1FD50C5B" w:rsidR="1FD50C5B">
        <w:rPr>
          <w:b w:val="1"/>
          <w:bCs w:val="1"/>
          <w:color w:val="2E74B5"/>
          <w:sz w:val="24"/>
          <w:szCs w:val="24"/>
        </w:rPr>
        <w:t>Competência Específica 1</w:t>
      </w:r>
    </w:p>
    <w:p xmlns:wp14="http://schemas.microsoft.com/office/word/2010/wordml" w:rsidR="00123335" w:rsidP="1FD50C5B" w:rsidRDefault="00484E0B" w14:paraId="1A71B647" wp14:textId="42E63CEF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1FD50C5B" w:rsidR="1FD50C5B">
        <w:rPr>
          <w:color w:val="2E74B5"/>
          <w:sz w:val="24"/>
          <w:szCs w:val="24"/>
        </w:rPr>
        <w:t xml:space="preserve">6.2 </w:t>
      </w:r>
      <w:r w:rsidRPr="1FD50C5B" w:rsidR="1FD50C5B">
        <w:rPr>
          <w:b w:val="1"/>
          <w:bCs w:val="1"/>
          <w:color w:val="2E74B5"/>
          <w:sz w:val="24"/>
          <w:szCs w:val="24"/>
        </w:rPr>
        <w:t>Competência Específica 2</w:t>
      </w:r>
    </w:p>
    <w:p xmlns:wp14="http://schemas.microsoft.com/office/word/2010/wordml" w:rsidR="00123335" w:rsidP="1FD50C5B" w:rsidRDefault="00484E0B" w14:paraId="34E69DBD" wp14:textId="172E6A9E">
      <w:pPr>
        <w:shd w:val="clear" w:color="auto" w:fill="FFFFFF" w:themeFill="background1"/>
        <w:spacing w:line="360" w:lineRule="auto"/>
        <w:ind w:left="1133" w:hanging="425"/>
        <w:jc w:val="both"/>
        <w:rPr>
          <w:color w:val="2E74B5"/>
          <w:sz w:val="24"/>
          <w:szCs w:val="24"/>
        </w:rPr>
      </w:pPr>
      <w:r w:rsidRPr="1FD50C5B" w:rsidR="1FD50C5B">
        <w:rPr>
          <w:color w:val="2E74B5"/>
          <w:sz w:val="24"/>
          <w:szCs w:val="24"/>
        </w:rPr>
        <w:t xml:space="preserve">6.3 </w:t>
      </w:r>
      <w:r w:rsidRPr="1FD50C5B" w:rsidR="1FD50C5B">
        <w:rPr>
          <w:b w:val="1"/>
          <w:bCs w:val="1"/>
          <w:color w:val="2E74B5"/>
          <w:sz w:val="24"/>
          <w:szCs w:val="24"/>
        </w:rPr>
        <w:t>Competência Específica 3</w:t>
      </w:r>
    </w:p>
    <w:p xmlns:wp14="http://schemas.microsoft.com/office/word/2010/wordml" w:rsidR="00123335" w:rsidP="1FD50C5B" w:rsidRDefault="00123335" w14:paraId="34CE0A41" wp14:textId="58696EE6">
      <w:pPr>
        <w:shd w:val="clear" w:color="auto" w:fill="FFFFFF" w:themeFill="background1"/>
        <w:spacing w:after="200" w:line="360" w:lineRule="auto"/>
        <w:ind w:left="1133" w:hanging="425"/>
        <w:jc w:val="both"/>
        <w:rPr>
          <w:color w:val="2E74B5"/>
          <w:sz w:val="24"/>
          <w:szCs w:val="24"/>
        </w:rPr>
      </w:pPr>
      <w:r w:rsidRPr="1FD50C5B" w:rsidR="1FD50C5B">
        <w:rPr>
          <w:color w:val="2E74B5"/>
          <w:sz w:val="24"/>
          <w:szCs w:val="24"/>
        </w:rPr>
        <w:t xml:space="preserve">6.4 </w:t>
      </w:r>
      <w:r w:rsidRPr="1FD50C5B" w:rsidR="1FD50C5B">
        <w:rPr>
          <w:b w:val="1"/>
          <w:bCs w:val="1"/>
          <w:color w:val="2E74B5"/>
          <w:sz w:val="24"/>
          <w:szCs w:val="24"/>
        </w:rPr>
        <w:t xml:space="preserve">Competência Específica 4 </w:t>
      </w:r>
    </w:p>
    <w:p xmlns:wp14="http://schemas.microsoft.com/office/word/2010/wordml" w:rsidR="00123335" w:rsidRDefault="00123335" w14:paraId="62EBF3C5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</w:p>
    <w:p xmlns:wp14="http://schemas.microsoft.com/office/word/2010/wordml" w:rsidR="00123335" w:rsidRDefault="00484E0B" w14:paraId="1862F5F9" wp14:textId="77777777">
      <w:pPr>
        <w:shd w:val="clear" w:color="auto" w:fill="FFFFFF"/>
        <w:spacing w:line="360" w:lineRule="auto"/>
        <w:jc w:val="both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7. ANEXOS </w:t>
      </w:r>
    </w:p>
    <w:p xmlns:wp14="http://schemas.microsoft.com/office/word/2010/wordml" w:rsidR="00123335" w:rsidRDefault="00123335" w14:paraId="6D98A12B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R="00123335" w:rsidRDefault="00484E0B" w14:paraId="50FEAF79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b/>
          <w:color w:val="0563C1"/>
          <w:sz w:val="24"/>
          <w:szCs w:val="24"/>
          <w:u w:val="single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09C69365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​</w:t>
      </w:r>
      <w:r>
        <w:rPr>
          <w:rFonts w:ascii="Calibri" w:hAnsi="Calibri" w:eastAsia="Calibri" w:cs="Calibri"/>
          <w:b/>
          <w:sz w:val="24"/>
          <w:szCs w:val="24"/>
        </w:rPr>
        <w:t>​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325CE300" wp14:textId="77777777">
      <w:pPr>
        <w:shd w:val="clear" w:color="auto" w:fill="FFFFFF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="00123335" w:rsidRDefault="00484E0B" w14:paraId="2946DB82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br w:type="page"/>
      </w:r>
    </w:p>
    <w:p xmlns:wp14="http://schemas.microsoft.com/office/word/2010/wordml" w:rsidR="00123335" w:rsidRDefault="00484E0B" w14:paraId="060504FA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1. VENHA CONOSCO NESTA JORNADA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5997CC1D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595E523B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Caro(a) Instrutor(a), te convidamos a juntos contribuir no crescimento pessoal e profissional desses futuros empreendedores, é com grande entusiasmo e expectativa que damos as boas-vindas a todos vocês neste programa que visa capacitar o futuro empreendedor para a abertura de seus próprios negócios. É um privilégio tê-los conosco nesta jornada que moldará o futuro de muitos empreendedores em potencial.</w:t>
      </w:r>
    </w:p>
    <w:p xmlns:wp14="http://schemas.microsoft.com/office/word/2010/wordml" w:rsidR="00123335" w:rsidP="1F54FB0C" w:rsidRDefault="00484E0B" w14:paraId="2A910693" wp14:textId="609D113E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1F54FB0C" w:rsidR="1F54FB0C">
        <w:rPr>
          <w:sz w:val="24"/>
          <w:szCs w:val="24"/>
        </w:rPr>
        <w:t xml:space="preserve">O “COMECE - Da ideia ao </w:t>
      </w:r>
      <w:r w:rsidRPr="1F54FB0C" w:rsidR="1F54FB0C">
        <w:rPr>
          <w:sz w:val="24"/>
          <w:szCs w:val="24"/>
        </w:rPr>
        <w:t>Negócio” é</w:t>
      </w:r>
      <w:r w:rsidRPr="1F54FB0C" w:rsidR="1F54FB0C">
        <w:rPr>
          <w:sz w:val="24"/>
          <w:szCs w:val="24"/>
        </w:rPr>
        <w:t xml:space="preserve"> um programa de desenvolvimento de futuros empreendedores pensado em um formato de jornada empreendedora de forma prática, com o objetivo de capacitar o futuro empreendedor nas competências, habilidades e atitudes para abertura dos seus negócios, identificando oportunidades, até a implantação de suas ideias. </w:t>
      </w:r>
    </w:p>
    <w:p xmlns:wp14="http://schemas.microsoft.com/office/word/2010/wordml" w:rsidR="00123335" w:rsidRDefault="00484E0B" w14:paraId="0DBBB85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Neste curso, estaremos embarcando em uma jornada de descoberta, inovação e realização. Acreditamos firmemente que o empreendedorismo é uma força transformadora que pode impulsionar economias, criar oportunidades e, acima de tudo, realizar sonhos. E é através de sua orientação e conhecimento que capacitaremos nossos alunos a trilhar esse caminho com sucesso.</w:t>
      </w:r>
    </w:p>
    <w:p xmlns:wp14="http://schemas.microsoft.com/office/word/2010/wordml" w:rsidR="00123335" w:rsidRDefault="00484E0B" w14:paraId="2FFA7B58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Queridos instrutores, acreditamos que vocês são o alicerce deste curso. Com seu conhecimento, experiência e paixão pelo ensino, estamos confiantes de que nossos alunos serão capacitados a se tornarem empreendedores de sucesso, prontos para enfrentar os desafios e aproveitar as oportunidades que o mundo dos negócios oferece.</w:t>
      </w:r>
    </w:p>
    <w:p xmlns:wp14="http://schemas.microsoft.com/office/word/2010/wordml" w:rsidR="00123335" w:rsidRDefault="00484E0B" w14:paraId="277BD56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Estamos ansiosos para colaborar com vocês e testemunhar o impacto positivo que juntos poderemos criar na vida de nossos alunos. Este é o começo de uma jornada incrível e inspiradora, e estamos gratos por tê-los a bordo.</w:t>
      </w:r>
    </w:p>
    <w:p xmlns:wp14="http://schemas.microsoft.com/office/word/2010/wordml" w:rsidR="00123335" w:rsidRDefault="00484E0B" w14:paraId="46223D8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Vamos capacitar o futuro, um empreendedor de cada vez.</w:t>
      </w:r>
    </w:p>
    <w:p xmlns:wp14="http://schemas.microsoft.com/office/word/2010/wordml" w:rsidR="00123335" w:rsidRDefault="00484E0B" w14:paraId="784518FA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Bem-vindos!</w:t>
      </w:r>
    </w:p>
    <w:p xmlns:wp14="http://schemas.microsoft.com/office/word/2010/wordml" w:rsidR="00123335" w:rsidRDefault="00123335" w14:paraId="110FFD37" wp14:textId="77777777">
      <w:pPr>
        <w:shd w:val="clear" w:color="auto" w:fill="FFFFFF"/>
        <w:spacing w:after="200" w:line="360" w:lineRule="auto"/>
        <w:rPr>
          <w:sz w:val="24"/>
          <w:szCs w:val="24"/>
        </w:rPr>
      </w:pPr>
    </w:p>
    <w:p xmlns:wp14="http://schemas.microsoft.com/office/word/2010/wordml" w:rsidR="00123335" w:rsidRDefault="00484E0B" w14:paraId="28FF5BEE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2. APRESENTAÇÃO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6B699379" wp14:textId="77777777">
      <w:pPr>
        <w:shd w:val="clear" w:color="auto" w:fill="FFFFFF"/>
        <w:spacing w:after="200" w:line="360" w:lineRule="auto"/>
        <w:jc w:val="both"/>
        <w:rPr>
          <w:color w:val="2E74B5"/>
          <w:sz w:val="24"/>
          <w:szCs w:val="24"/>
        </w:rPr>
      </w:pPr>
    </w:p>
    <w:p xmlns:wp14="http://schemas.microsoft.com/office/word/2010/wordml" w:rsidR="00123335" w:rsidP="4D5967C9" w:rsidRDefault="00484E0B" w14:paraId="19711E1A" wp14:textId="0AED9F60">
      <w:pPr>
        <w:shd w:val="clear" w:color="auto" w:fill="FFFFFF" w:themeFill="background1"/>
        <w:spacing w:after="200" w:line="360" w:lineRule="auto"/>
        <w:jc w:val="both"/>
        <w:rPr>
          <w:sz w:val="24"/>
          <w:szCs w:val="24"/>
        </w:rPr>
      </w:pPr>
      <w:r w:rsidRPr="4D5967C9" w:rsidR="4D5967C9">
        <w:rPr>
          <w:sz w:val="24"/>
          <w:szCs w:val="24"/>
        </w:rPr>
        <w:t xml:space="preserve">Nesse manual, o(a) instrutor(a) encontrará informações que poderão ajudá-lo(a) no planejamento e na aplicação do </w:t>
      </w:r>
      <w:r w:rsidRPr="4D5967C9" w:rsidR="4D5967C9">
        <w:rPr>
          <w:b w:val="1"/>
          <w:bCs w:val="1"/>
          <w:i w:val="1"/>
          <w:iCs w:val="1"/>
          <w:sz w:val="24"/>
          <w:szCs w:val="24"/>
        </w:rPr>
        <w:t>“COMECE - Da ideia ao Negócio - Workshop - Propósito e Motivações para Empreender”</w:t>
      </w:r>
      <w:r w:rsidRPr="4D5967C9" w:rsidR="4D5967C9">
        <w:rPr>
          <w:sz w:val="24"/>
          <w:szCs w:val="24"/>
        </w:rPr>
        <w:t>, programa que tem como finalidade atender a futuros empreendedores.</w:t>
      </w:r>
    </w:p>
    <w:p xmlns:wp14="http://schemas.microsoft.com/office/word/2010/wordml" w:rsidR="00123335" w:rsidRDefault="00484E0B" w14:paraId="3FA3D66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competências definidas servirão de referência para o(a) educador(a) elaborar o Plano de Aplicação da Solução. O ensino por competências é fundamental para o educando aprender a aprender e a desenvolver-se como pessoa e cidadão, compreendendo o seu papel transformador para o bem-estar social e para o desenvolvimento sustentável do seu negócio e da comunidade onde ele se insere. </w:t>
      </w:r>
    </w:p>
    <w:p xmlns:wp14="http://schemas.microsoft.com/office/word/2010/wordml" w:rsidR="00123335" w:rsidRDefault="00484E0B" w14:paraId="6EDBB708" wp14:textId="77777777">
      <w:pPr>
        <w:shd w:val="clear" w:color="auto" w:fill="FFFFFF"/>
        <w:spacing w:after="200" w:line="360" w:lineRule="auto"/>
        <w:jc w:val="both"/>
        <w:rPr>
          <w:color w:val="FF0000"/>
          <w:sz w:val="24"/>
          <w:szCs w:val="24"/>
        </w:rPr>
      </w:pPr>
      <w:r w:rsidRPr="1FD50C5B" w:rsidR="1FD50C5B">
        <w:rPr>
          <w:sz w:val="24"/>
          <w:szCs w:val="24"/>
        </w:rPr>
        <w:t xml:space="preserve">Essa solução tem como propósito criar as condições necessárias para o desenvolvimento das seguintes competências:  </w:t>
      </w:r>
    </w:p>
    <w:p w:rsidR="1FD50C5B" w:rsidP="1FD50C5B" w:rsidRDefault="1FD50C5B" w14:paraId="74C3ABA5" w14:textId="7805D729">
      <w:pPr>
        <w:pStyle w:val="Normal"/>
        <w:numPr>
          <w:ilvl w:val="0"/>
          <w:numId w:val="3"/>
        </w:numPr>
        <w:spacing w:after="200" w:line="360" w:lineRule="auto"/>
        <w:jc w:val="both"/>
        <w:rPr>
          <w:color w:val="434343"/>
          <w:sz w:val="24"/>
          <w:szCs w:val="24"/>
        </w:rPr>
      </w:pPr>
      <w:r w:rsidRPr="1FD50C5B" w:rsidR="1FD50C5B">
        <w:rPr>
          <w:color w:val="434343"/>
          <w:sz w:val="24"/>
          <w:szCs w:val="24"/>
        </w:rPr>
        <w:t>Refletir sobre o propósito como impulsionador do desejo de realizar e concretizar projetos pessoais e empreendedores</w:t>
      </w:r>
    </w:p>
    <w:p w:rsidR="1FD50C5B" w:rsidP="1FD50C5B" w:rsidRDefault="1FD50C5B" w14:paraId="065438E1" w14:textId="61FC9FBA">
      <w:pPr>
        <w:pStyle w:val="ListParagraph"/>
        <w:numPr>
          <w:ilvl w:val="0"/>
          <w:numId w:val="3"/>
        </w:numPr>
        <w:rPr/>
      </w:pPr>
      <w:r w:rsidR="1FD50C5B">
        <w:rPr/>
        <w:t>Analisar e desenvolver ideias de projetos baseados em propósito</w:t>
      </w:r>
    </w:p>
    <w:p xmlns:wp14="http://schemas.microsoft.com/office/word/2010/wordml" w:rsidR="00123335" w:rsidRDefault="00123335" w14:paraId="3FE9F23F" wp14:textId="77777777">
      <w:pPr>
        <w:spacing w:after="200" w:line="360" w:lineRule="auto"/>
        <w:jc w:val="both"/>
        <w:rPr>
          <w:color w:val="434343"/>
          <w:sz w:val="24"/>
          <w:szCs w:val="24"/>
        </w:rPr>
      </w:pPr>
    </w:p>
    <w:p xmlns:wp14="http://schemas.microsoft.com/office/word/2010/wordml" w:rsidR="00123335" w:rsidRDefault="00484E0B" w14:paraId="7C20AF3F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O(a) educador(a) tem liberdade de escolher as estratégias de ensino-aprendizagem e os recursos audiovisuais mais adequados e que ajudem os educandos a desenvolverem essas competências. Pode, também, enriquecer o conteúdo proposto, com seus conhecimentos e práticas relacionados ao tema, basear-se nas indicações bibliográficas e de objetos de aprendizagem que integram o Manual do Participante e/ou nas sugestões que constam neste manual. </w:t>
      </w:r>
    </w:p>
    <w:p xmlns:wp14="http://schemas.microsoft.com/office/word/2010/wordml" w:rsidR="00123335" w:rsidP="1FD50C5B" w:rsidRDefault="00123335" w14:paraId="1F72F646" wp14:textId="77777777">
      <w:pPr>
        <w:shd w:val="clear" w:color="auto" w:fill="FFFFFF" w:themeFill="background1"/>
        <w:spacing w:after="200" w:line="360" w:lineRule="auto"/>
        <w:rPr>
          <w:b w:val="1"/>
          <w:bCs w:val="1"/>
          <w:color w:val="2E74B5"/>
          <w:sz w:val="24"/>
          <w:szCs w:val="24"/>
        </w:rPr>
      </w:pPr>
    </w:p>
    <w:p w:rsidR="1FD50C5B" w:rsidP="1FD50C5B" w:rsidRDefault="1FD50C5B" w14:paraId="0289E57A" w14:textId="1195F9F6">
      <w:pPr>
        <w:pStyle w:val="Normal"/>
        <w:shd w:val="clear" w:color="auto" w:fill="FFFFFF" w:themeFill="background1"/>
        <w:spacing w:after="200" w:line="360" w:lineRule="auto"/>
        <w:rPr>
          <w:b w:val="1"/>
          <w:bCs w:val="1"/>
          <w:color w:val="2E74B5"/>
          <w:sz w:val="24"/>
          <w:szCs w:val="24"/>
        </w:rPr>
      </w:pPr>
    </w:p>
    <w:p w:rsidR="1FD50C5B" w:rsidP="1FD50C5B" w:rsidRDefault="1FD50C5B" w14:paraId="75589B1B" w14:textId="189DA219">
      <w:pPr>
        <w:pStyle w:val="Normal"/>
        <w:shd w:val="clear" w:color="auto" w:fill="FFFFFF" w:themeFill="background1"/>
        <w:spacing w:after="200" w:line="360" w:lineRule="auto"/>
        <w:rPr>
          <w:b w:val="1"/>
          <w:bCs w:val="1"/>
          <w:color w:val="2E74B5"/>
          <w:sz w:val="24"/>
          <w:szCs w:val="24"/>
        </w:rPr>
      </w:pPr>
    </w:p>
    <w:p w:rsidR="1FD50C5B" w:rsidP="1FD50C5B" w:rsidRDefault="1FD50C5B" w14:paraId="59AA9D05" w14:textId="0DAC4BCD">
      <w:pPr>
        <w:pStyle w:val="Normal"/>
        <w:shd w:val="clear" w:color="auto" w:fill="FFFFFF" w:themeFill="background1"/>
        <w:spacing w:after="200" w:line="360" w:lineRule="auto"/>
        <w:rPr>
          <w:b w:val="1"/>
          <w:bCs w:val="1"/>
          <w:color w:val="2E74B5"/>
          <w:sz w:val="24"/>
          <w:szCs w:val="24"/>
        </w:rPr>
      </w:pPr>
    </w:p>
    <w:p xmlns:wp14="http://schemas.microsoft.com/office/word/2010/wordml" w:rsidR="00123335" w:rsidRDefault="00484E0B" w14:paraId="5632947F" wp14:textId="77777777">
      <w:pPr>
        <w:shd w:val="clear" w:color="auto" w:fill="FFFFFF"/>
        <w:spacing w:after="200"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3. REFERENCIAIS EDUCACIONAIS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484E0B" w14:paraId="5C0EE3E6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soluções educacionais de capacitação empresarial e cultura empreendedora do Sebrae tem por finalidade desenvolver competências de naturezas cognitiva, atitudinal e operacional, que permitam aos indivíduos mobilizar conhecimento/ saberes, atitudes e habilidades/procedimentos para um desempenho satisfatório em diferentes situações – pessoais, profissionais ou sociais. Os referenciais educacionais do Sebrae reconhecem os valores da instituição como princípios fundamentais. </w:t>
      </w:r>
    </w:p>
    <w:p xmlns:wp14="http://schemas.microsoft.com/office/word/2010/wordml" w:rsidR="00123335" w:rsidRDefault="00484E0B" w14:paraId="1558870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acordo com os Referenciais Educacionais do Sebrae, sua prática educacional está ancorada nas teorias sociocrítica de Paulo Freire e a humanista de Carl Rogers, refletindo em práticas dialógicas, em que tanto os instrutores, quanto os participantes são sujeitos ativos do processo educacional, a exemplo dos círculos de cultura na perspectiva freireana. Com relação às abordagens metodológicas, serão fundamentadas nos princípios andragógicos e subsidiada por Metodologias Ativas da aprendizagem.  </w:t>
      </w:r>
    </w:p>
    <w:p xmlns:wp14="http://schemas.microsoft.com/office/word/2010/wordml" w:rsidR="00123335" w:rsidRDefault="00484E0B" w14:paraId="25DD3341" wp14:textId="77777777">
      <w:pPr>
        <w:shd w:val="clear" w:color="auto" w:fill="FFFFFF"/>
        <w:spacing w:after="20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9FA36FD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3.1 Aspectos teóricos: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P="46E36134" w:rsidRDefault="00484E0B" w14:paraId="3D4C6E3D" wp14:textId="77777777">
      <w:pPr>
        <w:numPr>
          <w:ilvl w:val="0"/>
          <w:numId w:val="5"/>
        </w:numPr>
        <w:spacing w:after="200" w:line="360" w:lineRule="auto"/>
        <w:ind w:left="0" w:firstLine="0"/>
        <w:jc w:val="both"/>
        <w:rPr>
          <w:sz w:val="24"/>
          <w:szCs w:val="24"/>
        </w:rPr>
      </w:pPr>
      <w:r w:rsidRPr="46E36134" w:rsidR="46E36134">
        <w:rPr>
          <w:sz w:val="24"/>
          <w:szCs w:val="24"/>
        </w:rPr>
        <w:t xml:space="preserve">Teoria </w:t>
      </w:r>
      <w:r w:rsidRPr="46E36134" w:rsidR="46E36134">
        <w:rPr>
          <w:sz w:val="24"/>
          <w:szCs w:val="24"/>
        </w:rPr>
        <w:t>sócio-crítica</w:t>
      </w:r>
      <w:r w:rsidRPr="46E36134" w:rsidR="46E36134">
        <w:rPr>
          <w:sz w:val="24"/>
          <w:szCs w:val="24"/>
        </w:rPr>
        <w:t xml:space="preserve"> - Os processos educativos precisam ser construídos de modo a levar à emancipação dos sujeitos, entendendo-os como parte dos momentos histórico-culturais a que pertencem. Nesta perspectiva teórica </w:t>
      </w:r>
      <w:r w:rsidRPr="46E36134" w:rsidR="46E36134">
        <w:rPr>
          <w:sz w:val="24"/>
          <w:szCs w:val="24"/>
        </w:rPr>
        <w:t>os  círculos</w:t>
      </w:r>
      <w:r w:rsidRPr="46E36134" w:rsidR="46E36134">
        <w:rPr>
          <w:sz w:val="24"/>
          <w:szCs w:val="24"/>
        </w:rPr>
        <w:t xml:space="preserve"> de cultura favorecem o processo dialético, cerne da prática educacional proposta. </w:t>
      </w:r>
    </w:p>
    <w:p xmlns:wp14="http://schemas.microsoft.com/office/word/2010/wordml" w:rsidR="00123335" w:rsidP="46E36134" w:rsidRDefault="00484E0B" w14:paraId="459AA614" wp14:textId="77777777">
      <w:pPr>
        <w:numPr>
          <w:ilvl w:val="0"/>
          <w:numId w:val="5"/>
        </w:numPr>
        <w:spacing w:after="200" w:line="360" w:lineRule="auto"/>
        <w:ind w:left="0" w:firstLine="0"/>
        <w:jc w:val="both"/>
        <w:rPr>
          <w:sz w:val="24"/>
          <w:szCs w:val="24"/>
        </w:rPr>
      </w:pPr>
      <w:r w:rsidRPr="46E36134" w:rsidR="46E36134">
        <w:rPr>
          <w:sz w:val="24"/>
          <w:szCs w:val="24"/>
        </w:rPr>
        <w:t xml:space="preserve">Humanista - O enfoque humanista reconhece a posição afetiva facilitadora do educador, enfatizando o valor humano e a empatia como forma de propiciar, ao indivíduo aprendente, o conhecimento de suas potencialidades e a busca do equilíbrio. </w:t>
      </w:r>
    </w:p>
    <w:p xmlns:wp14="http://schemas.microsoft.com/office/word/2010/wordml" w:rsidR="00123335" w:rsidP="46E36134" w:rsidRDefault="00484E0B" w14:paraId="538EE413" wp14:textId="77777777">
      <w:pPr>
        <w:numPr>
          <w:ilvl w:val="0"/>
          <w:numId w:val="4"/>
        </w:numPr>
        <w:spacing w:after="200" w:line="360" w:lineRule="auto"/>
        <w:ind w:left="0" w:firstLine="0"/>
        <w:jc w:val="both"/>
        <w:rPr>
          <w:sz w:val="24"/>
          <w:szCs w:val="24"/>
        </w:rPr>
      </w:pPr>
      <w:r w:rsidRPr="46E36134" w:rsidR="46E36134">
        <w:rPr>
          <w:sz w:val="24"/>
          <w:szCs w:val="24"/>
        </w:rPr>
        <w:t>Andragógica</w:t>
      </w:r>
      <w:r w:rsidRPr="46E36134" w:rsidR="46E36134">
        <w:rPr>
          <w:sz w:val="24"/>
          <w:szCs w:val="24"/>
        </w:rPr>
        <w:t xml:space="preserve"> - Segundo Knowles, voltada para o desenvolvimento e aprendizado do público adulto que tem como princípios a autonomia, a experiência, prontidão para a aprender, aplicação da aprendizagem e motivação para aprender. </w:t>
      </w:r>
    </w:p>
    <w:p xmlns:wp14="http://schemas.microsoft.com/office/word/2010/wordml" w:rsidR="00123335" w:rsidRDefault="00484E0B" w14:paraId="383C8AB3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3.2 Aspectos metodológicos:</w:t>
      </w:r>
      <w:r>
        <w:rPr>
          <w:sz w:val="24"/>
          <w:szCs w:val="24"/>
        </w:rPr>
        <w:t xml:space="preserve"> </w:t>
      </w:r>
    </w:p>
    <w:p xmlns:wp14="http://schemas.microsoft.com/office/word/2010/wordml" w:rsidR="00123335" w:rsidRDefault="00484E0B" w14:paraId="6843E37B" wp14:textId="77777777">
      <w:pPr>
        <w:numPr>
          <w:ilvl w:val="0"/>
          <w:numId w:val="9"/>
        </w:numPr>
        <w:spacing w:after="200"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As metodologias ativas como estratégias de ensino que tem o objetivo de incentivar os sujeitos de forma autônoma e participativa por meio de situações reais, são algumas delas: gamificação; sala de aula invertida; design thinking, design sprint, aprendizagem baseada em problemas e aprendizagem baseada em projetos. </w:t>
      </w:r>
    </w:p>
    <w:p xmlns:wp14="http://schemas.microsoft.com/office/word/2010/wordml" w:rsidR="00123335" w:rsidRDefault="00484E0B" w14:paraId="344AC23C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à instrutora identificar as expectativas das participantes, as diferenças existentes entre elas para explicitar o objetivo da solução, as competências que ela pretende desenvolver e os conteúdos que serão abordados visando ao seu alcance.  </w:t>
      </w:r>
    </w:p>
    <w:p xmlns:wp14="http://schemas.microsoft.com/office/word/2010/wordml" w:rsidR="00123335" w:rsidRDefault="00484E0B" w14:paraId="38CB68B0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relação instrutora-participante, o diálogo deve ser frequentemente exercitado para acolhimento e para apresentação, explicação, problematização e instrumentalização para a cultura empreendedora, com vistas a instigar a prática dos temas abordados. </w:t>
      </w:r>
    </w:p>
    <w:p xmlns:wp14="http://schemas.microsoft.com/office/word/2010/wordml" w:rsidR="00123335" w:rsidRDefault="00484E0B" w14:paraId="0F4C9EC9" wp14:textId="77777777">
      <w:pPr>
        <w:shd w:val="clear" w:color="auto" w:fill="FFFFFF"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uso de estratégias de ensino-aprendizagem e recursos tecnológicos adequados à abordagem de cada tema é um cuidado a ser considerado na mediação pedagógica. Recomenda-se que a instrutora, além de conhecer a finalidade das estratégias de ensino-aprendizagem e os recursos tecnológicos previstos, saiba aplicá-los/utilizá-los de forma a garantir que o objetivo da ação seja alcançado e as competências pactuadas sejam desenvolvidas. As ações educacionais da instrutora devem estar organizadas de forma a atender o</w:t>
      </w:r>
      <w:r>
        <w:rPr>
          <w:sz w:val="24"/>
          <w:szCs w:val="24"/>
        </w:rPr>
        <w:t xml:space="preserve">s objetivos de aprendizagem de cada solução. </w:t>
      </w:r>
    </w:p>
    <w:p xmlns:wp14="http://schemas.microsoft.com/office/word/2010/wordml" w:rsidR="00123335" w:rsidP="1FD50C5B" w:rsidRDefault="00123335" w14:paraId="08CE6F91" wp14:textId="77777777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4959DEEB" w14:textId="4CC7DBED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24E9E412" w14:textId="7FABB751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0A6DB0AC" w14:textId="2E1137AD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7AB66814" w14:textId="1EC027D8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34DF559B" w14:textId="4069A708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533CDD52" w14:textId="2347FD86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58048F45" wp14:textId="77777777">
      <w:pPr>
        <w:shd w:val="clear" w:color="auto" w:fill="FFFFFF"/>
        <w:spacing w:line="360" w:lineRule="auto"/>
        <w:rPr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 xml:space="preserve">4. PERCURSO EDUCACIONAL DA SOLUÇÃO </w:t>
      </w:r>
      <w:r>
        <w:rPr>
          <w:color w:val="2E74B5"/>
          <w:sz w:val="24"/>
          <w:szCs w:val="24"/>
        </w:rPr>
        <w:t xml:space="preserve"> </w:t>
      </w:r>
    </w:p>
    <w:p xmlns:wp14="http://schemas.microsoft.com/office/word/2010/wordml" w:rsidR="00123335" w:rsidRDefault="00123335" w14:paraId="61CDCEAD" wp14:textId="7777777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503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8503"/>
      </w:tblGrid>
      <w:tr xmlns:wp14="http://schemas.microsoft.com/office/word/2010/wordml" w:rsidR="00123335" w:rsidTr="1FD50C5B" w14:paraId="4D4A0A59" wp14:textId="77777777">
        <w:trPr>
          <w:trHeight w:val="390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P="1FD50C5B" w:rsidRDefault="00484E0B" w14:paraId="4D325DDB" wp14:textId="59A51959">
            <w:pPr>
              <w:shd w:val="clear" w:color="auto" w:fill="FFFFFF" w:themeFill="background1"/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FD50C5B" w:rsidR="1FD50C5B">
              <w:rPr>
                <w:b w:val="1"/>
                <w:bCs w:val="1"/>
                <w:sz w:val="24"/>
                <w:szCs w:val="24"/>
              </w:rPr>
              <w:t xml:space="preserve">Módulo 01: DESCOBERTA </w:t>
            </w:r>
          </w:p>
          <w:p w:rsidR="00123335" w:rsidP="4D5967C9" w:rsidRDefault="00484E0B" w14:paraId="327108D1" wp14:textId="2DCA9B5D">
            <w:pPr>
              <w:shd w:val="clear" w:color="auto" w:fill="FFFFFF" w:themeFill="background1"/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1FD50C5B" w:rsidR="1FD50C5B">
              <w:rPr>
                <w:b w:val="1"/>
                <w:bCs w:val="1"/>
                <w:sz w:val="24"/>
                <w:szCs w:val="24"/>
              </w:rPr>
              <w:t xml:space="preserve">Workshop 02 - Propósito e Motivações para Empreender    </w:t>
            </w:r>
          </w:p>
        </w:tc>
      </w:tr>
      <w:tr xmlns:wp14="http://schemas.microsoft.com/office/word/2010/wordml" w:rsidR="00123335" w:rsidTr="1FD50C5B" w14:paraId="42A48415" wp14:textId="77777777">
        <w:trPr>
          <w:trHeight w:val="55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3070385F" wp14:textId="77777777">
            <w:pPr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4D5967C9" w:rsidR="4D5967C9">
              <w:rPr>
                <w:b w:val="1"/>
                <w:bCs w:val="1"/>
                <w:sz w:val="24"/>
                <w:szCs w:val="24"/>
              </w:rPr>
              <w:t xml:space="preserve">Tema: </w:t>
            </w:r>
          </w:p>
          <w:p w:rsidR="00123335" w:rsidP="4D5967C9" w:rsidRDefault="00484E0B" w14:paraId="3F2F7292" wp14:textId="1CD2499C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4D5967C9" w:rsidR="4D5967C9">
              <w:rPr>
                <w:b w:val="1"/>
                <w:bCs w:val="1"/>
                <w:sz w:val="24"/>
                <w:szCs w:val="24"/>
              </w:rPr>
              <w:t xml:space="preserve">Workshop - Propósito e Motivações para Empreender    </w:t>
            </w:r>
          </w:p>
        </w:tc>
      </w:tr>
      <w:tr xmlns:wp14="http://schemas.microsoft.com/office/word/2010/wordml" w:rsidR="00123335" w:rsidTr="1FD50C5B" w14:paraId="32BAA62E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0D433FF8" wp14:textId="77777777">
            <w:pPr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Objetivo de aprendizagem: </w:t>
            </w:r>
          </w:p>
          <w:p w:rsidR="00123335" w:rsidRDefault="00123335" w14:paraId="6BB9E253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</w:p>
          <w:p w:rsidR="00123335" w:rsidP="1FD50C5B" w:rsidRDefault="00123335" w14:paraId="150B5BC5" wp14:textId="3B1359D3">
            <w:pPr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1FD50C5B" w:rsidR="1FD50C5B">
              <w:rPr>
                <w:sz w:val="24"/>
                <w:szCs w:val="24"/>
              </w:rPr>
              <w:t xml:space="preserve">Refletir sobre o propósito como impulsionador do desejo de realizar e concretizar projetos pessoais e empreendedores </w:t>
            </w:r>
          </w:p>
          <w:p w:rsidR="00123335" w:rsidP="1FD50C5B" w:rsidRDefault="00123335" w14:paraId="23DE523C" wp14:textId="2AD68C54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1FD50C5B" w14:paraId="47238F93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5A6D939E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Competências Específicas: </w:t>
            </w:r>
          </w:p>
          <w:p w:rsidR="00123335" w:rsidP="1FD50C5B" w:rsidRDefault="00123335" w14:paraId="2E9165C4" wp14:textId="482A8DA8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1FD50C5B" w:rsidR="1FD50C5B">
              <w:rPr>
                <w:sz w:val="24"/>
                <w:szCs w:val="24"/>
              </w:rPr>
              <w:t xml:space="preserve">Refletir sobre o propósito como impulsionador do desejo de realizar e concretizar projetos pessoais e empreendedores  </w:t>
            </w:r>
          </w:p>
          <w:p w:rsidR="00123335" w:rsidP="1FD50C5B" w:rsidRDefault="00123335" w14:paraId="52E56223" wp14:textId="4C88270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1FD50C5B" w:rsidR="1FD50C5B">
              <w:rPr>
                <w:sz w:val="24"/>
                <w:szCs w:val="24"/>
              </w:rPr>
              <w:t>Analisar e desenvolver ideias de projetos baseados em propósito</w:t>
            </w:r>
          </w:p>
          <w:p w:rsidR="00123335" w:rsidRDefault="00123335" w14:paraId="07547A01" wp14:textId="77777777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1FD50C5B" w14:paraId="3A5C6ED4" wp14:textId="77777777">
        <w:trPr>
          <w:trHeight w:val="2195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24E8DE63" wp14:textId="77777777">
            <w:pPr>
              <w:shd w:val="clear" w:color="auto" w:fill="FFFFFF"/>
              <w:spacing w:line="360" w:lineRule="auto"/>
              <w:jc w:val="both"/>
              <w:rPr>
                <w:color w:val="FF0000"/>
                <w:sz w:val="24"/>
                <w:szCs w:val="24"/>
              </w:rPr>
            </w:pPr>
            <w:r w:rsidRPr="1FD50C5B" w:rsidR="1FD50C5B">
              <w:rPr>
                <w:b w:val="1"/>
                <w:bCs w:val="1"/>
                <w:sz w:val="24"/>
                <w:szCs w:val="24"/>
              </w:rPr>
              <w:t xml:space="preserve">Indicadores de aprendizagem: </w:t>
            </w:r>
          </w:p>
          <w:p w:rsidR="00123335" w:rsidP="1FD50C5B" w:rsidRDefault="00123335" w14:paraId="23DBCD59" wp14:textId="41765892">
            <w:pPr>
              <w:pStyle w:val="ListParagraph"/>
              <w:numPr>
                <w:ilvl w:val="0"/>
                <w:numId w:val="11"/>
              </w:numPr>
              <w:shd w:val="clear" w:color="auto" w:fill="FFFFFF" w:themeFill="background1"/>
              <w:spacing w:line="360" w:lineRule="auto"/>
              <w:jc w:val="both"/>
              <w:rPr>
                <w:sz w:val="24"/>
                <w:szCs w:val="24"/>
              </w:rPr>
            </w:pPr>
            <w:r w:rsidRPr="1FD50C5B" w:rsidR="1FD50C5B">
              <w:rPr>
                <w:sz w:val="24"/>
                <w:szCs w:val="24"/>
              </w:rPr>
              <w:t xml:space="preserve">Reflete sobre o propósito como impulsionador do desejo de realizar e concretizar projetos pessoais e empreendedores  </w:t>
            </w:r>
          </w:p>
          <w:p w:rsidR="00123335" w:rsidP="1FD50C5B" w:rsidRDefault="00123335" w14:paraId="0CD8A2F6" wp14:textId="5C59782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1FD50C5B" w:rsidR="1FD50C5B">
              <w:rPr>
                <w:sz w:val="24"/>
                <w:szCs w:val="24"/>
              </w:rPr>
              <w:t>Analisa e desenvolve ideias de projetos baseados em propósito</w:t>
            </w:r>
          </w:p>
          <w:p w:rsidR="00123335" w:rsidP="1FD50C5B" w:rsidRDefault="00123335" w14:paraId="07459315" wp14:textId="1F99AC88">
            <w:pPr>
              <w:pStyle w:val="Normal"/>
              <w:shd w:val="clear" w:color="auto" w:fill="FFFFFF" w:themeFill="background1"/>
              <w:spacing w:line="360" w:lineRule="auto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123335" w:rsidTr="1FD50C5B" w14:paraId="593865D3" wp14:textId="77777777">
        <w:trPr>
          <w:trHeight w:val="4039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P="1FD50C5B" w:rsidRDefault="00123335" w14:paraId="083FA83C" wp14:textId="297FCAB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Estratégias de ensino aprendizagem </w:t>
            </w:r>
          </w:p>
          <w:p w:rsidR="00123335" w:rsidP="1FD50C5B" w:rsidRDefault="00123335" w14:paraId="3361B4BB" wp14:textId="522169E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1C257780" wp14:textId="25C98D4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Apresentação e integração do grupo: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00123335" w:rsidP="1FD50C5B" w:rsidRDefault="00123335" w14:paraId="13FC0BA2" wp14:textId="1B2E6C6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5CD1278A" wp14:textId="4A8C9E7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Boas-vindas e apresentação do(a) educador(a) e dos participantes  </w:t>
            </w:r>
          </w:p>
          <w:p w:rsidR="00123335" w:rsidP="1FD50C5B" w:rsidRDefault="00123335" w14:paraId="5F518C24" wp14:textId="230A8A6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4679D126" wp14:textId="71388F5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Apresentação do objetivo da oficina e das competências que os participantes deverão desenvolver  </w:t>
            </w:r>
          </w:p>
          <w:p w:rsidR="00123335" w:rsidP="1FD50C5B" w:rsidRDefault="00123335" w14:paraId="12039DA4" wp14:textId="5C1A5CA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40A81401" wp14:textId="1B6B111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Técnica de abertura: será projetada uma imagem de uma águia. Cada participante dirá somente uma palavra-síntese do impacto que a imagem causou. O facilitador anotará no flip -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chart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o participante se apresentará. Ao final será projetado a mensagem da águia aos participantes, 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canalizando  seus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atributos às temáticas do evento.  </w:t>
            </w:r>
          </w:p>
          <w:p w:rsidR="00123335" w:rsidP="1FD50C5B" w:rsidRDefault="00123335" w14:paraId="48B83DAC" wp14:textId="52C8DC7C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4A6820C5" wp14:textId="08B17CE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Recursos: Projetor; Slides.</w:t>
            </w:r>
          </w:p>
          <w:p w:rsidR="00123335" w:rsidP="1FD50C5B" w:rsidRDefault="00123335" w14:paraId="64721A6A" wp14:textId="4A404946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652AFD31" wp14:textId="5C702EC3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Apresentar o conteúdo sobre as principais motivações em empreender.</w:t>
            </w:r>
          </w:p>
          <w:p w:rsidR="00123335" w:rsidP="1FD50C5B" w:rsidRDefault="00123335" w14:paraId="4290A57D" wp14:textId="1355E9B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1D34A250" wp14:textId="74E240CC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- Projetar o conteúdo e feita a instrução técnica da temática:</w:t>
            </w:r>
          </w:p>
          <w:p w:rsidR="00123335" w:rsidP="1FD50C5B" w:rsidRDefault="00123335" w14:paraId="6B4882DA" wp14:textId="6C9B941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PERGUNTA GERADORA: sou impulsionado por quais motivações?  </w:t>
            </w:r>
          </w:p>
          <w:p w:rsidR="00123335" w:rsidP="1FD50C5B" w:rsidRDefault="00123335" w14:paraId="538BE2CF" wp14:textId="0D7573F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00123335" w:rsidP="1FD50C5B" w:rsidRDefault="00123335" w14:paraId="69CB0037" wp14:textId="795D0FA6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- Formações de grupos para discutir o tema proposto.</w:t>
            </w:r>
          </w:p>
          <w:p w:rsidR="00123335" w:rsidP="1FD50C5B" w:rsidRDefault="00123335" w14:paraId="6F6AC718" wp14:textId="112C335C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</w:t>
            </w:r>
          </w:p>
          <w:p w:rsidR="00123335" w:rsidP="1FD50C5B" w:rsidRDefault="00123335" w14:paraId="650E3DBF" wp14:textId="7344EE4F">
            <w:pPr>
              <w:pStyle w:val="Normal"/>
              <w:spacing w:line="240" w:lineRule="auto"/>
              <w:jc w:val="both"/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- Colher dos participantes a  visão e influência das motivações inseridas em seu desejo de empreender.   </w:t>
            </w:r>
          </w:p>
          <w:p w:rsidR="00123335" w:rsidP="1FD50C5B" w:rsidRDefault="00123335" w14:paraId="4D84FD39" wp14:textId="03C3895F">
            <w:pPr>
              <w:pStyle w:val="Normal"/>
              <w:spacing w:line="240" w:lineRule="auto"/>
              <w:jc w:val="both"/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00123335" w:rsidP="1FD50C5B" w:rsidRDefault="00123335" w14:paraId="66B63BD5" wp14:textId="6C774ED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Atividade do círculo dourado:</w:t>
            </w:r>
          </w:p>
          <w:p w:rsidR="00123335" w:rsidP="1FD50C5B" w:rsidRDefault="00123335" w14:paraId="4BCFB8C5" wp14:textId="627689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00123335" w:rsidP="1FD50C5B" w:rsidRDefault="00123335" w14:paraId="20573D6E" wp14:textId="2BA86AE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Vídeo: </w:t>
            </w:r>
            <w:hyperlink r:id="R8d91e22912984072">
              <w:r w:rsidRPr="1FD50C5B" w:rsidR="1FD50C5B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pt-BR"/>
                </w:rPr>
                <w:t>https://www.youtube.com/watch?v=v8YQ7huZAMA</w:t>
              </w:r>
            </w:hyperlink>
          </w:p>
          <w:p w:rsidR="00123335" w:rsidP="1FD50C5B" w:rsidRDefault="00123335" w14:paraId="209D1D1E" wp14:textId="6D6D0D4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123335" w:rsidP="1FD50C5B" w:rsidRDefault="00123335" w14:paraId="6CEABE7E" wp14:textId="05023F05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duplas elabore 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</w:t>
            </w:r>
            <w:r w:rsidRPr="1FD50C5B" w:rsidR="1FD50C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círculo dourado do seu negócio (ver imagem em anexo).</w:t>
            </w:r>
          </w:p>
          <w:p w:rsidR="00123335" w:rsidP="1FD50C5B" w:rsidRDefault="00123335" w14:paraId="3B7B4B86" wp14:textId="78DAC0D7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123335" w:rsidTr="1FD50C5B" w14:paraId="39925C99" wp14:textId="77777777">
        <w:trPr>
          <w:trHeight w:val="1800"/>
        </w:trPr>
        <w:tc>
          <w:tcPr>
            <w:tcW w:w="85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23335" w:rsidRDefault="00484E0B" w14:paraId="0C1E398D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Avaliação:</w:t>
            </w:r>
          </w:p>
          <w:p w:rsidR="00123335" w:rsidRDefault="00484E0B" w14:paraId="50EF2826" wp14:textId="77777777">
            <w:pPr>
              <w:spacing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Encerramento</w:t>
            </w:r>
          </w:p>
          <w:p w:rsidR="00123335" w:rsidRDefault="00484E0B" w14:paraId="1F5B7178" wp14:textId="77777777">
            <w:pPr>
              <w:spacing w:after="20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Refletir sobre as aprendizagens</w:t>
            </w:r>
          </w:p>
          <w:p w:rsidR="00123335" w:rsidRDefault="00484E0B" w14:paraId="56B17EE3" wp14:textId="77777777">
            <w:pPr>
              <w:spacing w:after="200"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Exposição individual</w:t>
            </w:r>
          </w:p>
        </w:tc>
      </w:tr>
    </w:tbl>
    <w:p w:rsidR="1FD50C5B" w:rsidP="1FD50C5B" w:rsidRDefault="1FD50C5B" w14:paraId="37818E96" w14:textId="3FF1A6DD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7739FD25" w14:textId="61F05284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60EB10DA" w14:textId="19091725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39743296" w14:textId="3FE4E3F4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1409E9D9" w14:textId="362B3C50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w:rsidR="1FD50C5B" w:rsidP="1FD50C5B" w:rsidRDefault="1FD50C5B" w14:paraId="72DE0429" w14:textId="2194BC73">
      <w:pPr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P="27AF546A" w:rsidRDefault="00123335" w14:paraId="17DBC151" wp14:textId="71F1F3BD">
      <w:pPr>
        <w:pStyle w:val="Normal"/>
        <w:shd w:val="clear" w:color="auto" w:fill="FFFFFF" w:themeFill="background1"/>
        <w:spacing w:line="360" w:lineRule="auto"/>
        <w:jc w:val="both"/>
        <w:rPr>
          <w:sz w:val="24"/>
          <w:szCs w:val="24"/>
        </w:rPr>
      </w:pPr>
    </w:p>
    <w:p xmlns:wp14="http://schemas.microsoft.com/office/word/2010/wordml" w:rsidR="00123335" w:rsidRDefault="00484E0B" w14:paraId="21EC7419" wp14:textId="77777777">
      <w:pPr>
        <w:shd w:val="clear" w:color="auto" w:fill="FFFFFF"/>
        <w:spacing w:line="360" w:lineRule="auto"/>
        <w:rPr>
          <w:b/>
          <w:color w:val="2E74B5"/>
          <w:sz w:val="24"/>
          <w:szCs w:val="24"/>
        </w:rPr>
      </w:pPr>
      <w:r>
        <w:rPr>
          <w:b/>
          <w:color w:val="2E74B5"/>
          <w:sz w:val="24"/>
          <w:szCs w:val="24"/>
        </w:rPr>
        <w:t>5. ANEXOS</w:t>
      </w:r>
    </w:p>
    <w:p xmlns:wp14="http://schemas.microsoft.com/office/word/2010/wordml" w:rsidR="00123335" w:rsidP="1FD50C5B" w:rsidRDefault="00123335" w14:paraId="6F8BD81B" wp14:textId="77777777">
      <w:pPr>
        <w:shd w:val="clear" w:color="auto" w:fill="FFFFFF" w:themeFill="background1"/>
        <w:spacing w:line="360" w:lineRule="auto"/>
        <w:rPr>
          <w:b w:val="1"/>
          <w:bCs w:val="1"/>
          <w:color w:val="2E74B5"/>
          <w:sz w:val="24"/>
          <w:szCs w:val="24"/>
        </w:rPr>
      </w:pPr>
    </w:p>
    <w:p w:rsidR="1FD50C5B" w:rsidP="1FD50C5B" w:rsidRDefault="1FD50C5B" w14:paraId="50454B26" w14:textId="14919D3B">
      <w:pPr>
        <w:pStyle w:val="Normal"/>
        <w:spacing w:line="360" w:lineRule="auto"/>
      </w:pPr>
      <w:r>
        <w:drawing>
          <wp:inline wp14:editId="21B719DA" wp14:anchorId="02503F26">
            <wp:extent cx="4572000" cy="2838450"/>
            <wp:effectExtent l="0" t="0" r="0" b="0"/>
            <wp:docPr id="151917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061dc812e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50C5B" w:rsidP="1FD50C5B" w:rsidRDefault="1FD50C5B" w14:paraId="130EE4EF" w14:textId="33CD7FC1">
      <w:pPr>
        <w:pStyle w:val="Normal"/>
        <w:spacing w:line="360" w:lineRule="auto"/>
      </w:pPr>
      <w:r w:rsidR="1FD50C5B">
        <w:rPr/>
        <w:t>Fonte:</w:t>
      </w:r>
    </w:p>
    <w:p w:rsidR="1FD50C5B" w:rsidP="1FD50C5B" w:rsidRDefault="1FD50C5B" w14:paraId="739A8371" w14:textId="13806C8C">
      <w:pPr>
        <w:pStyle w:val="Normal"/>
        <w:spacing w:line="360" w:lineRule="auto"/>
      </w:pPr>
      <w:hyperlink r:id="R20d85b3cc0b643b2">
        <w:r w:rsidRPr="1FD50C5B" w:rsidR="1FD50C5B">
          <w:rPr>
            <w:rStyle w:val="Hyperlink"/>
          </w:rPr>
          <w:t>https://sebrae.com.br/sites/PortalSebrae/artigos/conheca-o-conceito-de-circulo-dourado-ou-golden-circle,0b8222251c7b6810VgnVCM1000001b00320aRCRD</w:t>
        </w:r>
      </w:hyperlink>
    </w:p>
    <w:p w:rsidR="1FD50C5B" w:rsidP="1FD50C5B" w:rsidRDefault="1FD50C5B" w14:paraId="754983E0" w14:textId="146386F1">
      <w:pPr>
        <w:pStyle w:val="Normal"/>
        <w:spacing w:line="360" w:lineRule="auto"/>
      </w:pPr>
    </w:p>
    <w:p w:rsidR="1FD50C5B" w:rsidP="1FD50C5B" w:rsidRDefault="1FD50C5B" w14:paraId="1EA26227" w14:textId="02CF5C04">
      <w:pPr>
        <w:pStyle w:val="Normal"/>
        <w:spacing w:line="360" w:lineRule="auto"/>
      </w:pPr>
    </w:p>
    <w:p w:rsidR="1FD50C5B" w:rsidP="1FD50C5B" w:rsidRDefault="1FD50C5B" w14:paraId="5F4AC638" w14:textId="61D065DE">
      <w:pPr>
        <w:pStyle w:val="Normal"/>
        <w:spacing w:line="360" w:lineRule="auto"/>
      </w:pPr>
    </w:p>
    <w:p w:rsidR="1FD50C5B" w:rsidP="1FD50C5B" w:rsidRDefault="1FD50C5B" w14:paraId="70668048" w14:textId="74EF68FE">
      <w:pPr>
        <w:pStyle w:val="Normal"/>
        <w:spacing w:line="360" w:lineRule="auto"/>
      </w:pPr>
      <w:r w:rsidR="1FD50C5B">
        <w:rPr/>
        <w:t xml:space="preserve">sucessohttps://sebrae.com.br/sites/PortalSebrae/empreender-com-proposito-e-motivacao </w:t>
      </w:r>
    </w:p>
    <w:p w:rsidR="1FD50C5B" w:rsidP="1FD50C5B" w:rsidRDefault="1FD50C5B" w14:paraId="131C7667" w14:textId="286990D2">
      <w:pPr>
        <w:pStyle w:val="Normal"/>
        <w:spacing w:line="360" w:lineRule="auto"/>
      </w:pPr>
      <w:r w:rsidR="1FD50C5B">
        <w:rPr/>
        <w:t xml:space="preserve">https://sorridents.com.br/business/por-que-empreender-10-motivos-para-comecar-hoje- </w:t>
      </w:r>
    </w:p>
    <w:p w:rsidR="1FD50C5B" w:rsidP="1FD50C5B" w:rsidRDefault="1FD50C5B" w14:paraId="3630D18E" w14:textId="4E72915E">
      <w:pPr>
        <w:pStyle w:val="Normal"/>
        <w:spacing w:line="360" w:lineRule="auto"/>
      </w:pPr>
      <w:r w:rsidR="1FD50C5B">
        <w:rPr/>
        <w:t xml:space="preserve">https://blog.stone.com.br/motivacoes-para-empreender-conheca-historia-2-clientes </w:t>
      </w:r>
    </w:p>
    <w:p w:rsidR="1FD50C5B" w:rsidP="1FD50C5B" w:rsidRDefault="1FD50C5B" w14:paraId="6C40DF32" w14:textId="09E11246">
      <w:pPr>
        <w:pStyle w:val="Normal"/>
        <w:spacing w:line="360" w:lineRule="auto"/>
      </w:pPr>
      <w:r w:rsidR="1FD50C5B">
        <w:rPr/>
        <w:t xml:space="preserve">https://meunegocio.uol.com.br/blog/18-frases-inspiradoras-para-quem-quer-empreender/? </w:t>
      </w:r>
    </w:p>
    <w:p w:rsidR="1FD50C5B" w:rsidP="1FD50C5B" w:rsidRDefault="1FD50C5B" w14:paraId="5429A2FE" w14:textId="1A2E3805">
      <w:pPr>
        <w:pStyle w:val="Normal"/>
        <w:spacing w:line="360" w:lineRule="auto"/>
      </w:pPr>
      <w:r w:rsidR="1FD50C5B">
        <w:rPr/>
        <w:t xml:space="preserve">https://blog.tgitoday.com.br/empreendedorismo-com-proposito/ </w:t>
      </w:r>
    </w:p>
    <w:p w:rsidR="1FD50C5B" w:rsidP="1FD50C5B" w:rsidRDefault="1FD50C5B" w14:paraId="39040969" w14:textId="20EE41F6">
      <w:pPr>
        <w:pStyle w:val="Normal"/>
        <w:spacing w:line="360" w:lineRule="auto"/>
      </w:pPr>
      <w:hyperlink r:id="Rdd79b5032cb341f0">
        <w:r w:rsidRPr="1FD50C5B" w:rsidR="1FD50C5B">
          <w:rPr>
            <w:rStyle w:val="Hyperlink"/>
          </w:rPr>
          <w:t>https://massanews.com/colunistas/proposito-empreender/</w:t>
        </w:r>
      </w:hyperlink>
    </w:p>
    <w:p w:rsidR="1FD50C5B" w:rsidP="1FD50C5B" w:rsidRDefault="1FD50C5B" w14:paraId="2821E131" w14:textId="6F7836B5">
      <w:pPr>
        <w:pStyle w:val="Normal"/>
        <w:spacing w:line="360" w:lineRule="auto"/>
      </w:pPr>
    </w:p>
    <w:p xmlns:wp14="http://schemas.microsoft.com/office/word/2010/wordml" w:rsidR="00123335" w:rsidRDefault="00123335" w14:paraId="2613E9C1" wp14:textId="77777777">
      <w:pPr>
        <w:spacing w:line="240" w:lineRule="auto"/>
        <w:jc w:val="both"/>
        <w:rPr>
          <w:b/>
          <w:sz w:val="24"/>
          <w:szCs w:val="24"/>
        </w:rPr>
      </w:pPr>
    </w:p>
    <w:sectPr w:rsidR="00123335">
      <w:pgSz w:w="11906" w:h="16838" w:orient="portrait"/>
      <w:pgMar w:top="1700" w:right="1700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b1c4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600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d93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B348E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C52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269A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6F7B9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23C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F58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5341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D70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56204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958217739">
    <w:abstractNumId w:val="6"/>
  </w:num>
  <w:num w:numId="2" w16cid:durableId="1905137597">
    <w:abstractNumId w:val="8"/>
  </w:num>
  <w:num w:numId="3" w16cid:durableId="963464576">
    <w:abstractNumId w:val="7"/>
  </w:num>
  <w:num w:numId="4" w16cid:durableId="128476592">
    <w:abstractNumId w:val="1"/>
  </w:num>
  <w:num w:numId="5" w16cid:durableId="1345285142">
    <w:abstractNumId w:val="5"/>
  </w:num>
  <w:num w:numId="6" w16cid:durableId="2130972080">
    <w:abstractNumId w:val="3"/>
  </w:num>
  <w:num w:numId="7" w16cid:durableId="268586747">
    <w:abstractNumId w:val="2"/>
  </w:num>
  <w:num w:numId="8" w16cid:durableId="1239317455">
    <w:abstractNumId w:val="0"/>
  </w:num>
  <w:num w:numId="9" w16cid:durableId="18201654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35"/>
    <w:rsid w:val="00123335"/>
    <w:rsid w:val="1F54FB0C"/>
    <w:rsid w:val="1FD50C5B"/>
    <w:rsid w:val="27AF546A"/>
    <w:rsid w:val="3164896D"/>
    <w:rsid w:val="46E36134"/>
    <w:rsid w:val="498C85A9"/>
    <w:rsid w:val="4D59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94E0"/>
  <w15:docId w15:val="{AF9E3987-6B41-482A-9823-BBEAE7BE1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cb9061dc812e47dd" Type="http://schemas.openxmlformats.org/officeDocument/2006/relationships/image" Target="/media/image.png"/><Relationship Id="rId3" Type="http://schemas.openxmlformats.org/officeDocument/2006/relationships/settings" Target="settings.xml"/><Relationship Id="R8d91e22912984072" Type="http://schemas.openxmlformats.org/officeDocument/2006/relationships/hyperlink" Target="https://www.youtube.com/watch?v=v8YQ7huZAMA" TargetMode="External"/><Relationship Id="rId12" Type="http://schemas.openxmlformats.org/officeDocument/2006/relationships/fontTable" Target="fontTable.xml"/><Relationship Id="R20d85b3cc0b643b2" Type="http://schemas.openxmlformats.org/officeDocument/2006/relationships/hyperlink" Target="https://sebrae.com.br/sites/PortalSebrae/artigos/conheca-o-conceito-de-circulo-dourado-ou-golden-circle,0b8222251c7b6810VgnVCM1000001b00320aRCRD" TargetMode="External"/><Relationship Id="Rdd79b5032cb341f0" Type="http://schemas.openxmlformats.org/officeDocument/2006/relationships/hyperlink" Target="https://massanews.com/colunistas/proposito-empreender/" TargetMode="Externa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15" Type="http://schemas.openxmlformats.org/officeDocument/2006/relationships/customXml" Target="../customXml/item2.xml"/><Relationship Id="rId4" Type="http://schemas.openxmlformats.org/officeDocument/2006/relationships/webSettings" Target="webSettings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2024-01-30T20:16:49+00:00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AC5692C1-8866-45A0-A56E-B23C40E6394C}"/>
</file>

<file path=customXml/itemProps2.xml><?xml version="1.0" encoding="utf-8"?>
<ds:datastoreItem xmlns:ds="http://schemas.openxmlformats.org/officeDocument/2006/customXml" ds:itemID="{1C88FFFA-50CE-4876-9852-D7372539CD5B}"/>
</file>

<file path=customXml/itemProps3.xml><?xml version="1.0" encoding="utf-8"?>
<ds:datastoreItem xmlns:ds="http://schemas.openxmlformats.org/officeDocument/2006/customXml" ds:itemID="{11E17461-224E-4AB3-AE01-84C16AC58C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Sidarta Cabral</cp:lastModifiedBy>
  <cp:revision>8</cp:revision>
  <dcterms:created xsi:type="dcterms:W3CDTF">2023-09-29T17:46:00Z</dcterms:created>
  <dcterms:modified xsi:type="dcterms:W3CDTF">2023-10-05T18:17:46Z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0x010100611560BB2DC73441B33CA26D70EAA3DE</vt:lpwstr>
  </property>
</Properties>
</file>