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Бриф на комплексный аудит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Маркетинг, сайт, продажи, CRM и лояльность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Бриф нужен, чтобы аудит был привязан к вашим продажам, а не состоял из типового списка ошибок. Заполнение займёт 20–30 минут.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Если точных цифр нет, укажите примерные значения или оставьте поле пустым: уточним на установочной встрече.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 указывайте пароли. Доступы передаются отдельно, через гостевой доступ (см. раздел 8).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Контакты и организация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0"/>
        <w:gridCol w:w="4746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компании / ИП, сайт и ссылки на все активные площадки.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Город, районы работы, география продаж или доставки.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Контактное лицо: имя, должность, телефон, e-mail, Telegram/WhatsApp.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Кто принимает финальное решение по результатам аудита и будет на встрече по защите?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Кто отвечает за: сайт, рекламу, контент и соцсети, обработку заявок, CRM, повторные продажи? Есть ли подрядчики (разработчик, SEO, реклама, дизайнер)? Укажите контакты.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Бизнес и продукт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0"/>
        <w:gridCol w:w="4746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Чем занимается компания? Опишите так, как объяснили бы клиенту.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Какие товары или услуги самые маржинальные, самые востребованные, приоритетные для продвижения, сезонные?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чек по основным направлениям и срок принятия решения клиентом (от первого обращения до оплаты).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Ограничения: мощности, персонал, склад, территория, лицензии, сезонность.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Ваши проверяемые преимущества перед конкурентами (например: «замер в день обращения», «гарантия 2 года», «опыт 12 лет»). Почему клиенты выбирают вас?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Частые возражения клиентов: цена, сроки, недоверие, доставка, гарантия, ассортимент.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Какие темы, обещания и формулировки нельзя использовать в продвижении?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Цели и показатели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0"/>
        <w:gridCol w:w="4746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Почему вы решили провести аудит именно сейчас? Какие главные проблемы видите (мало обращений, есть трафик, но нет заявок, дорогая заявка, теряются лиды, мало повторных продаж, непонятно, откуда клиенты, устаревший сайт)?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Цель на 3 месяца и на 6–12 месяцев. Какой результат для вас успешный?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Показатели за последние 3–6 месяцев (что известно): лиды, стоимость лида, конверсия сайта, выручка, средний чек, доля повторных покупок, скорость ответа, доля потерянных заявок, окупаемость рекламы.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Есть ли план по выручке, заявкам или новым клиентам?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Ориентировочный бюджет после аудита: быстрые исправления, сайт и контент, реклама, CRM и автоматизация, лояльность.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Клиенты и путь покупки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0"/>
        <w:gridCol w:w="4746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Ключевые сегменты клиентов (2–4). Кто платит и кто принимает решение?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Какие клиенты наиболее выгодны, каких хотите больше, с какими не хотите работать?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 какой задачей клиент обычно приходит? Что делает перед покупкой (поиск, карты, сравнение сайтов, отзывы, рекомендации, звонок, мессенджер, визит)?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Что влияет на выбор и что чаще всего мешает оставить заявку?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 выглядит идеальный путь клиента от первого контакта до оплаты и после неё (повторная продажа, отзыв, рекомендация)?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Сайт, SEO и аналитика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0"/>
        <w:gridCol w:w="4746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сайт и дополнительные (лендинги, поддомены, магазины). На какой платформе работают (WordPress, Битрикс, Tilda, самописный)? Когда обновлялись в последний раз?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Какие страницы важнее всего, а какие, по вашему мнению, работают плохо?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Какие способы обращения есть на сайте (формы, звонок, мессенджеры, запись, заказ)? Какие действия считаете целевыми?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Что установлено: Яндекс.Метрика, Яндекс.Вебмастер, Google Analytics / Search Console, коллтрекинг, сквозная аналитика, интеграция форм с CRM? Настроены ли цели?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Было ли SEO-продвижение раньше (кто, что сделано, результат)? По каким запросам и в каких городах хотите быть заметнее?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Были ли просадки трафика, санкции, смена домена, редизайн, перенос или технические сбои?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Продажи, CRM и лояльность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0"/>
        <w:gridCol w:w="4746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Откуда сегодня приходят обращения (сайт, звонки, карты, соцсети, мессенджеры, реклама, рекомендации, офлайн, маркетплейсы) и где фиксируется каждое?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Какая CRM используется (Bitrix24, amoCRM, 1С, МойСклад, Excel и т. п.)? Какие этапы продаж настроены?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Кто обрабатывает заявки? Среднее время первого ответа? Есть ли регламент касаний?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Фиксируются ли причины отказов? Какие самые частые? Видите ли продажи и выручку по каждому источнику?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Есть ли автозадачи, напоминания, шаблоны сообщений, уведомления о новых лидах?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клиентской базы. Собираете ли согласия на рассылки и обработку персональных данных?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 поддерживаете связь после покупки (звонки, SMS, e-mail, мессенджеры, акции) и как возвращаете клиентов, не покупавших 3, 6, 12 месяцев?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Есть ли программа лояльности, бонусы, сертификаты, реферальная программа? Какова примерная доля повторных клиентов?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Соцсети, реклама, контент и конкуренты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0"/>
        <w:gridCol w:w="4746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Ссылки на площадки: VK, Telegram, YouTube, Дзен, RuTube, Яндекс Бизнес/Карты, 2ГИС, Avito, маркетплейсы, каталоги, Instagram/Meta (если используется). Какие реально приносят клиентов?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Рекламные каналы за последние 12 месяцев, ежемесячный бюджет, что сработало и что не дало результата.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Кто создаёт контент и как часто? Какие материалы уже есть (фото, видео, кейсы, отзывы, FAQ, КП, презентации)? Есть ли брендбук?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Отзывы на картах и отзовиках: кто на них отвечает?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прямых конкурентов (ссылки на сайты, карточки на картах, соцсети). Кто сильнейший и почему? С кем вас чаще всего сравнивают клиенты?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Их преимущества и слабости, по вашему мнению. Какие компании нравятся как ориентир, даже из другой отрасли или города?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Доступы и материалы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Отметьте, что готовы предоставить. Пароли не присылайте.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2100"/>
        <w:gridCol w:w="2906"/>
      </w:tblGrid>
      <w:tr>
        <w:trPr>
          <w:tblHeader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запрашиваем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Готов предоставить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Комментарий / ответственный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Яндекс.Метрики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Да    ☐ Нет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Яндекс.Вебмастера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Да    ☐ Нет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Google Analytics / Search Console (если используются)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Да    ☐ Нет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рекламных кабинетов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Да    ☐ Нет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CRM: ограниченная роль или обезличенная выгрузка (только при необходимости)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Да    ☐ Нет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CMS или тестовый стенд (только если в работы входит технический аудит)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Да    ☐ Нет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Отчёты по продажам и лидам за 3–6 месяцев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Да    ☐ Нет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коллтрекинга и выгрузка причин отказов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Да    ☐ Нет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Прайсы, презентации, коммерческие предложения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Да    ☐ Нет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Фото, видео, кейсы, отзывы, сертификаты, брендбук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Да    ☐ Нет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Результаты прошлых аудитов, SEO- и рекламных отчётов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Да    ☐ Нет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безопасно передавать доступы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Гостевой или просмотровый доступ на отдельный рабочий e-mail.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Для CRM: роль без права удаления, экспорта базы и изменения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Персональные данные клиентов только в обезличенном виде.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В договоре фиксируются перечень доступов, цель и срок.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Завершение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0"/>
        <w:gridCol w:w="4746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Три проблемы, которые нужно решить в первую очередь.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Что обязательно должно быть в итоговом аудите?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Что хотите обсудить лично на встрече?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Есть ли ограничения по раскрытию данных или доступам?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Подтверждаете ли вы, что предоставленные сведения актуальны, и что рекомендации аудита не включают внедрение, если оно не согласовано отдельно?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Удобные дата и время установочной встречи (45–60 минут).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Кто подписывает акт и принимает результат?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Бриф на комплексный аудит  |  стр.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 на комплексный аудит</dc:title>
  <dc:creator>Бриф</dc:creator>
  <cp:lastModifiedBy>Un-named</cp:lastModifiedBy>
  <cp:revision>1</cp:revision>
  <dcterms:created xsi:type="dcterms:W3CDTF">2026-09-29T07:53:38.972Z</dcterms:created>
  <dcterms:modified xsi:type="dcterms:W3CDTF">2026-09-29T07:53:38.984Z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