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3CA08" w14:textId="77777777" w:rsidR="0008482D" w:rsidRDefault="00AB376C">
      <w:pPr>
        <w:spacing w:before="120"/>
        <w:ind w:left="-624" w:right="-145"/>
        <w:rPr>
          <w:rFonts w:ascii="Montserrat" w:eastAsia="Montserrat" w:hAnsi="Montserrat" w:cs="Montserrat"/>
          <w:b/>
          <w:bCs/>
          <w:color w:val="FF7900"/>
          <w:sz w:val="8"/>
          <w:szCs w:val="8"/>
        </w:rPr>
      </w:pPr>
      <w:r>
        <w:rPr>
          <w:rFonts w:ascii="Plus Jakarta Sans" w:eastAsia="Plus Jakarta Sans" w:hAnsi="Plus Jakarta Sans" w:cs="Plus Jakarta Sans"/>
          <w:color w:val="231D22"/>
          <w:sz w:val="46"/>
          <w:szCs w:val="46"/>
        </w:rPr>
        <w:t>Alexandro García</w:t>
      </w:r>
      <w:r>
        <w:rPr>
          <w:rFonts w:ascii="Plus Jakarta Sans" w:eastAsia="Plus Jakarta Sans" w:hAnsi="Plus Jakarta Sans" w:cs="Plus Jakarta Sans"/>
          <w:color w:val="231D22"/>
          <w:sz w:val="52"/>
          <w:szCs w:val="52"/>
        </w:rPr>
        <w:t xml:space="preserve"> _ </w:t>
      </w:r>
      <w:r>
        <w:rPr>
          <w:rFonts w:ascii="Plus Jakarta Sans" w:eastAsia="Plus Jakarta Sans" w:hAnsi="Plus Jakarta Sans" w:cs="Plus Jakarta Sans"/>
          <w:color w:val="FB5607"/>
          <w:sz w:val="24"/>
          <w:szCs w:val="24"/>
        </w:rPr>
        <w:t>Backend Java</w:t>
      </w:r>
    </w:p>
    <w:p w14:paraId="609A8586" w14:textId="77777777" w:rsidR="0008482D" w:rsidRDefault="00AB376C">
      <w:pPr>
        <w:spacing w:before="120"/>
        <w:ind w:left="-624" w:right="-976"/>
        <w:rPr>
          <w:rFonts w:ascii="Montserrat" w:eastAsia="Montserrat" w:hAnsi="Montserrat" w:cs="Montserrat"/>
          <w:color w:val="666666"/>
          <w:sz w:val="22"/>
          <w:szCs w:val="22"/>
        </w:rPr>
      </w:pPr>
      <w:r>
        <w:rPr>
          <w:rFonts w:ascii="Plus Jakarta Sans" w:eastAsia="Plus Jakarta Sans" w:hAnsi="Plus Jakarta Sans" w:cs="Plus Jakarta Sans"/>
          <w:color w:val="231D22"/>
          <w:sz w:val="22"/>
          <w:szCs w:val="22"/>
        </w:rPr>
        <w:t>Desarrollador backend Java. El proyecto documentado es un middleware REST sobre la API de TV Maze, con Java 21, Spring Boot 4 y MongoDB: caché de shows, comentarios con calificación y pruebas automatizadas en GitHub Actions.</w:t>
      </w:r>
    </w:p>
    <w:p w14:paraId="23013FBF" w14:textId="77777777" w:rsidR="0008482D" w:rsidRDefault="0008482D">
      <w:pPr>
        <w:spacing w:before="120"/>
        <w:ind w:left="-624" w:right="-429"/>
        <w:jc w:val="both"/>
        <w:rPr>
          <w:rFonts w:ascii="Plus Jakarta Sans" w:eastAsia="Plus Jakarta Sans" w:hAnsi="Plus Jakarta Sans" w:cs="Plus Jakarta Sans"/>
          <w:color w:val="231D22"/>
          <w:sz w:val="8"/>
          <w:szCs w:val="8"/>
        </w:rPr>
      </w:pPr>
      <w:r>
        <w:rPr>
          <w:rFonts w:ascii="Plus Jakarta Sans" w:hAnsi="Plus Jakarta Sans" w:cs="Plus Jakarta Sans" w:eastAsia="Plus Jakarta Sans"/>
          <w:color w:val="231D22"/>
          <w:sz w:val="22"/>
          <w:szCs w:val="22"/>
        </w:rPr>
        <w:t>alexandro.garcia.mrs@gmail.com  ·  github.com/alexandro1021</w:t>
      </w:r>
    </w:p>
    <w:tbl>
      <w:tblPr>
        <w:tblStyle w:val="a"/>
        <w:tblW w:w="9926" w:type="dxa"/>
        <w:tblInd w:w="-750" w:type="dxa"/>
        <w:tblBorders>
          <w:top w:val="single" w:sz="8" w:space="0" w:color="E69138"/>
          <w:left w:val="single" w:sz="8" w:space="0" w:color="E69138"/>
          <w:bottom w:val="single" w:sz="8" w:space="0" w:color="E69138"/>
          <w:right w:val="single" w:sz="8" w:space="0" w:color="E69138"/>
          <w:insideH w:val="single" w:sz="8" w:space="0" w:color="E69138"/>
          <w:insideV w:val="single" w:sz="8" w:space="0" w:color="E69138"/>
        </w:tblBorders>
        <w:tblLayout w:type="fixed"/>
        <w:tblLook w:val="0600" w:firstRow="0" w:lastRow="0" w:firstColumn="0" w:lastColumn="0" w:noHBand="1" w:noVBand="1"/>
      </w:tblPr>
      <w:tblGrid>
        <w:gridCol w:w="1845"/>
        <w:gridCol w:w="8081"/>
      </w:tblGrid>
      <w:tr w:rsidR="0008482D" w14:paraId="1F5751D0" w14:textId="77777777">
        <w:trPr>
          <w:trHeight w:val="386"/>
        </w:trPr>
        <w:tc>
          <w:tcPr>
            <w:tcW w:w="1845" w:type="dxa"/>
            <w:tcBorders>
              <w:top w:val="single" w:sz="8" w:space="0" w:color="FFFFFF"/>
              <w:left w:val="single" w:sz="8" w:space="0" w:color="FFFFFF"/>
              <w:bottom w:val="single" w:sz="8" w:space="0" w:color="231D22"/>
              <w:right w:val="single" w:sz="8" w:space="0" w:color="FB5607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1F7429B" w14:textId="77777777" w:rsidR="0008482D" w:rsidRDefault="00AB376C">
            <w:pPr>
              <w:pStyle w:val="Ttulo1"/>
              <w:spacing w:before="0" w:line="276" w:lineRule="auto"/>
              <w:rPr>
                <w:rFonts w:ascii="Plus Jakarta Sans" w:eastAsia="Plus Jakarta Sans" w:hAnsi="Plus Jakarta Sans" w:cs="Plus Jakarta Sans"/>
                <w:color w:val="FB5607"/>
                <w:sz w:val="20"/>
                <w:szCs w:val="20"/>
              </w:rPr>
            </w:pPr>
            <w:bookmarkStart w:id="0" w:name="_lcrm5uwlucje" w:colFirst="0" w:colLast="0"/>
            <w:bookmarkEnd w:id="0"/>
            <w:r>
              <w:rPr>
                <w:rFonts w:ascii="Plus Jakarta Sans" w:eastAsia="Plus Jakarta Sans" w:hAnsi="Plus Jakarta Sans" w:cs="Plus Jakarta Sans"/>
                <w:color w:val="FB5607"/>
                <w:sz w:val="20"/>
                <w:szCs w:val="20"/>
              </w:rPr>
              <w:t>Tecnologías</w:t>
            </w:r>
          </w:p>
        </w:tc>
        <w:tc>
          <w:tcPr>
            <w:tcW w:w="8081" w:type="dxa"/>
            <w:tcBorders>
              <w:top w:val="single" w:sz="8" w:space="0" w:color="FFFFFF"/>
              <w:left w:val="single" w:sz="8" w:space="0" w:color="FB5607"/>
              <w:bottom w:val="single" w:sz="8" w:space="0" w:color="231D22"/>
              <w:right w:val="single" w:sz="8" w:space="0" w:color="FFFFFF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2DAFA" w14:textId="77777777" w:rsidR="0008482D" w:rsidRDefault="00AB376C">
            <w:pPr>
              <w:spacing w:after="0" w:line="240" w:lineRule="auto"/>
              <w:rPr>
                <w:rFonts w:ascii="Plus Jakarta Sans" w:eastAsia="Plus Jakarta Sans" w:hAnsi="Plus Jakarta Sans" w:cs="Plus Jakarta Sans"/>
                <w:color w:val="231D22"/>
              </w:rPr>
            </w:pPr>
            <w:r>
              <w:rPr>
                <w:rFonts w:ascii="Plus Jakarta Sans" w:eastAsia="Plus Jakarta Sans" w:hAnsi="Plus Jakarta Sans" w:cs="Plus Jakarta Sans"/>
                <w:color w:val="231D22"/>
              </w:rPr>
              <w:t>Java 21, Spring Boot 4, MongoDB, Maven, Docker, JUnit, GitHub Actions</w:t>
            </w:r>
          </w:p>
        </w:tc>
      </w:tr>
      <w:tr w:rsidR="0008482D" w14:paraId="388E17FE" w14:textId="77777777">
        <w:trPr>
          <w:trHeight w:val="386"/>
        </w:trPr>
        <w:tc>
          <w:tcPr>
            <w:tcW w:w="1845" w:type="dxa"/>
            <w:tcBorders>
              <w:top w:val="single" w:sz="8" w:space="0" w:color="231D22"/>
              <w:left w:val="single" w:sz="8" w:space="0" w:color="FFFFFF"/>
              <w:bottom w:val="single" w:sz="8" w:space="0" w:color="231D22"/>
              <w:right w:val="single" w:sz="8" w:space="0" w:color="FB5607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3EA4A61" w14:textId="77777777" w:rsidR="0008482D" w:rsidRDefault="00AB376C">
            <w:pPr>
              <w:spacing w:after="0" w:line="276" w:lineRule="auto"/>
              <w:rPr>
                <w:rFonts w:ascii="Plus Jakarta Sans" w:eastAsia="Plus Jakarta Sans" w:hAnsi="Plus Jakarta Sans" w:cs="Plus Jakarta Sans"/>
                <w:color w:val="FB5607"/>
              </w:rPr>
            </w:pPr>
            <w:r>
              <w:rPr>
                <w:rFonts w:ascii="Plus Jakarta Sans" w:eastAsia="Plus Jakarta Sans" w:hAnsi="Plus Jakarta Sans" w:cs="Plus Jakarta Sans"/>
                <w:color w:val="FB5607"/>
              </w:rPr>
              <w:t>Rol</w:t>
            </w:r>
          </w:p>
        </w:tc>
        <w:tc>
          <w:tcPr>
            <w:tcW w:w="8081" w:type="dxa"/>
            <w:tcBorders>
              <w:top w:val="single" w:sz="8" w:space="0" w:color="231D22"/>
              <w:left w:val="single" w:sz="8" w:space="0" w:color="FB5607"/>
              <w:bottom w:val="single" w:sz="8" w:space="0" w:color="231D22"/>
              <w:right w:val="single" w:sz="8" w:space="0" w:color="FFFFFF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4542C" w14:textId="77777777" w:rsidR="0008482D" w:rsidRDefault="00AB376C">
            <w:pPr>
              <w:spacing w:after="0" w:line="240" w:lineRule="auto"/>
              <w:rPr>
                <w:rFonts w:ascii="Plus Jakarta Sans" w:eastAsia="Plus Jakarta Sans" w:hAnsi="Plus Jakarta Sans" w:cs="Plus Jakarta Sans"/>
                <w:color w:val="231D22"/>
              </w:rPr>
            </w:pPr>
            <w:r>
              <w:rPr>
                <w:rFonts w:ascii="Plus Jakarta Sans" w:eastAsia="Plus Jakarta Sans" w:hAnsi="Plus Jakarta Sans" w:cs="Plus Jakarta Sans"/>
                <w:color w:val="231D22"/>
              </w:rPr>
              <w:t>Desarrollador Backend Java</w:t>
            </w:r>
          </w:p>
        </w:tc>
      </w:tr>
      <w:tr w:rsidR="0008482D" w14:paraId="281E2713" w14:textId="77777777">
        <w:trPr>
          <w:trHeight w:val="525"/>
        </w:trPr>
        <w:tc>
          <w:tcPr>
            <w:tcW w:w="1845" w:type="dxa"/>
            <w:tcBorders>
              <w:top w:val="single" w:sz="8" w:space="0" w:color="231D22"/>
              <w:left w:val="single" w:sz="8" w:space="0" w:color="FFFFFF"/>
              <w:bottom w:val="single" w:sz="8" w:space="0" w:color="231D22"/>
              <w:right w:val="single" w:sz="8" w:space="0" w:color="FB5607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3E3B366D" w14:textId="77777777" w:rsidR="0008482D" w:rsidRDefault="00AB376C">
            <w:pPr>
              <w:keepNext/>
              <w:keepLines/>
              <w:spacing w:after="0" w:line="276" w:lineRule="auto"/>
              <w:rPr>
                <w:rFonts w:ascii="Plus Jakarta Sans" w:eastAsia="Plus Jakarta Sans" w:hAnsi="Plus Jakarta Sans" w:cs="Plus Jakarta Sans"/>
                <w:color w:val="FB5607"/>
              </w:rPr>
            </w:pPr>
            <w:r>
              <w:rPr>
                <w:rFonts w:ascii="Plus Jakarta Sans" w:eastAsia="Plus Jakarta Sans" w:hAnsi="Plus Jakarta Sans" w:cs="Plus Jakarta Sans"/>
                <w:color w:val="FB5607"/>
              </w:rPr>
              <w:t>Experiencia</w:t>
            </w:r>
          </w:p>
        </w:tc>
        <w:tc>
          <w:tcPr>
            <w:tcW w:w="8081" w:type="dxa"/>
            <w:tcBorders>
              <w:top w:val="single" w:sz="8" w:space="0" w:color="231D22"/>
              <w:left w:val="single" w:sz="8" w:space="0" w:color="FB5607"/>
              <w:bottom w:val="single" w:sz="8" w:space="0" w:color="231D22"/>
              <w:right w:val="single" w:sz="8" w:space="0" w:color="FFFFFF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3D48F" w14:textId="77777777" w:rsidR="0008482D" w:rsidRDefault="00AB376C">
            <w:pPr>
              <w:spacing w:after="0" w:line="276" w:lineRule="auto"/>
              <w:rPr>
                <w:rFonts w:ascii="Plus Jakarta Sans" w:eastAsia="Plus Jakarta Sans" w:hAnsi="Plus Jakarta Sans" w:cs="Plus Jakarta Sans"/>
                <w:color w:val="231D22"/>
              </w:rPr>
            </w:pPr>
            <w:r>
              <w:rPr>
                <w:rFonts w:ascii="Plus Jakarta Sans" w:eastAsia="Plus Jakarta Sans" w:hAnsi="Plus Jakarta Sans" w:cs="Plus Jakarta Sans"/>
                <w:color w:val="231D22"/>
              </w:rPr>
              <w:t>Proyecto técnico en 2026</w:t>
            </w:r>
          </w:p>
        </w:tc>
      </w:tr>
      <w:tr w:rsidR="0008482D" w14:paraId="6B203F56" w14:textId="77777777">
        <w:trPr>
          <w:trHeight w:val="762"/>
        </w:trPr>
        <w:tc>
          <w:tcPr>
            <w:tcW w:w="1845" w:type="dxa"/>
            <w:tcBorders>
              <w:top w:val="single" w:sz="8" w:space="0" w:color="231D22"/>
              <w:left w:val="single" w:sz="8" w:space="0" w:color="FFFFFF"/>
              <w:bottom w:val="single" w:sz="8" w:space="0" w:color="231D22"/>
              <w:right w:val="single" w:sz="8" w:space="0" w:color="FB5607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7CDD56D" w14:textId="77777777" w:rsidR="0008482D" w:rsidRDefault="00AB376C">
            <w:pPr>
              <w:keepNext/>
              <w:keepLines/>
              <w:spacing w:after="0" w:line="276" w:lineRule="auto"/>
              <w:rPr>
                <w:rFonts w:ascii="Plus Jakarta Sans" w:eastAsia="Plus Jakarta Sans" w:hAnsi="Plus Jakarta Sans" w:cs="Plus Jakarta Sans"/>
                <w:color w:val="FB5607"/>
                <w:sz w:val="14"/>
                <w:szCs w:val="14"/>
              </w:rPr>
            </w:pPr>
            <w:bookmarkStart w:id="1" w:name="_30j0zll" w:colFirst="0" w:colLast="0"/>
            <w:bookmarkEnd w:id="1"/>
            <w:r>
              <w:rPr>
                <w:rFonts w:ascii="Plus Jakarta Sans" w:eastAsia="Plus Jakarta Sans" w:hAnsi="Plus Jakarta Sans" w:cs="Plus Jakarta Sans"/>
                <w:color w:val="FB5607"/>
              </w:rPr>
              <w:t xml:space="preserve">Áreas De Competencia </w:t>
            </w:r>
          </w:p>
        </w:tc>
        <w:tc>
          <w:tcPr>
            <w:tcW w:w="8081" w:type="dxa"/>
            <w:tcBorders>
              <w:top w:val="single" w:sz="8" w:space="0" w:color="231D22"/>
              <w:left w:val="single" w:sz="8" w:space="0" w:color="FB5607"/>
              <w:bottom w:val="single" w:sz="8" w:space="0" w:color="231D22"/>
              <w:right w:val="single" w:sz="8" w:space="0" w:color="FFFFFF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18D8E" w14:textId="77777777" w:rsidR="0008482D" w:rsidRDefault="00AB376C">
            <w:pPr>
              <w:spacing w:after="0" w:line="276" w:lineRule="auto"/>
              <w:rPr>
                <w:rFonts w:ascii="Plus Jakarta Sans" w:eastAsia="Plus Jakarta Sans" w:hAnsi="Plus Jakarta Sans" w:cs="Plus Jakarta Sans"/>
                <w:color w:val="231D22"/>
              </w:rPr>
            </w:pPr>
            <w:r>
              <w:rPr>
                <w:rFonts w:ascii="Plus Jakarta Sans" w:eastAsia="Plus Jakarta Sans" w:hAnsi="Plus Jakarta Sans" w:cs="Plus Jakarta Sans"/>
                <w:color w:val="231D22"/>
              </w:rPr>
              <w:t xml:space="preserve">APIs REST, integración HTTP, caché, persistencia en MongoDB, validación, pruebas unitarias y de integración, CI</w:t>
            </w:r>
            <w:proofErr w:type="spellStart"/>
            <w:proofErr w:type="gramStart"/>
            <w:r>
              <w:rPr>
                <w:rFonts w:ascii="Plus Jakarta Sans" w:eastAsia="Plus Jakarta Sans" w:hAnsi="Plus Jakarta Sans" w:cs="Plus Jakarta Sans"/>
                <w:color w:val="231D22"/>
              </w:rPr>
              <w:t/>
            </w:r>
            <w:proofErr w:type="spellEnd"/>
            <w:proofErr w:type="gramEnd"/>
            <w:r>
              <w:rPr>
                <w:rFonts w:ascii="Plus Jakarta Sans" w:eastAsia="Plus Jakarta Sans" w:hAnsi="Plus Jakarta Sans" w:cs="Plus Jakarta Sans"/>
                <w:color w:val="231D22"/>
              </w:rPr>
              <w:t xml:space="preserve"/>
            </w:r>
            <w:proofErr w:type="spellStart"/>
            <w:proofErr w:type="gramStart"/>
            <w:r>
              <w:rPr>
                <w:rFonts w:ascii="Plus Jakarta Sans" w:eastAsia="Plus Jakarta Sans" w:hAnsi="Plus Jakarta Sans" w:cs="Plus Jakarta Sans"/>
                <w:color w:val="231D22"/>
              </w:rPr>
              <w:t/>
            </w:r>
            <w:proofErr w:type="spellEnd"/>
            <w:proofErr w:type="gramEnd"/>
            <w:r>
              <w:rPr>
                <w:rFonts w:ascii="Plus Jakarta Sans" w:eastAsia="Plus Jakarta Sans" w:hAnsi="Plus Jakarta Sans" w:cs="Plus Jakarta Sans"/>
                <w:color w:val="231D22"/>
              </w:rPr>
              <w:t/>
            </w:r>
            <w:proofErr w:type="spellStart"/>
            <w:r>
              <w:rPr>
                <w:rFonts w:ascii="Plus Jakarta Sans" w:eastAsia="Plus Jakarta Sans" w:hAnsi="Plus Jakarta Sans" w:cs="Plus Jakarta Sans"/>
                <w:color w:val="231D22"/>
              </w:rPr>
              <w:t/>
            </w:r>
            <w:proofErr w:type="spellEnd"/>
            <w:r>
              <w:rPr>
                <w:rFonts w:ascii="Plus Jakarta Sans" w:eastAsia="Plus Jakarta Sans" w:hAnsi="Plus Jakarta Sans" w:cs="Plus Jakarta Sans"/>
                <w:color w:val="231D22"/>
              </w:rPr>
              <w:t xml:space="preserve"/>
            </w:r>
          </w:p>
        </w:tc>
      </w:tr>
      <w:tr w:rsidR="0008482D" w14:paraId="700C363B" w14:textId="77777777">
        <w:trPr>
          <w:trHeight w:val="386"/>
        </w:trPr>
        <w:tc>
          <w:tcPr>
            <w:tcW w:w="1845" w:type="dxa"/>
            <w:tcBorders>
              <w:top w:val="single" w:sz="8" w:space="0" w:color="231D22"/>
              <w:left w:val="single" w:sz="8" w:space="0" w:color="FFFFFF"/>
              <w:bottom w:val="single" w:sz="8" w:space="0" w:color="FFFFFF"/>
              <w:right w:val="single" w:sz="8" w:space="0" w:color="FB5607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F2AB805" w14:textId="77777777" w:rsidR="0008482D" w:rsidRDefault="00AB376C">
            <w:pPr>
              <w:spacing w:after="0" w:line="276" w:lineRule="auto"/>
              <w:rPr>
                <w:rFonts w:ascii="Plus Jakarta Sans" w:eastAsia="Plus Jakarta Sans" w:hAnsi="Plus Jakarta Sans" w:cs="Plus Jakarta Sans"/>
                <w:color w:val="FB5607"/>
              </w:rPr>
            </w:pPr>
            <w:r>
              <w:rPr>
                <w:rFonts w:ascii="Plus Jakarta Sans" w:eastAsia="Plus Jakarta Sans" w:hAnsi="Plus Jakarta Sans" w:cs="Plus Jakarta Sans"/>
                <w:color w:val="FB5607"/>
              </w:rPr>
              <w:t>Idiomas</w:t>
            </w:r>
          </w:p>
        </w:tc>
        <w:tc>
          <w:tcPr>
            <w:tcW w:w="8081" w:type="dxa"/>
            <w:tcBorders>
              <w:top w:val="single" w:sz="8" w:space="0" w:color="231D22"/>
              <w:left w:val="single" w:sz="8" w:space="0" w:color="FB5607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27E18" w14:textId="77777777" w:rsidR="0008482D" w:rsidRDefault="00AB376C">
            <w:pPr>
              <w:spacing w:after="0" w:line="240" w:lineRule="auto"/>
              <w:rPr>
                <w:rFonts w:ascii="Plus Jakarta Sans" w:eastAsia="Plus Jakarta Sans" w:hAnsi="Plus Jakarta Sans" w:cs="Plus Jakarta Sans"/>
                <w:color w:val="231D22"/>
              </w:rPr>
            </w:pPr>
            <w:r>
              <w:rPr>
                <w:rFonts w:ascii="Plus Jakarta Sans" w:eastAsia="Plus Jakarta Sans" w:hAnsi="Plus Jakarta Sans" w:cs="Plus Jakarta Sans"/>
                <w:color w:val="231D22"/>
              </w:rPr>
              <w:t xml:space="preserve">Español: nativo</w:t>
            </w:r>
            <w:proofErr w:type="spellStart"/>
            <w:r>
              <w:rPr>
                <w:rFonts w:ascii="Plus Jakarta Sans" w:eastAsia="Plus Jakarta Sans" w:hAnsi="Plus Jakarta Sans" w:cs="Plus Jakarta Sans"/>
                <w:color w:val="231D22"/>
              </w:rPr>
              <w:t/>
            </w:r>
            <w:proofErr w:type="spellEnd"/>
            <w:r>
              <w:rPr>
                <w:rFonts w:ascii="Plus Jakarta Sans" w:eastAsia="Plus Jakarta Sans" w:hAnsi="Plus Jakarta Sans" w:cs="Plus Jakarta Sans"/>
                <w:color w:val="231D22"/>
              </w:rPr>
              <w:t/>
            </w:r>
          </w:p>
        </w:tc>
      </w:tr>
      <w:tr w:rsidR="0008482D" w14:paraId="7E3C37F9" w14:textId="77777777">
        <w:trPr>
          <w:trHeight w:val="386"/>
        </w:trPr>
        <w:tc>
          <w:tcPr>
            <w:tcW w:w="1845" w:type="dxa"/>
            <w:tcBorders>
              <w:top w:val="single" w:sz="8" w:space="0" w:color="231D22"/>
              <w:left w:val="single" w:sz="8" w:space="0" w:color="FFFFFF"/>
              <w:bottom w:val="single" w:sz="8" w:space="0" w:color="FFFFFF"/>
              <w:right w:val="single" w:sz="8" w:space="0" w:color="FB5607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897BA2" w14:textId="77777777" w:rsidR="0008482D" w:rsidRDefault="0008482D">
            <w:pPr>
              <w:spacing w:after="0" w:line="276" w:lineRule="auto"/>
              <w:rPr>
                <w:rFonts w:ascii="Plus Jakarta Sans" w:eastAsia="Plus Jakarta Sans" w:hAnsi="Plus Jakarta Sans" w:cs="Plus Jakarta Sans"/>
                <w:b/>
                <w:bCs/>
                <w:color w:val="FB5607"/>
              </w:rPr>
            </w:pPr>
          </w:p>
        </w:tc>
        <w:tc>
          <w:tcPr>
            <w:tcW w:w="8081" w:type="dxa"/>
            <w:tcBorders>
              <w:top w:val="single" w:sz="8" w:space="0" w:color="231D22"/>
              <w:left w:val="single" w:sz="8" w:space="0" w:color="FB5607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B59D" w14:textId="77777777" w:rsidR="0008482D" w:rsidRDefault="0008482D">
            <w:pPr>
              <w:spacing w:after="0" w:line="240" w:lineRule="auto"/>
              <w:rPr>
                <w:rFonts w:ascii="Plus Jakarta Sans" w:eastAsia="Plus Jakarta Sans" w:hAnsi="Plus Jakarta Sans" w:cs="Plus Jakarta Sans"/>
                <w:color w:val="231D22"/>
              </w:rPr>
            </w:pPr>
          </w:p>
        </w:tc>
      </w:tr>
    </w:tbl>
    <w:p w14:paraId="673C5A0B" w14:textId="77777777" w:rsidR="0008482D" w:rsidRDefault="00AB376C">
      <w:pPr>
        <w:keepNext/>
        <w:keepLines/>
        <w:spacing w:before="320" w:after="80" w:line="360" w:lineRule="auto"/>
        <w:ind w:left="-708" w:right="-854"/>
        <w:rPr>
          <w:rFonts w:ascii="Montserrat" w:eastAsia="Montserrat" w:hAnsi="Montserrat" w:cs="Montserrat"/>
          <w:b/>
          <w:bCs/>
          <w:color w:val="FF7900"/>
        </w:rPr>
      </w:pPr>
      <w:bookmarkStart w:id="2" w:name="_gzaz3opqqpa4" w:colFirst="0" w:colLast="0"/>
      <w:bookmarkEnd w:id="2"/>
      <w:r>
        <w:rPr>
          <w:rFonts w:ascii="Plus Jakarta Sans" w:eastAsia="Plus Jakarta Sans" w:hAnsi="Plus Jakarta Sans" w:cs="Plus Jakarta Sans"/>
          <w:b/>
          <w:bCs/>
          <w:color w:val="FB5607"/>
          <w:sz w:val="24"/>
          <w:szCs w:val="24"/>
        </w:rPr>
        <w:t>EXPERIENCIA</w:t>
      </w:r>
      <w:r>
        <w:rPr>
          <w:rFonts w:ascii="Montserrat" w:eastAsia="Montserrat" w:hAnsi="Montserrat" w:cs="Montserrat"/>
          <w:b/>
          <w:bCs/>
          <w:color w:val="FF7900"/>
        </w:rPr>
        <w:t xml:space="preserve"/>
      </w:r>
      <w:r>
        <w:rPr>
          <w:rFonts w:ascii="Montserrat" w:eastAsia="Montserrat" w:hAnsi="Montserrat" w:cs="Montserrat"/>
        </w:rPr>
        <w:t/>
      </w:r>
    </w:p>
    <w:p w14:paraId="60EF21DE" w14:textId="77777777" w:rsidR="0008482D" w:rsidRDefault="00AB376C">
      <w:pPr>
        <w:widowControl w:val="0"/>
        <w:numPr>
          <w:ilvl w:val="0"/>
          <w:numId w:val="3"/>
        </w:numPr>
        <w:spacing w:after="0" w:line="288" w:lineRule="auto"/>
        <w:ind w:left="-708" w:right="-854"/>
        <w:rPr>
          <w:rFonts w:ascii="Plus Jakarta Sans" w:eastAsia="Plus Jakarta Sans" w:hAnsi="Plus Jakarta Sans" w:cs="Plus Jakarta Sans"/>
          <w:b/>
          <w:bCs/>
          <w:color w:val="FB5607"/>
          <w:sz w:val="16"/>
          <w:szCs w:val="16"/>
        </w:rPr>
      </w:pPr>
      <w:r>
        <w:rPr>
          <w:rFonts w:ascii="Plus Jakarta Sans" w:eastAsia="Plus Jakarta Sans" w:hAnsi="Plus Jakarta Sans" w:cs="Plus Jakarta Sans"/>
          <w:b/>
          <w:bCs/>
          <w:color w:val="BFBFBF"/>
          <w:sz w:val="16"/>
          <w:szCs w:val="16"/>
        </w:rPr>
        <w:t xml:space="preserve">2026</w:t>
      </w:r>
    </w:p>
    <w:p w14:paraId="50F31C50" w14:textId="77777777" w:rsidR="0008482D" w:rsidRDefault="00AB376C">
      <w:pPr>
        <w:widowControl w:val="0"/>
        <w:spacing w:after="0" w:line="240" w:lineRule="auto"/>
        <w:ind w:left="-708" w:right="-854"/>
        <w:rPr>
          <w:rFonts w:ascii="Plus Jakarta Sans" w:eastAsia="Plus Jakarta Sans" w:hAnsi="Plus Jakarta Sans" w:cs="Plus Jakarta Sans"/>
          <w:b/>
          <w:bCs/>
          <w:color w:val="231D22"/>
          <w:sz w:val="22"/>
          <w:szCs w:val="22"/>
        </w:rPr>
      </w:pPr>
      <w:r>
        <w:rPr>
          <w:rFonts w:ascii="Plus Jakarta Sans" w:eastAsia="Plus Jakarta Sans" w:hAnsi="Plus Jakarta Sans" w:cs="Plus Jakarta Sans"/>
          <w:b/>
          <w:bCs/>
          <w:color w:val="231D22"/>
          <w:sz w:val="22"/>
          <w:szCs w:val="22"/>
        </w:rPr>
        <w:t xml:space="preserve">Desarrollador Backend Java </w:t>
      </w:r>
      <w:r>
        <w:rPr>
          <w:rFonts w:ascii="Plus Jakarta Sans" w:eastAsia="Plus Jakarta Sans" w:hAnsi="Plus Jakarta Sans" w:cs="Plus Jakarta Sans"/>
          <w:b/>
          <w:bCs/>
          <w:color w:val="FB5607"/>
          <w:sz w:val="16"/>
          <w:szCs w:val="16"/>
        </w:rPr>
        <w:t>|</w:t>
      </w:r>
      <w:r>
        <w:rPr>
          <w:rFonts w:ascii="Plus Jakarta Sans" w:eastAsia="Plus Jakarta Sans" w:hAnsi="Plus Jakarta Sans" w:cs="Plus Jakarta Sans"/>
          <w:b/>
          <w:bCs/>
          <w:color w:val="231D22"/>
          <w:sz w:val="16"/>
          <w:szCs w:val="16"/>
        </w:rPr>
        <w:t xml:space="preserve"> </w:t>
      </w:r>
      <w:r>
        <w:rPr>
          <w:rFonts w:ascii="Plus Jakarta Sans" w:eastAsia="Plus Jakarta Sans" w:hAnsi="Plus Jakarta Sans" w:cs="Plus Jakarta Sans"/>
          <w:b/>
          <w:bCs/>
          <w:color w:val="231D22"/>
          <w:sz w:val="22"/>
          <w:szCs w:val="22"/>
        </w:rPr>
        <w:t>Proyecto propio</w:t>
      </w:r>
    </w:p>
    <w:p w14:paraId="1991FAA9" w14:textId="77777777" w:rsidR="0008482D" w:rsidRDefault="0008482D">
      <w:pPr>
        <w:widowControl w:val="0"/>
        <w:spacing w:after="0" w:line="240" w:lineRule="auto"/>
        <w:ind w:left="-708" w:right="-854"/>
        <w:rPr>
          <w:rFonts w:ascii="Plus Jakarta Sans" w:eastAsia="Plus Jakarta Sans" w:hAnsi="Plus Jakarta Sans" w:cs="Plus Jakarta Sans"/>
          <w:b/>
          <w:bCs/>
          <w:color w:val="575756"/>
          <w:sz w:val="22"/>
          <w:szCs w:val="22"/>
        </w:rPr>
      </w:pPr>
    </w:p>
    <w:p w14:paraId="1049F7D2" w14:textId="77777777" w:rsidR="0008482D" w:rsidRDefault="00AB376C">
      <w:pPr>
        <w:widowControl w:val="0"/>
        <w:spacing w:after="0" w:line="240" w:lineRule="auto"/>
        <w:ind w:left="-708" w:right="-854"/>
        <w:rPr>
          <w:rFonts w:ascii="Plus Jakarta Sans" w:eastAsia="Plus Jakarta Sans" w:hAnsi="Plus Jakarta Sans" w:cs="Plus Jakarta Sans"/>
          <w:b/>
          <w:bCs/>
          <w:color w:val="575756"/>
        </w:rPr>
      </w:pPr>
      <w:r>
        <w:rPr>
          <w:rFonts w:ascii="Plus Jakarta Sans" w:eastAsia="Plus Jakarta Sans" w:hAnsi="Plus Jakarta Sans" w:cs="Plus Jakarta Sans"/>
          <w:b/>
          <w:bCs/>
          <w:color w:val="231D22"/>
        </w:rPr>
        <w:t>Proyecto:</w:t>
      </w:r>
      <w:r>
        <w:rPr>
          <w:rFonts w:ascii="Plus Jakarta Sans" w:eastAsia="Plus Jakarta Sans" w:hAnsi="Plus Jakarta Sans" w:cs="Plus Jakarta Sans"/>
          <w:b/>
          <w:bCs/>
          <w:color w:val="575756"/>
        </w:rPr>
        <w:t xml:space="preserve"> Middleware TV Maze. API REST que intermedia la API pública de TV Maze.</w:t>
      </w:r>
    </w:p>
    <w:p w14:paraId="00B4DF47" w14:textId="77777777" w:rsidR="0008482D" w:rsidRDefault="0008482D">
      <w:pPr>
        <w:widowControl w:val="0"/>
        <w:spacing w:after="0" w:line="240" w:lineRule="auto"/>
        <w:ind w:left="-708" w:right="-854"/>
        <w:rPr>
          <w:rFonts w:ascii="Plus Jakarta Sans" w:eastAsia="Plus Jakarta Sans" w:hAnsi="Plus Jakarta Sans" w:cs="Plus Jakarta Sans"/>
          <w:color w:val="575756"/>
        </w:rPr>
      </w:pPr>
    </w:p>
    <w:p w14:paraId="35E64BCF" w14:textId="77777777" w:rsidR="0008482D" w:rsidRDefault="00AB376C">
      <w:pPr>
        <w:widowControl w:val="0"/>
        <w:spacing w:after="0" w:line="240" w:lineRule="auto"/>
        <w:ind w:left="-708" w:right="-854"/>
        <w:rPr>
          <w:rFonts w:ascii="Plus Jakarta Sans" w:eastAsia="Plus Jakarta Sans" w:hAnsi="Plus Jakarta Sans" w:cs="Plus Jakarta Sans"/>
          <w:color w:val="231D22"/>
        </w:rPr>
      </w:pPr>
      <w:r>
        <w:rPr>
          <w:rFonts w:ascii="Plus Jakarta Sans" w:eastAsia="Plus Jakarta Sans" w:hAnsi="Plus Jakarta Sans" w:cs="Plus Jakarta Sans"/>
          <w:b/>
          <w:bCs/>
          <w:color w:val="231D22"/>
        </w:rPr>
        <w:t>Tareas:</w:t>
      </w:r>
    </w:p>
    <w:p w14:paraId="8AC3026C" w14:textId="1E16A721" w:rsidR="0008482D" w:rsidRDefault="0008482D">
      <w:pPr>
        <w:widowControl w:val="0"/>
        <w:numPr>
          <w:ilvl w:val="0"/>
          <w:numId w:val="1"/>
        </w:numPr>
        <w:spacing w:before="120" w:line="240" w:lineRule="auto"/>
        <w:ind w:right="-740"/>
        <w:jc w:val="both"/>
        <w:rPr>
          <w:rFonts w:ascii="Plus Jakarta Sans" w:eastAsia="Plus Jakarta Sans" w:hAnsi="Plus Jakarta Sans" w:cs="Plus Jakarta Sans"/>
          <w:color w:val="FB5607"/>
        </w:rPr>
      </w:pPr>
      <w:r>
        <w:rPr>
          <w:rFonts w:ascii="Plus Jakarta Sans" w:hAnsi="Plus Jakarta Sans" w:cs="Plus Jakarta Sans" w:eastAsia="Plus Jakarta Sans"/>
          <w:color w:val="231D22"/>
          <w:sz w:val="22"/>
          <w:szCs w:val="22"/>
        </w:rPr>
        <w:t>Publicar búsqueda de shows, detalle por id y alta de comentarios.</w:t>
      </w:r>
    </w:p>
    <w:p w14:paraId="BD162FE0" w14:textId="E506054A" w:rsidR="0008482D" w:rsidRDefault="0008482D">
      <w:pPr>
        <w:widowControl w:val="0"/>
        <w:numPr>
          <w:ilvl w:val="0"/>
          <w:numId w:val="1"/>
        </w:numPr>
        <w:spacing w:before="120" w:line="240" w:lineRule="auto"/>
        <w:ind w:right="-740"/>
        <w:jc w:val="both"/>
        <w:rPr>
          <w:rFonts w:ascii="Plus Jakarta Sans" w:eastAsia="Plus Jakarta Sans" w:hAnsi="Plus Jakarta Sans" w:cs="Plus Jakarta Sans"/>
          <w:color w:val="FB5607"/>
        </w:rPr>
      </w:pPr>
      <w:r>
        <w:rPr>
          <w:rFonts w:ascii="Plus Jakarta Sans" w:hAnsi="Plus Jakarta Sans" w:cs="Plus Jakarta Sans" w:eastAsia="Plus Jakarta Sans"/>
          <w:color w:val="231D22"/>
          <w:sz w:val="22"/>
          <w:szCs w:val="22"/>
        </w:rPr>
        <w:t>Guardar el show en MongoDB la primera vez que se consulta y reutilizar esa copia después. Un 404 de TV Maze no se cachea.</w:t>
      </w:r>
    </w:p>
    <w:p w14:paraId="03FC04AA" w14:textId="84802C2B" w:rsidR="0008482D" w:rsidRDefault="0008482D">
      <w:pPr>
        <w:widowControl w:val="0"/>
        <w:numPr>
          <w:ilvl w:val="0"/>
          <w:numId w:val="1"/>
        </w:numPr>
        <w:spacing w:before="120" w:line="240" w:lineRule="auto"/>
        <w:ind w:right="-740"/>
        <w:jc w:val="both"/>
        <w:rPr>
          <w:rFonts w:ascii="Plus Jakarta Sans" w:eastAsia="Plus Jakarta Sans" w:hAnsi="Plus Jakarta Sans" w:cs="Plus Jakarta Sans"/>
          <w:color w:val="FB5607"/>
        </w:rPr>
      </w:pPr>
      <w:r>
        <w:rPr>
          <w:rFonts w:ascii="Plus Jakarta Sans" w:hAnsi="Plus Jakarta Sans" w:cs="Plus Jakarta Sans" w:eastAsia="Plus Jakarta Sans"/>
          <w:color w:val="231D22"/>
          <w:sz w:val="22"/>
          <w:szCs w:val="22"/>
        </w:rPr>
        <w:t>Leer los comentarios de una colección distinta a la caché e incluirlos en la búsqueda y en el detalle.</w:t>
      </w:r>
    </w:p>
    <w:p w14:paraId="4BA1CD28" w14:textId="3AA5E889" w:rsidR="0008482D" w:rsidRDefault="0008482D">
      <w:pPr>
        <w:widowControl w:val="0"/>
        <w:numPr>
          <w:ilvl w:val="0"/>
          <w:numId w:val="1"/>
        </w:numPr>
        <w:spacing w:before="120" w:line="240" w:lineRule="auto"/>
        <w:ind w:right="-740"/>
        <w:jc w:val="both"/>
        <w:rPr>
          <w:rFonts w:ascii="Plus Jakarta Sans" w:eastAsia="Plus Jakarta Sans" w:hAnsi="Plus Jakarta Sans" w:cs="Plus Jakarta Sans"/>
          <w:color w:val="FB5607"/>
        </w:rPr>
      </w:pPr>
      <w:r>
        <w:rPr>
          <w:rFonts w:ascii="Plus Jakarta Sans" w:hAnsi="Plus Jakarta Sans" w:cs="Plus Jakarta Sans" w:eastAsia="Plus Jakarta Sans"/>
          <w:color w:val="231D22"/>
          <w:sz w:val="22"/>
          <w:szCs w:val="22"/>
        </w:rPr>
        <w:t>Validar la calificación de 0 a 5, documentar la API con Swagger y exponer el health check con Actuator.</w:t>
      </w:r>
    </w:p>
    <w:p w14:paraId="47BB949E" w14:textId="77777777" w:rsidR="0008482D" w:rsidRDefault="00AB376C">
      <w:pPr>
        <w:widowControl w:val="0"/>
        <w:spacing w:after="0" w:line="240" w:lineRule="auto"/>
        <w:ind w:left="-708" w:right="-854"/>
        <w:rPr>
          <w:rFonts w:ascii="Plus Jakarta Sans" w:eastAsia="Plus Jakarta Sans" w:hAnsi="Plus Jakarta Sans" w:cs="Plus Jakarta Sans"/>
          <w:b/>
          <w:bCs/>
          <w:color w:val="575756"/>
        </w:rPr>
      </w:pPr>
      <w:r>
        <w:rPr>
          <w:rFonts w:ascii="Plus Jakarta Sans" w:eastAsia="Plus Jakarta Sans" w:hAnsi="Plus Jakarta Sans" w:cs="Plus Jakarta Sans"/>
          <w:b/>
          <w:bCs/>
          <w:color w:val="231D22"/>
        </w:rPr>
        <w:t>Retos conseguidos:</w:t>
      </w:r>
      <w:r>
        <w:rPr>
          <w:rFonts w:ascii="Plus Jakarta Sans" w:eastAsia="Plus Jakarta Sans" w:hAnsi="Plus Jakarta Sans" w:cs="Plus Jakarta Sans"/>
          <w:b/>
          <w:bCs/>
          <w:color w:val="575756"/>
        </w:rPr>
        <w:t xml:space="preserve"> </w:t>
      </w:r>
    </w:p>
    <w:p w14:paraId="92A5C883" w14:textId="76E5F062" w:rsidR="0008482D" w:rsidRDefault="0008482D">
      <w:pPr>
        <w:widowControl w:val="0"/>
        <w:numPr>
          <w:ilvl w:val="0"/>
          <w:numId w:val="1"/>
        </w:numPr>
        <w:spacing w:before="120" w:line="240" w:lineRule="auto"/>
        <w:ind w:right="-740"/>
        <w:jc w:val="both"/>
        <w:rPr>
          <w:rFonts w:ascii="Plus Jakarta Sans" w:eastAsia="Plus Jakarta Sans" w:hAnsi="Plus Jakarta Sans" w:cs="Plus Jakarta Sans"/>
          <w:color w:val="FB5607"/>
        </w:rPr>
      </w:pPr>
      <w:r>
        <w:rPr>
          <w:rFonts w:ascii="Plus Jakarta Sans" w:hAnsi="Plus Jakarta Sans" w:cs="Plus Jakarta Sans" w:eastAsia="Plus Jakarta Sans"/>
          <w:color w:val="231D22"/>
          <w:sz w:val="22"/>
          <w:szCs w:val="22"/>
        </w:rPr>
        <w:t>Mantener la caché del show y los comentarios separados, para no mezclar la respuesta de TV Maze con lo que escribe el usuario.</w:t>
      </w:r>
    </w:p>
    <w:p w14:paraId="6C831F33" w14:textId="DDA1AC6E" w:rsidR="0008482D" w:rsidRDefault="0008482D">
      <w:pPr>
        <w:widowControl w:val="0"/>
        <w:numPr>
          <w:ilvl w:val="0"/>
          <w:numId w:val="1"/>
        </w:numPr>
        <w:spacing w:before="120" w:line="240" w:lineRule="auto"/>
        <w:ind w:right="-740"/>
        <w:jc w:val="both"/>
        <w:rPr>
          <w:rFonts w:ascii="Plus Jakarta Sans" w:eastAsia="Plus Jakarta Sans" w:hAnsi="Plus Jakarta Sans" w:cs="Plus Jakarta Sans"/>
          <w:color w:val="FB5607"/>
        </w:rPr>
      </w:pPr>
      <w:r>
        <w:rPr>
          <w:rFonts w:ascii="Plus Jakarta Sans" w:hAnsi="Plus Jakarta Sans" w:cs="Plus Jakarta Sans" w:eastAsia="Plus Jakarta Sans"/>
          <w:color w:val="231D22"/>
          <w:sz w:val="22"/>
          <w:szCs w:val="22"/>
        </w:rPr>
        <w:t>Cubrir cliente HTTP, controladores, servicios e integración con MongoDB, con MockWebServer y un workflow de GitHub Actions sobre Mongo 8.</w:t>
      </w:r>
    </w:p>
    <w:p w14:paraId="3151B0F8" w14:textId="77777777" w:rsidR="0008482D" w:rsidRDefault="0008482D">
      <w:pPr>
        <w:widowControl w:val="0"/>
        <w:spacing w:after="0" w:line="240" w:lineRule="auto"/>
        <w:ind w:left="-708" w:right="-854"/>
        <w:rPr>
          <w:rFonts w:ascii="Plus Jakarta Sans" w:eastAsia="Plus Jakarta Sans" w:hAnsi="Plus Jakarta Sans" w:cs="Plus Jakarta Sans"/>
          <w:color w:val="575756"/>
        </w:rPr>
      </w:pPr>
    </w:p>
    <w:p w14:paraId="25FED9A3" w14:textId="77777777" w:rsidR="0008482D" w:rsidRDefault="00AB376C">
      <w:pPr>
        <w:widowControl w:val="0"/>
        <w:spacing w:after="0" w:line="240" w:lineRule="auto"/>
        <w:ind w:left="-708" w:right="-854"/>
        <w:rPr>
          <w:rFonts w:ascii="Plus Jakarta Sans" w:eastAsia="Plus Jakarta Sans" w:hAnsi="Plus Jakarta Sans" w:cs="Plus Jakarta Sans"/>
          <w:b/>
          <w:bCs/>
          <w:color w:val="231D22"/>
        </w:rPr>
      </w:pPr>
      <w:r>
        <w:rPr>
          <w:rFonts w:ascii="Plus Jakarta Sans" w:eastAsia="Plus Jakarta Sans" w:hAnsi="Plus Jakarta Sans" w:cs="Plus Jakarta Sans"/>
          <w:b/>
          <w:bCs/>
          <w:color w:val="231D22"/>
        </w:rPr>
        <w:t>Metodologías, herramientas y tecnologías usadas en el proyecto:</w:t>
      </w:r>
    </w:p>
    <w:p w14:paraId="3CEFF6E4" w14:textId="77777777" w:rsidR="0008482D" w:rsidRDefault="0008482D">
      <w:pPr>
        <w:widowControl w:val="0"/>
        <w:spacing w:after="0" w:line="240" w:lineRule="auto"/>
        <w:ind w:left="-708" w:right="-854"/>
        <w:rPr>
          <w:rFonts w:ascii="Plus Jakarta Sans" w:eastAsia="Plus Jakarta Sans" w:hAnsi="Plus Jakarta Sans" w:cs="Plus Jakarta Sans"/>
          <w:color w:val="575756"/>
        </w:rPr>
      </w:pPr>
    </w:p>
    <w:p w14:paraId="5CDF56E7" w14:textId="77777777" w:rsidR="0008482D" w:rsidRDefault="00AB376C">
      <w:pPr>
        <w:keepLines/>
        <w:widowControl w:val="0"/>
        <w:numPr>
          <w:ilvl w:val="0"/>
          <w:numId w:val="7"/>
        </w:numPr>
        <w:spacing w:before="60" w:after="60" w:line="240" w:lineRule="auto"/>
        <w:ind w:right="-860"/>
        <w:jc w:val="both"/>
        <w:rPr>
          <w:rFonts w:ascii="Plus Jakarta Sans" w:eastAsia="Plus Jakarta Sans" w:hAnsi="Plus Jakarta Sans" w:cs="Plus Jakarta Sans"/>
          <w:color w:val="FB5607"/>
        </w:rPr>
      </w:pPr>
      <w:r>
        <w:rPr>
          <w:rFonts w:ascii="Plus Jakarta Sans" w:eastAsia="Plus Jakarta Sans" w:hAnsi="Plus Jakarta Sans" w:cs="Plus Jakarta Sans"/>
        </w:rPr>
        <w:t>Lenguajes de programación y herramientas: Java 21, Spring Boot 4 (Web, Data MongoDB, Validation, Actuator), Springdoc OpenAPI, MongoDB, Docker Compose, Maven, JUnit, MockWebServer y GitHub Actions.</w:t>
      </w:r>
    </w:p>
    <w:p w14:paraId="7F15C018" w14:textId="77777777" w:rsidR="0008482D" w:rsidRDefault="00AB376C">
      <w:pPr>
        <w:keepLines/>
        <w:widowControl w:val="0"/>
        <w:numPr>
          <w:ilvl w:val="0"/>
          <w:numId w:val="7"/>
        </w:numPr>
        <w:spacing w:before="60" w:after="60" w:line="240" w:lineRule="auto"/>
        <w:ind w:right="-860"/>
        <w:jc w:val="both"/>
        <w:rPr>
          <w:rFonts w:ascii="Plus Jakarta Sans" w:eastAsia="Plus Jakarta Sans" w:hAnsi="Plus Jakarta Sans" w:cs="Plus Jakarta Sans"/>
          <w:color w:val="FB5607"/>
        </w:rPr>
      </w:pPr>
      <w:r>
        <w:rPr>
          <w:rFonts w:ascii="Plus Jakarta Sans" w:eastAsia="Plus Jakarta Sans" w:hAnsi="Plus Jakarta Sans" w:cs="Plus Jakarta Sans"/>
        </w:rPr>
        <w:t xml:space="preserve">Metodología: capas de controlador, servicio, cliente HTTP y persistencia, con pruebas automatizadas en cada capa.</w:t>
      </w:r>
    </w:p>
    <w:p w14:paraId="0077534E" w14:textId="77777777" w:rsidR="0008482D" w:rsidRDefault="00AB376C">
      <w:pPr>
        <w:keepLines/>
        <w:widowControl w:val="0"/>
        <w:numPr>
          <w:ilvl w:val="0"/>
          <w:numId w:val="7"/>
        </w:numPr>
        <w:spacing w:before="60" w:after="60" w:line="240" w:lineRule="auto"/>
        <w:ind w:right="-860"/>
        <w:jc w:val="both"/>
        <w:rPr>
          <w:rFonts w:ascii="Plus Jakarta Sans" w:eastAsia="Plus Jakarta Sans" w:hAnsi="Plus Jakarta Sans" w:cs="Plus Jakarta Sans"/>
          <w:color w:val="FB5607"/>
        </w:rPr>
      </w:pPr>
      <w:r>
        <w:rPr>
          <w:rFonts w:ascii="Plus Jakarta Sans" w:eastAsia="Plus Jakarta Sans" w:hAnsi="Plus Jakarta Sans" w:cs="Plus Jakarta Sans"/>
        </w:rPr>
        <w:t>Principios de desarrollo y arquitecturas: cache-aside en MongoDB, separación entre la caché del show y los comentarios, validación de entrada y manejo global de errores.</w:t>
      </w:r>
    </w:p>
    <w:p w14:paraId="7CC3911A" w14:textId="77777777" w:rsidR="0008482D" w:rsidRDefault="0008482D">
      <w:pPr>
        <w:widowControl w:val="0"/>
        <w:spacing w:after="0" w:line="288" w:lineRule="auto"/>
        <w:ind w:left="-708" w:right="-854"/>
        <w:rPr>
          <w:rFonts w:ascii="Plus Jakarta Sans" w:eastAsia="Plus Jakarta Sans" w:hAnsi="Plus Jakarta Sans" w:cs="Plus Jakarta Sans"/>
          <w:b/>
          <w:bCs/>
          <w:color w:val="BFBFBF"/>
          <w:sz w:val="16"/>
          <w:szCs w:val="16"/>
        </w:rPr>
      </w:pPr>
    </w:p>
    <w:p w14:paraId="0E64B8D5" w14:textId="77777777" w:rsidR="0008482D" w:rsidRDefault="00AB376C">
      <w:pPr>
        <w:keepNext/>
        <w:keepLines/>
        <w:spacing w:before="120" w:line="360" w:lineRule="auto"/>
        <w:ind w:left="-620" w:right="-860"/>
        <w:jc w:val="both"/>
        <w:rPr>
          <w:rFonts w:ascii="Plus Jakarta Sans" w:eastAsia="Plus Jakarta Sans" w:hAnsi="Plus Jakarta Sans" w:cs="Plus Jakarta Sans"/>
          <w:color w:val="FB5607"/>
        </w:rPr>
      </w:pPr>
      <w:bookmarkStart w:id="3" w:name="_1tpsl1l7pz55" w:colFirst="0" w:colLast="0"/>
      <w:bookmarkEnd w:id="3"/>
      <w:r>
        <w:rPr>
          <w:rFonts w:ascii="Plus Jakarta Sans" w:eastAsia="Plus Jakarta Sans" w:hAnsi="Plus Jakarta Sans" w:cs="Plus Jakarta Sans"/>
          <w:b/>
          <w:bCs/>
          <w:color w:val="FB5607"/>
        </w:rPr>
        <w:t>CURSOS Y CERTIFICACIONES</w:t>
      </w:r>
      <w:r>
        <w:rPr>
          <w:rFonts w:ascii="Plus Jakarta Sans" w:eastAsia="Plus Jakarta Sans" w:hAnsi="Plus Jakarta Sans" w:cs="Plus Jakarta Sans"/>
          <w:color w:val="FB5607"/>
        </w:rPr>
        <w:t xml:space="preserve"/>
      </w:r>
    </w:p>
    <w:tbl>
      <w:tblPr>
        <w:tblStyle w:val="a0"/>
        <w:tblW w:w="970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40"/>
        <w:gridCol w:w="7065"/>
      </w:tblGrid>
      <w:tr w:rsidR="0008482D" w14:paraId="185CEB98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384CB" w14:textId="77777777" w:rsidR="0008482D" w:rsidRDefault="00AB376C">
            <w:pPr>
              <w:widowControl w:val="0"/>
              <w:spacing w:after="0" w:line="288" w:lineRule="auto"/>
              <w:ind w:left="141" w:right="-854"/>
              <w:rPr>
                <w:rFonts w:ascii="Plus Jakarta Sans" w:eastAsia="Plus Jakarta Sans" w:hAnsi="Plus Jakarta Sans" w:cs="Plus Jakarta Sans"/>
                <w:color w:val="231D22"/>
              </w:rPr>
            </w:pPr>
            <w:r>
              <w:rPr>
                <w:rFonts w:ascii="Plus Jakarta Sans" w:eastAsia="Plus Jakarta Sans" w:hAnsi="Plus Jakarta Sans" w:cs="Plus Jakarta Sans"/>
                <w:color w:val="231D22"/>
              </w:rPr>
              <w:t>—</w:t>
            </w:r>
          </w:p>
        </w:tc>
        <w:tc>
          <w:tcPr>
            <w:tcW w:w="7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A292E" w14:textId="77777777" w:rsidR="0008482D" w:rsidRDefault="00AB376C">
            <w:pPr>
              <w:widowControl w:val="0"/>
              <w:spacing w:after="0" w:line="240" w:lineRule="auto"/>
              <w:rPr>
                <w:rFonts w:ascii="Plus Jakarta Sans" w:eastAsia="Plus Jakarta Sans" w:hAnsi="Plus Jakarta Sans" w:cs="Plus Jakarta Sans"/>
                <w:color w:val="231D22"/>
              </w:rPr>
            </w:pPr>
            <w:r>
              <w:rPr>
                <w:rFonts w:ascii="Plus Jakarta Sans" w:eastAsia="Plus Jakarta Sans" w:hAnsi="Plus Jakarta Sans" w:cs="Plus Jakarta Sans"/>
                <w:color w:val="231D22"/>
              </w:rPr>
              <w:t>No se indicaron cursos ni certificaciones.</w:t>
            </w:r>
          </w:p>
          <w:p w14:paraId="286A7D7D" w14:textId="77777777" w:rsidR="0008482D" w:rsidRDefault="0008482D">
            <w:pPr>
              <w:widowControl w:val="0"/>
              <w:spacing w:after="0" w:line="240" w:lineRule="auto"/>
              <w:rPr>
                <w:rFonts w:ascii="Plus Jakarta Sans" w:eastAsia="Plus Jakarta Sans" w:hAnsi="Plus Jakarta Sans" w:cs="Plus Jakarta Sans"/>
                <w:color w:val="231D22"/>
              </w:rPr>
            </w:pPr>
          </w:p>
        </w:tc>
      </w:tr>
    </w:tbl>
    <w:p w14:paraId="5A33428D" w14:textId="77777777" w:rsidR="0008482D" w:rsidRDefault="00AB376C">
      <w:pPr>
        <w:keepNext/>
        <w:keepLines/>
        <w:spacing w:before="320" w:after="80" w:line="360" w:lineRule="auto"/>
        <w:ind w:left="-708" w:right="-854"/>
        <w:rPr>
          <w:rFonts w:ascii="Plus Jakarta Sans" w:eastAsia="Plus Jakarta Sans" w:hAnsi="Plus Jakarta Sans" w:cs="Plus Jakarta Sans"/>
          <w:color w:val="FB5607"/>
        </w:rPr>
      </w:pPr>
      <w:bookmarkStart w:id="4" w:name="_2et92p0" w:colFirst="0" w:colLast="0"/>
      <w:bookmarkEnd w:id="4"/>
      <w:r>
        <w:rPr>
          <w:rFonts w:ascii="Plus Jakarta Sans" w:eastAsia="Plus Jakarta Sans" w:hAnsi="Plus Jakarta Sans" w:cs="Plus Jakarta Sans"/>
          <w:b/>
          <w:bCs/>
          <w:color w:val="FB5607"/>
        </w:rPr>
        <w:t xml:space="preserve">FORMACIÓN REGLADA</w:t>
      </w:r>
      <w:r>
        <w:rPr>
          <w:rFonts w:ascii="Plus Jakarta Sans" w:eastAsia="Plus Jakarta Sans" w:hAnsi="Plus Jakarta Sans" w:cs="Plus Jakarta Sans"/>
          <w:color w:val="FB5607"/>
        </w:rPr>
        <w:t/>
      </w:r>
    </w:p>
    <w:tbl>
      <w:tblPr>
        <w:tblStyle w:val="a1"/>
        <w:tblW w:w="976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7110"/>
      </w:tblGrid>
      <w:tr w:rsidR="0008482D" w14:paraId="4675776B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CF608" w14:textId="77777777" w:rsidR="0008482D" w:rsidRDefault="00AB376C">
            <w:pPr>
              <w:widowControl w:val="0"/>
              <w:spacing w:after="0" w:line="288" w:lineRule="auto"/>
              <w:ind w:left="141" w:right="-854"/>
              <w:rPr>
                <w:rFonts w:ascii="Plus Jakarta Sans" w:eastAsia="Plus Jakarta Sans" w:hAnsi="Plus Jakarta Sans" w:cs="Plus Jakarta Sans"/>
                <w:color w:val="231D22"/>
              </w:rPr>
            </w:pPr>
            <w:r>
              <w:rPr>
                <w:rFonts w:ascii="Plus Jakarta Sans" w:eastAsia="Plus Jakarta Sans" w:hAnsi="Plus Jakarta Sans" w:cs="Plus Jakarta Sans"/>
                <w:color w:val="231D22"/>
              </w:rPr>
              <w:t>—</w:t>
            </w:r>
          </w:p>
        </w:tc>
        <w:tc>
          <w:tcPr>
            <w:tcW w:w="7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796CD" w14:textId="77777777" w:rsidR="0008482D" w:rsidRDefault="00AB376C">
            <w:pPr>
              <w:widowControl w:val="0"/>
              <w:spacing w:after="0" w:line="240" w:lineRule="auto"/>
              <w:rPr>
                <w:rFonts w:ascii="Plus Jakarta Sans" w:eastAsia="Plus Jakarta Sans" w:hAnsi="Plus Jakarta Sans" w:cs="Plus Jakarta Sans"/>
                <w:color w:val="231D22"/>
              </w:rPr>
            </w:pPr>
            <w:r>
              <w:rPr>
                <w:rFonts w:ascii="Plus Jakarta Sans" w:eastAsia="Plus Jakarta Sans" w:hAnsi="Plus Jakarta Sans" w:cs="Plus Jakarta Sans"/>
                <w:color w:val="231D22"/>
              </w:rPr>
              <w:t>No se indicó formación reglada.</w:t>
            </w:r>
          </w:p>
          <w:p w14:paraId="28F12717" w14:textId="77777777" w:rsidR="0008482D" w:rsidRDefault="0008482D">
            <w:pPr>
              <w:widowControl w:val="0"/>
              <w:spacing w:after="0" w:line="240" w:lineRule="auto"/>
              <w:rPr>
                <w:rFonts w:ascii="Plus Jakarta Sans" w:eastAsia="Plus Jakarta Sans" w:hAnsi="Plus Jakarta Sans" w:cs="Plus Jakarta Sans"/>
                <w:color w:val="231D22"/>
              </w:rPr>
            </w:pPr>
          </w:p>
        </w:tc>
      </w:tr>
    </w:tbl>
    <w:p w14:paraId="6AD2CF03" w14:textId="77777777" w:rsidR="0008482D" w:rsidRDefault="0008482D">
      <w:pPr>
        <w:spacing w:before="120" w:line="360" w:lineRule="auto"/>
        <w:ind w:left="-624" w:right="-854"/>
        <w:jc w:val="both"/>
        <w:rPr>
          <w:rFonts w:ascii="Montserrat" w:eastAsia="Montserrat" w:hAnsi="Montserrat" w:cs="Montserrat"/>
        </w:rPr>
      </w:pPr>
    </w:p>
    <w:sectPr w:rsidR="0008482D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17" w:right="1285" w:bottom="1261" w:left="1700" w:header="283" w:footer="113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9A698" w14:textId="77777777" w:rsidR="00AB376C" w:rsidRDefault="00AB376C">
      <w:pPr>
        <w:spacing w:after="0" w:line="240" w:lineRule="auto"/>
      </w:pPr>
      <w:r>
        <w:separator/>
      </w:r>
    </w:p>
  </w:endnote>
  <w:endnote w:type="continuationSeparator" w:id="0">
    <w:p w14:paraId="0421A1DB" w14:textId="77777777" w:rsidR="00AB376C" w:rsidRDefault="00AB37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A8D52CB-96B6-47A6-A27C-B05F2EB08750}"/>
    <w:embedItalic r:id="rId2" w:fontKey="{C1E742D2-0C02-4D75-896E-AB60C5FB3102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3" w:fontKey="{77B14793-6272-43AC-B724-C1C8B1A8B160}"/>
    <w:embedBold r:id="rId4" w:fontKey="{A037C3F7-DB6D-4CC7-830B-8815A2945FF1}"/>
  </w:font>
  <w:font w:name="Plus Jakarta Sans">
    <w:altName w:val="Calibri"/>
    <w:charset w:val="00"/>
    <w:family w:val="auto"/>
    <w:pitch w:val="default"/>
    <w:embedRegular r:id="rId5" w:fontKey="{09A6387F-B31B-4C80-9243-531DB3DCC783}"/>
    <w:embedBold r:id="rId6" w:fontKey="{710A11F5-6C96-4A2A-91E2-E16B620137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051F41C-BFDF-4A87-917B-CB2193A619A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F7B1C" w14:textId="77777777" w:rsidR="0008482D" w:rsidRDefault="00AB376C">
    <w:pPr>
      <w:keepNext/>
      <w:keepLines/>
      <w:spacing w:before="80" w:after="0" w:line="240" w:lineRule="auto"/>
      <w:ind w:left="-624" w:right="-154"/>
      <w:jc w:val="center"/>
      <w:rPr>
        <w:rFonts w:ascii="Montserrat" w:eastAsia="Montserrat" w:hAnsi="Montserrat" w:cs="Montserrat"/>
        <w:b/>
        <w:bCs/>
        <w:color w:val="FF7900"/>
        <w:sz w:val="24"/>
        <w:szCs w:val="24"/>
        <w:u w:val="single"/>
      </w:rPr>
    </w:pPr>
    <w:r>
      <w:rPr>
        <w:noProof/>
      </w:rPr>
      <w:drawing>
        <wp:inline distT="114300" distB="114300" distL="114300" distR="114300" wp14:anchorId="1FFEDF2D" wp14:editId="0FC49592">
          <wp:extent cx="573225" cy="55245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-9350" t="-22489" r="-9350" b="-22489"/>
                  <a:stretch>
                    <a:fillRect/>
                  </a:stretch>
                </pic:blipFill>
                <pic:spPr>
                  <a:xfrm>
                    <a:off x="0" y="0"/>
                    <a:ext cx="573225" cy="552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C0CA7" w14:textId="77777777" w:rsidR="0008482D" w:rsidRDefault="00AB376C">
    <w:pPr>
      <w:keepNext/>
      <w:keepLines/>
      <w:spacing w:before="80" w:after="0" w:line="240" w:lineRule="auto"/>
      <w:ind w:left="-624" w:right="-154"/>
      <w:jc w:val="center"/>
    </w:pPr>
    <w:r>
      <w:rPr>
        <w:noProof/>
      </w:rPr>
      <w:drawing>
        <wp:inline distT="114300" distB="114300" distL="114300" distR="114300" wp14:anchorId="6F764454" wp14:editId="27283836">
          <wp:extent cx="573225" cy="552450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-9350" t="-22489" r="-9350" b="-22489"/>
                  <a:stretch>
                    <a:fillRect/>
                  </a:stretch>
                </pic:blipFill>
                <pic:spPr>
                  <a:xfrm>
                    <a:off x="0" y="0"/>
                    <a:ext cx="573225" cy="552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83230" w14:textId="77777777" w:rsidR="00AB376C" w:rsidRDefault="00AB376C">
      <w:pPr>
        <w:spacing w:after="0" w:line="240" w:lineRule="auto"/>
      </w:pPr>
      <w:r>
        <w:separator/>
      </w:r>
    </w:p>
  </w:footnote>
  <w:footnote w:type="continuationSeparator" w:id="0">
    <w:p w14:paraId="43F2DDF3" w14:textId="77777777" w:rsidR="00AB376C" w:rsidRDefault="00AB37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10FE6" w14:textId="77777777" w:rsidR="0008482D" w:rsidRDefault="00AB376C">
    <w:pPr>
      <w:keepNext/>
      <w:keepLines/>
      <w:spacing w:before="80" w:after="0" w:line="240" w:lineRule="auto"/>
      <w:ind w:left="-624" w:right="-850"/>
      <w:jc w:val="center"/>
      <w:rPr>
        <w:rFonts w:ascii="Montserrat" w:eastAsia="Montserrat" w:hAnsi="Montserrat" w:cs="Montserrat"/>
        <w:b/>
        <w:bCs/>
        <w:color w:val="FF7900"/>
        <w:sz w:val="24"/>
        <w:szCs w:val="24"/>
        <w:u w:val="single"/>
      </w:rPr>
    </w:pPr>
    <w:r>
      <w:rPr>
        <w:rFonts w:ascii="Montserrat" w:eastAsia="Montserrat" w:hAnsi="Montserrat" w:cs="Montserrat"/>
        <w:b/>
        <w:bCs/>
        <w:color w:val="FF7900"/>
        <w:sz w:val="24"/>
        <w:szCs w:val="24"/>
        <w:u w:val="single"/>
      </w:rPr>
      <w:br/>
    </w:r>
  </w:p>
  <w:p w14:paraId="495BB81B" w14:textId="77777777" w:rsidR="0008482D" w:rsidRDefault="0008482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Montserrat" w:eastAsia="Montserrat" w:hAnsi="Montserrat" w:cs="Montserrat"/>
        <w:b/>
        <w:bCs/>
        <w:color w:val="FFFFFF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A4FA3" w14:textId="77777777" w:rsidR="0008482D" w:rsidRDefault="00AB376C">
    <w:pPr>
      <w:keepNext/>
      <w:keepLines/>
      <w:spacing w:before="80" w:after="0" w:line="240" w:lineRule="auto"/>
      <w:ind w:left="-624" w:right="-850"/>
      <w:jc w:val="center"/>
      <w:rPr>
        <w:sz w:val="46"/>
        <w:szCs w:val="46"/>
      </w:rPr>
    </w:pPr>
    <w:r>
      <w:rPr>
        <w:rFonts w:ascii="Montserrat" w:eastAsia="Montserrat" w:hAnsi="Montserrat" w:cs="Montserrat"/>
        <w:noProof/>
        <w:color w:val="231D22"/>
        <w:sz w:val="46"/>
        <w:szCs w:val="46"/>
      </w:rPr>
      <w:drawing>
        <wp:inline distT="114300" distB="114300" distL="114300" distR="114300" wp14:anchorId="03AABBD0" wp14:editId="47F3CFC3">
          <wp:extent cx="1009650" cy="276225"/>
          <wp:effectExtent l="0" t="0" r="0" b="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9650" cy="2762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Montserrat" w:eastAsia="Montserrat" w:hAnsi="Montserrat" w:cs="Montserrat"/>
        <w:color w:val="231D22"/>
        <w:sz w:val="46"/>
        <w:szCs w:val="46"/>
      </w:rPr>
      <w:t xml:space="preserve"> _ </w:t>
    </w:r>
    <w:r>
      <w:rPr>
        <w:rFonts w:ascii="Montserrat" w:eastAsia="Montserrat" w:hAnsi="Montserrat" w:cs="Montserrat"/>
        <w:b/>
        <w:bCs/>
        <w:color w:val="FB5607"/>
        <w:sz w:val="48"/>
        <w:szCs w:val="48"/>
      </w:rPr>
      <w:t>CV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21A"/>
    <w:multiLevelType w:val="multilevel"/>
    <w:tmpl w:val="39E217AE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6C7D95"/>
    <w:multiLevelType w:val="multilevel"/>
    <w:tmpl w:val="3684B934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F34D70"/>
    <w:multiLevelType w:val="multilevel"/>
    <w:tmpl w:val="23AA771A"/>
    <w:lvl w:ilvl="0">
      <w:start w:val="1"/>
      <w:numFmt w:val="bullet"/>
      <w:lvlText w:val="➔"/>
      <w:lvlJc w:val="left"/>
      <w:pPr>
        <w:ind w:left="-708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8DB1699"/>
    <w:multiLevelType w:val="multilevel"/>
    <w:tmpl w:val="522272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943E22"/>
    <w:multiLevelType w:val="multilevel"/>
    <w:tmpl w:val="CBDC622E"/>
    <w:lvl w:ilvl="0">
      <w:start w:val="1"/>
      <w:numFmt w:val="bullet"/>
      <w:lvlText w:val="●"/>
      <w:lvlJc w:val="left"/>
      <w:pPr>
        <w:ind w:left="-283" w:hanging="285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FE4268F"/>
    <w:multiLevelType w:val="multilevel"/>
    <w:tmpl w:val="00CC085A"/>
    <w:lvl w:ilvl="0">
      <w:start w:val="1"/>
      <w:numFmt w:val="bullet"/>
      <w:lvlText w:val="●"/>
      <w:lvlJc w:val="left"/>
      <w:pPr>
        <w:ind w:left="-283" w:hanging="360"/>
      </w:pPr>
      <w:rPr>
        <w:color w:val="FB5607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FF7077D"/>
    <w:multiLevelType w:val="multilevel"/>
    <w:tmpl w:val="E22EB34C"/>
    <w:lvl w:ilvl="0">
      <w:start w:val="1"/>
      <w:numFmt w:val="bullet"/>
      <w:lvlText w:val="●"/>
      <w:lvlJc w:val="left"/>
      <w:pPr>
        <w:ind w:left="-283" w:hanging="30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6453489">
    <w:abstractNumId w:val="4"/>
  </w:num>
  <w:num w:numId="2" w16cid:durableId="1898083189">
    <w:abstractNumId w:val="5"/>
  </w:num>
  <w:num w:numId="3" w16cid:durableId="281770964">
    <w:abstractNumId w:val="1"/>
  </w:num>
  <w:num w:numId="4" w16cid:durableId="1898465860">
    <w:abstractNumId w:val="3"/>
  </w:num>
  <w:num w:numId="5" w16cid:durableId="2061594592">
    <w:abstractNumId w:val="2"/>
  </w:num>
  <w:num w:numId="6" w16cid:durableId="1209221474">
    <w:abstractNumId w:val="0"/>
  </w:num>
  <w:num w:numId="7" w16cid:durableId="8847553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82D"/>
    <w:rsid w:val="0008482D"/>
    <w:rsid w:val="006E5293"/>
    <w:rsid w:val="009B5D10"/>
    <w:rsid w:val="00AB3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8E459"/>
  <w15:docId w15:val="{E60C6499-81B4-44B2-A267-ED0A599C1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ES" w:eastAsia="es-MX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20" w:after="0" w:line="240" w:lineRule="auto"/>
      <w:outlineLvl w:val="0"/>
    </w:pPr>
    <w:rPr>
      <w:color w:val="2F5496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80" w:after="0" w:line="240" w:lineRule="auto"/>
      <w:outlineLvl w:val="1"/>
    </w:pPr>
    <w:rPr>
      <w:color w:val="404040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color w:val="44546A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color w:val="44546A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44546A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</w:pPr>
    <w:rPr>
      <w:color w:val="4472C4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spacing w:line="240" w:lineRule="auto"/>
    </w:pPr>
    <w:rPr>
      <w:sz w:val="24"/>
      <w:szCs w:val="24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1304</Characters>
  <Application>Microsoft Office Word</Application>
  <DocSecurity>0</DocSecurity>
  <Lines>10</Lines>
  <Paragraphs>3</Paragraphs>
  <ScaleCrop>false</ScaleCrop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Rosa Azul Barcenas Dominguez</cp:lastModifiedBy>
  <cp:revision>2</cp:revision>
  <dcterms:created xsi:type="dcterms:W3CDTF">2026-07-27T20:45:00Z</dcterms:created>
  <dcterms:modified xsi:type="dcterms:W3CDTF">2026-07-27T20:45:00Z</dcterms:modified>
</cp:coreProperties>
</file>