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Техническое Задание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Оглавление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Общие требования…………………………………………………………………………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Требования к дизайну сайта………………………………………………………………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Требования к функциональности сайта………………………………………………….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Требования к содержимому сайта………………………………………………………..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Согласование и подписи сторон………………………………………………………….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Сайт должен быть разработан с использованием технологий .NET Core MVC.Будет использована база данных MySQL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Требования к дизайну сайта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Дизайн должен быть выдержан в мягких тонах. Использовать преимущественно бело-серые оттенки. Дизайн сайта должен быть выполнен с использованием языка HTML и CSS.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создать структуру (шаблон) сайта, состоящую из следующих элементов: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“шапка” (хедер). В данном блоке необходимо расположить логотип,базовую навигацию,а также ссылки на : форум,личный кабинет,главную страницу,авторизацию;;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Блок отображения базовых жанров музыки ,а также краткая информация по ним.В дальнейшем в этом блоке будут расположены такие страницы как “форум”, “о нас” и т.д.;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Блок для входа зарегистрированных пользователей на сайт;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“подвал” (футер) сайта. В данном блоке необходимо разместить краткую контактную информацию о сайте;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Примеры страниц :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67883" cy="34147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883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731200" cy="4127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Требования к функциональности сайта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обеспечить возможность предоставлять пользователям информацию на русском языке.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Сайт должен позволять пользователям: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осуществлять навигацию по сайту (переход между страницами);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выполнять вход на сайт как зарегистрированный пользователь для возможности просмотра дополнительной информации , форума сайта,а также  конфиденциальной информации и/или добавления/редактирования содержимого сайта (при наличии соответствующих прав доступа).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управления сайтом должна позволять: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управлять страницами сайта (добавлять, удалять, изменять их содержимое);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здесь будет располагаться самая основная и краткая информация о самых известных жанрах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  <w:br w:type="textWrapping"/>
        <w:t xml:space="preserve">Кнопки “Learn More” переносят нас на страницы выбранных пользователем жанров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Жанры</w:t>
        <w:br w:type="textWrapping"/>
      </w: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странице будет информация о жанре ,а также платформы на которых присутствует музыка этого типа.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Контакты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странице будет информация о разработчиках и способах связи с ними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27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Контакты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этой странице можно будет узнать о целях разработчиках,а также о последних изменениях на сайте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Личный кабинет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располагается основная информация о пользователе,также на этой странице будет возможность изменения аватарки и информации о себе.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Форум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этой странице у пользователей будет возможность связаться с другими пользователями данного сайта,поделиться мнением ,а также зайти на личные страницы к другим пользователям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у пользователя будет возможность зарегистрироваться на данном сайте.Для этого ему нужно будет придумать логин и пароль.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127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 в аккаунт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пользователь сможет войти в свой аккаунт по логину и паролю,но только если данный пользователь предварительно зарегистрировался на сайте.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127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Навигация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Сверху располагается меню навигации сайта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данной странице пользователь сможет попробовать найти определенный жанр,страницу пользователя или же какую-то контактную информацию на этом сайте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Кнопки “хедера” и “футера” переносят нас на соответствующие страницы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127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Требования к содержимому сайта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создать следующие страницы сайта: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главная страница сайта;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страница “О нас”;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страница “Контакты”;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страница “Основные Жанры”;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страница “Жанры”;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страница “Форум”;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страница “Личный кабинет”;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страница “Навигация”;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страница входа зарегистрированных пользователей на сайт;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страница регистрации новых пользователей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11. 404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создать меню навигации по сайту. Меню должно состоять из следующих элементов: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Главная страница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О нас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Контакты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Основные Жанры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Жанр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Форум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Личный Кабинет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Согласование и подписи сторон</w:t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Техническое задание согласовано и принято в разработку.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 Исполнителя: </w:t>
        <w:tab/>
        <w:tab/>
        <w:tab/>
        <w:tab/>
        <w:tab/>
        <w:tab/>
        <w:t xml:space="preserve">От Заказчика: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 (_________________)</w:t>
        <w:tab/>
        <w:tab/>
        <w:tab/>
        <w:tab/>
        <w:t xml:space="preserve"> _______________ (___________________)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(Подпись)</w:t>
        <w:tab/>
        <w:tab/>
        <w:tab/>
        <w:tab/>
        <w:tab/>
        <w:tab/>
        <w:tab/>
        <w:t xml:space="preserve"> (Подпись)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Группа лиц:Соловяненко О.Ю</w:t>
        <w:br w:type="textWrapping"/>
        <w:tab/>
        <w:t xml:space="preserve">        Герасимова О.А</w:t>
        <w:br w:type="textWrapping"/>
        <w:tab/>
        <w:t xml:space="preserve">        Онищенко А.И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