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Default="00A21D25"/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>
      <w:bookmarkStart w:id="0" w:name="_GoBack"/>
      <w:bookmarkEnd w:id="0"/>
    </w:p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1150D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1150D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1150D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1" w:name="_Toc478642703"/>
      <w:r>
        <w:t>Tasks</w:t>
      </w:r>
      <w:bookmarkEnd w:id="1"/>
      <w:r w:rsidR="00FC1163">
        <w:t xml:space="preserve"> </w:t>
      </w:r>
      <w:r w:rsidR="00577916">
        <w:tab/>
      </w:r>
    </w:p>
    <w:p w:rsidR="00FC1163" w:rsidRPr="000D01F8" w:rsidRDefault="00FC1163" w:rsidP="00FC1163">
      <w:pPr>
        <w:rPr>
          <w:b/>
          <w:sz w:val="24"/>
        </w:rPr>
      </w:pPr>
    </w:p>
    <w:p w:rsidR="00FC1163" w:rsidRPr="000D01F8" w:rsidRDefault="00251C1A" w:rsidP="000D01F8">
      <w:pPr>
        <w:ind w:left="432" w:firstLine="288"/>
        <w:rPr>
          <w:b/>
          <w:sz w:val="24"/>
          <w:lang w:val="en-US"/>
        </w:rPr>
      </w:pPr>
      <w:r w:rsidRPr="000D01F8">
        <w:rPr>
          <w:b/>
          <w:sz w:val="24"/>
        </w:rPr>
        <w:t xml:space="preserve">This is my </w:t>
      </w:r>
      <w:proofErr w:type="gramStart"/>
      <w:r w:rsidRPr="000D01F8">
        <w:rPr>
          <w:b/>
          <w:sz w:val="24"/>
        </w:rPr>
        <w:t>4</w:t>
      </w:r>
      <w:r w:rsidRPr="000D01F8">
        <w:rPr>
          <w:b/>
          <w:sz w:val="24"/>
          <w:u w:val="single"/>
          <w:vertAlign w:val="superscript"/>
        </w:rPr>
        <w:t>th</w:t>
      </w:r>
      <w:r w:rsidRPr="000D01F8">
        <w:rPr>
          <w:b/>
          <w:sz w:val="24"/>
        </w:rPr>
        <w:t xml:space="preserve">  week</w:t>
      </w:r>
      <w:proofErr w:type="gramEnd"/>
      <w:r w:rsidRPr="000D01F8">
        <w:rPr>
          <w:b/>
          <w:sz w:val="24"/>
        </w:rPr>
        <w:t xml:space="preserve"> of </w:t>
      </w:r>
      <w:proofErr w:type="spellStart"/>
      <w:r w:rsidRPr="000D01F8">
        <w:rPr>
          <w:b/>
          <w:sz w:val="24"/>
        </w:rPr>
        <w:t>Endava</w:t>
      </w:r>
      <w:proofErr w:type="spellEnd"/>
      <w:r w:rsidRPr="000D01F8">
        <w:rPr>
          <w:b/>
          <w:sz w:val="24"/>
        </w:rPr>
        <w:t xml:space="preserve"> in</w:t>
      </w:r>
      <w:r w:rsidR="000D01F8" w:rsidRPr="000D01F8">
        <w:rPr>
          <w:b/>
          <w:sz w:val="24"/>
        </w:rPr>
        <w:t>t</w:t>
      </w:r>
      <w:r w:rsidRPr="000D01F8">
        <w:rPr>
          <w:b/>
          <w:sz w:val="24"/>
        </w:rPr>
        <w:t xml:space="preserve">ernship. I want to notice that my knowledges are growing up. </w:t>
      </w:r>
      <w:proofErr w:type="gramStart"/>
      <w:r w:rsidRPr="000D01F8">
        <w:rPr>
          <w:b/>
          <w:sz w:val="24"/>
        </w:rPr>
        <w:t>I  had</w:t>
      </w:r>
      <w:proofErr w:type="gramEnd"/>
      <w:r w:rsidRPr="000D01F8">
        <w:rPr>
          <w:b/>
          <w:sz w:val="24"/>
        </w:rPr>
        <w:t xml:space="preserve"> trainings on Java (Threads), Android (Fragments), Git (Base commands), SQL(Cursors and Triggers). I learned a lot of new information.</w:t>
      </w:r>
      <w:r w:rsidR="000D01F8" w:rsidRPr="000D01F8">
        <w:rPr>
          <w:b/>
          <w:sz w:val="24"/>
        </w:rPr>
        <w:t xml:space="preserve"> Thanks knowledges that I received, I have no problems with tasks.   My progress can be compared with an arithmetic progression</w:t>
      </w:r>
      <w:r w:rsidR="000D01F8" w:rsidRPr="000D01F8">
        <w:rPr>
          <w:b/>
          <w:sz w:val="24"/>
          <w:lang w:val="en-US"/>
        </w:rPr>
        <w:t>. Today we had “7 habits” training. It was very interesting. My relations with my colleagues are only grow up.</w:t>
      </w:r>
    </w:p>
    <w:p w:rsidR="00577916" w:rsidRDefault="00577916" w:rsidP="00577916">
      <w:pPr>
        <w:pStyle w:val="Heading3"/>
        <w:numPr>
          <w:ilvl w:val="0"/>
          <w:numId w:val="0"/>
        </w:numPr>
        <w:shd w:val="clear" w:color="auto" w:fill="FFFFFF"/>
        <w:spacing w:before="0"/>
        <w:ind w:left="720"/>
        <w:rPr>
          <w:b w:val="0"/>
        </w:rPr>
      </w:pPr>
    </w:p>
    <w:p w:rsidR="00A14695" w:rsidRDefault="00A14695" w:rsidP="00FC1163">
      <w:pPr>
        <w:rPr>
          <w:lang w:val="en-US"/>
        </w:rPr>
      </w:pPr>
    </w:p>
    <w:p w:rsidR="00A14695" w:rsidRDefault="00A14695" w:rsidP="00FC1163">
      <w:r>
        <w:rPr>
          <w:lang w:val="en-US"/>
        </w:rPr>
        <w:tab/>
      </w:r>
    </w:p>
    <w:p w:rsidR="00FC1163" w:rsidRPr="00867976" w:rsidRDefault="00FC1163" w:rsidP="00FC1163">
      <w:pPr>
        <w:rPr>
          <w:lang w:val="en-US"/>
        </w:rPr>
      </w:pPr>
    </w:p>
    <w:p w:rsidR="00936FB7" w:rsidRPr="00BF2174" w:rsidRDefault="00936FB7" w:rsidP="00936FB7">
      <w:pPr>
        <w:rPr>
          <w:lang w:val="en-US"/>
        </w:rPr>
      </w:pPr>
    </w:p>
    <w:p w:rsidR="009E1122" w:rsidRPr="00BF2174" w:rsidRDefault="009E1122" w:rsidP="00601D33">
      <w:pPr>
        <w:jc w:val="both"/>
      </w:pPr>
    </w:p>
    <w:p w:rsidR="00936FB7" w:rsidRDefault="00936FB7" w:rsidP="00FC1163">
      <w:pPr>
        <w:pStyle w:val="Heading1"/>
        <w:ind w:left="1872"/>
      </w:pPr>
      <w:bookmarkStart w:id="2" w:name="_Toc478642704"/>
      <w:r>
        <w:t>Preferences</w:t>
      </w:r>
      <w:bookmarkEnd w:id="2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0C13F9" w:rsidRPr="00B565BE" w:rsidRDefault="000C13F9" w:rsidP="000C13F9">
      <w:pPr>
        <w:spacing w:after="160"/>
        <w:ind w:left="360"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most I liked ‘Innovation Lab’ presentation, it was very </w:t>
      </w:r>
      <w:r w:rsidRPr="000C13F9">
        <w:rPr>
          <w:b/>
          <w:sz w:val="28"/>
          <w:szCs w:val="28"/>
          <w:lang w:val="en-US"/>
        </w:rPr>
        <w:t>exciting</w:t>
      </w:r>
      <w:r>
        <w:rPr>
          <w:b/>
          <w:sz w:val="28"/>
          <w:szCs w:val="28"/>
          <w:lang w:val="en-US"/>
        </w:rPr>
        <w:t xml:space="preserve">. Also I liked ‘Android: Background </w:t>
      </w:r>
      <w:proofErr w:type="gramStart"/>
      <w:r>
        <w:rPr>
          <w:b/>
          <w:sz w:val="28"/>
          <w:szCs w:val="28"/>
          <w:lang w:val="en-US"/>
        </w:rPr>
        <w:t xml:space="preserve">operations’ </w:t>
      </w:r>
      <w:r w:rsidR="00A04DDD">
        <w:rPr>
          <w:b/>
          <w:sz w:val="28"/>
          <w:szCs w:val="28"/>
          <w:lang w:val="en-US"/>
        </w:rPr>
        <w:t xml:space="preserve"> presentation</w:t>
      </w:r>
      <w:proofErr w:type="gramEnd"/>
    </w:p>
    <w:p w:rsidR="003C2602" w:rsidRDefault="000C13F9" w:rsidP="00A04DDD">
      <w:pPr>
        <w:spacing w:after="160"/>
        <w:ind w:left="360" w:firstLine="72"/>
        <w:rPr>
          <w:b/>
          <w:lang w:val="en-US"/>
        </w:rPr>
      </w:pPr>
      <w:r w:rsidRPr="000C13F9">
        <w:rPr>
          <w:b/>
          <w:sz w:val="28"/>
          <w:szCs w:val="28"/>
          <w:lang w:val="en-US"/>
        </w:rPr>
        <w:t xml:space="preserve">I </w:t>
      </w:r>
      <w:proofErr w:type="gramStart"/>
      <w:r w:rsidRPr="000C13F9">
        <w:rPr>
          <w:b/>
          <w:sz w:val="28"/>
          <w:szCs w:val="28"/>
          <w:lang w:val="en-US"/>
        </w:rPr>
        <w:t>want  to</w:t>
      </w:r>
      <w:proofErr w:type="gramEnd"/>
      <w:r w:rsidRPr="000C13F9">
        <w:rPr>
          <w:b/>
          <w:sz w:val="28"/>
          <w:szCs w:val="28"/>
          <w:lang w:val="en-US"/>
        </w:rPr>
        <w:t xml:space="preserve"> get more information and </w:t>
      </w:r>
      <w:r>
        <w:rPr>
          <w:b/>
          <w:sz w:val="28"/>
          <w:szCs w:val="28"/>
          <w:lang w:val="en-US"/>
        </w:rPr>
        <w:t>to get access on java trainings, because  Java is very important for me.</w:t>
      </w:r>
    </w:p>
    <w:p w:rsidR="00A04DDD" w:rsidRPr="000C13F9" w:rsidRDefault="00A04DDD" w:rsidP="00A04DDD">
      <w:pPr>
        <w:spacing w:after="160"/>
        <w:ind w:left="360"/>
        <w:rPr>
          <w:sz w:val="28"/>
          <w:lang w:val="en-US"/>
        </w:rPr>
      </w:pPr>
      <w:r>
        <w:rPr>
          <w:sz w:val="28"/>
          <w:szCs w:val="28"/>
        </w:rPr>
        <w:t xml:space="preserve">Thanks everybody who provided </w:t>
      </w:r>
      <w:proofErr w:type="gramStart"/>
      <w:r>
        <w:rPr>
          <w:sz w:val="28"/>
          <w:szCs w:val="28"/>
        </w:rPr>
        <w:t>me  to</w:t>
      </w:r>
      <w:proofErr w:type="gramEnd"/>
      <w:r>
        <w:rPr>
          <w:sz w:val="28"/>
          <w:szCs w:val="28"/>
        </w:rPr>
        <w:t xml:space="preserve"> improve myself.</w:t>
      </w:r>
    </w:p>
    <w:p w:rsidR="00D860F4" w:rsidRDefault="00D860F4" w:rsidP="00936FB7">
      <w:pPr>
        <w:spacing w:after="160"/>
        <w:ind w:left="360"/>
        <w:rPr>
          <w:b/>
          <w:lang w:val="en-US"/>
        </w:rPr>
      </w:pPr>
    </w:p>
    <w:p w:rsidR="00601D33" w:rsidRDefault="00601D33">
      <w:pPr>
        <w:spacing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3" w:name="_Toc478642705"/>
      <w:r>
        <w:t>P</w:t>
      </w:r>
      <w:r w:rsidRPr="00450C06">
        <w:t>roblems</w:t>
      </w:r>
      <w:bookmarkEnd w:id="3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601D33" w:rsidRDefault="000C13F9" w:rsidP="00AD6314">
      <w:pPr>
        <w:spacing w:line="240" w:lineRule="auto"/>
        <w:ind w:left="31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I didn’t have any problems.</w:t>
      </w:r>
    </w:p>
    <w:p w:rsidR="000C13F9" w:rsidRPr="00AD6314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Default="000C13F9" w:rsidP="00936FB7">
      <w:pPr>
        <w:spacing w:after="160"/>
        <w:ind w:left="360"/>
        <w:rPr>
          <w:sz w:val="28"/>
          <w:szCs w:val="28"/>
        </w:rPr>
      </w:pPr>
      <w:r>
        <w:rPr>
          <w:sz w:val="28"/>
          <w:lang w:val="en-US"/>
        </w:rPr>
        <w:t xml:space="preserve"> </w:t>
      </w:r>
      <w:r w:rsidRPr="000C13F9">
        <w:rPr>
          <w:sz w:val="28"/>
          <w:lang w:val="en-US"/>
        </w:rPr>
        <w:t xml:space="preserve">I have no </w:t>
      </w:r>
      <w:r w:rsidRPr="000C13F9">
        <w:rPr>
          <w:sz w:val="28"/>
          <w:szCs w:val="28"/>
        </w:rPr>
        <w:t>suggestions</w:t>
      </w:r>
      <w:r w:rsidR="00A04DDD">
        <w:rPr>
          <w:sz w:val="28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0D0" w:rsidRDefault="001150D0" w:rsidP="00F950E7">
      <w:pPr>
        <w:spacing w:line="240" w:lineRule="auto"/>
      </w:pPr>
      <w:r>
        <w:separator/>
      </w:r>
    </w:p>
    <w:p w:rsidR="001150D0" w:rsidRDefault="001150D0"/>
  </w:endnote>
  <w:endnote w:type="continuationSeparator" w:id="0">
    <w:p w:rsidR="001150D0" w:rsidRDefault="001150D0" w:rsidP="00F950E7">
      <w:pPr>
        <w:spacing w:line="240" w:lineRule="auto"/>
      </w:pPr>
      <w:r>
        <w:continuationSeparator/>
      </w:r>
    </w:p>
    <w:p w:rsidR="001150D0" w:rsidRDefault="00115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A0B3F" w:rsidRPr="000C3ACB" w:rsidTr="0009793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A0B3F" w:rsidRPr="000C3ACB" w:rsidTr="00097931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A0B3F" w:rsidRPr="00766FC3" w:rsidRDefault="006A0B3F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A0B3F" w:rsidRPr="000C3ACB" w:rsidTr="00097931">
      <w:tc>
        <w:tcPr>
          <w:tcW w:w="3252" w:type="pct"/>
          <w:shd w:val="clear" w:color="auto" w:fill="auto"/>
          <w:vAlign w:val="bottom"/>
        </w:tcPr>
        <w:p w:rsidR="006A0B3F" w:rsidRPr="00766FC3" w:rsidRDefault="006A0B3F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A0B3F" w:rsidRPr="000C3ACB" w:rsidRDefault="006A0B3F" w:rsidP="006A0B3F">
          <w:pPr>
            <w:pStyle w:val="Footer"/>
          </w:pPr>
        </w:p>
      </w:tc>
    </w:tr>
  </w:tbl>
  <w:p w:rsidR="00FF13F4" w:rsidRDefault="00FF13F4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FF13F4" w:rsidRPr="000C3ACB" w:rsidTr="00703195">
      <w:tc>
        <w:tcPr>
          <w:tcW w:w="3252" w:type="pct"/>
          <w:shd w:val="clear" w:color="auto" w:fill="auto"/>
          <w:vAlign w:val="bottom"/>
        </w:tcPr>
        <w:p w:rsidR="00FF13F4" w:rsidRPr="000C3ACB" w:rsidRDefault="00FF13F4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FF13F4" w:rsidRPr="000C3ACB" w:rsidRDefault="00FF13F4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703195" w:rsidRPr="000C3ACB" w:rsidTr="00703195">
      <w:tc>
        <w:tcPr>
          <w:tcW w:w="3252" w:type="pct"/>
          <w:shd w:val="clear" w:color="auto" w:fill="auto"/>
          <w:vAlign w:val="bottom"/>
        </w:tcPr>
        <w:p w:rsidR="00703195" w:rsidRPr="000C3ACB" w:rsidRDefault="00703195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703195" w:rsidRPr="000C3ACB" w:rsidRDefault="00703195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E1BAD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DE1BAD" w:rsidRPr="00991170" w:rsidRDefault="00301E3D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DE1BAD" w:rsidRPr="00991170" w:rsidRDefault="00DE1BAD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DE1BAD" w:rsidRPr="000C3ACB" w:rsidTr="00703195">
      <w:tc>
        <w:tcPr>
          <w:tcW w:w="3252" w:type="pct"/>
          <w:shd w:val="clear" w:color="auto" w:fill="auto"/>
          <w:vAlign w:val="bottom"/>
        </w:tcPr>
        <w:p w:rsidR="00DE1BAD" w:rsidRPr="00766FC3" w:rsidRDefault="00DE1BAD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DE1BAD" w:rsidRPr="000C3ACB" w:rsidRDefault="00DE1BAD" w:rsidP="00DE1BAD">
          <w:pPr>
            <w:pStyle w:val="Footer"/>
          </w:pPr>
        </w:p>
      </w:tc>
    </w:tr>
  </w:tbl>
  <w:p w:rsidR="00FF13F4" w:rsidRDefault="00FF13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C473AC" w:rsidRPr="000C3ACB" w:rsidTr="00CF38BA">
      <w:tc>
        <w:tcPr>
          <w:tcW w:w="249" w:type="pct"/>
          <w:vMerge w:val="restart"/>
          <w:shd w:val="clear" w:color="auto" w:fill="auto"/>
          <w:vAlign w:val="bottom"/>
        </w:tcPr>
        <w:p w:rsidR="00C473AC" w:rsidRPr="000C3ACB" w:rsidRDefault="00C473AC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867976">
            <w:rPr>
              <w:noProof/>
              <w:color w:val="auto"/>
            </w:rPr>
            <w:t>4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C473AC" w:rsidRPr="000C3ACB" w:rsidRDefault="00C473AC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C473AC" w:rsidRPr="000C3ACB" w:rsidRDefault="00C473AC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C473AC" w:rsidRPr="000C3ACB" w:rsidTr="00CF38BA">
      <w:tc>
        <w:tcPr>
          <w:tcW w:w="249" w:type="pct"/>
          <w:vMerge/>
          <w:shd w:val="clear" w:color="auto" w:fill="auto"/>
          <w:vAlign w:val="bottom"/>
        </w:tcPr>
        <w:p w:rsidR="00C473AC" w:rsidRPr="000C3ACB" w:rsidRDefault="00C473AC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C473AC" w:rsidRPr="000C3ACB" w:rsidRDefault="006C184C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C47769" w:rsidRPr="000C3ACB" w:rsidTr="00CF38BA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C47769" w:rsidRPr="000C3ACB" w:rsidRDefault="00C47769" w:rsidP="00C473AC">
          <w:pPr>
            <w:pStyle w:val="Footer"/>
          </w:pPr>
        </w:p>
      </w:tc>
    </w:tr>
  </w:tbl>
  <w:p w:rsidR="00F24474" w:rsidRDefault="00F24474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0D0" w:rsidRDefault="001150D0" w:rsidP="00F950E7">
      <w:pPr>
        <w:spacing w:line="240" w:lineRule="auto"/>
      </w:pPr>
      <w:r>
        <w:separator/>
      </w:r>
    </w:p>
    <w:p w:rsidR="001150D0" w:rsidRDefault="001150D0"/>
  </w:footnote>
  <w:footnote w:type="continuationSeparator" w:id="0">
    <w:p w:rsidR="001150D0" w:rsidRDefault="001150D0" w:rsidP="00F950E7">
      <w:pPr>
        <w:spacing w:line="240" w:lineRule="auto"/>
      </w:pPr>
      <w:r>
        <w:continuationSeparator/>
      </w:r>
    </w:p>
    <w:p w:rsidR="001150D0" w:rsidRDefault="001150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A0B3F" w:rsidRPr="000C3ACB" w:rsidTr="00097931">
      <w:tc>
        <w:tcPr>
          <w:tcW w:w="17" w:type="pct"/>
          <w:shd w:val="clear" w:color="auto" w:fill="auto"/>
        </w:tcPr>
        <w:p w:rsidR="006A0B3F" w:rsidRPr="000C3ACB" w:rsidRDefault="006A0B3F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A0B3F" w:rsidRPr="000C3ACB" w:rsidRDefault="006A0B3F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0B3F" w:rsidRDefault="006A0B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FF13F4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FF13F4" w:rsidRPr="000C3ACB" w:rsidRDefault="00FF13F4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FF13F4" w:rsidRPr="000C3ACB" w:rsidRDefault="00FF13F4" w:rsidP="000C3ACB">
          <w:pPr>
            <w:pStyle w:val="Header"/>
            <w:jc w:val="right"/>
          </w:pPr>
        </w:p>
        <w:p w:rsidR="00FF13F4" w:rsidRPr="000C3ACB" w:rsidRDefault="00FF13F4" w:rsidP="000C3ACB">
          <w:pPr>
            <w:pStyle w:val="Header"/>
            <w:jc w:val="right"/>
          </w:pPr>
        </w:p>
        <w:p w:rsidR="00FF13F4" w:rsidRPr="000C3ACB" w:rsidRDefault="00FF13F4" w:rsidP="000C3ACB">
          <w:pPr>
            <w:pStyle w:val="Header"/>
            <w:jc w:val="right"/>
          </w:pPr>
        </w:p>
      </w:tc>
    </w:tr>
  </w:tbl>
  <w:p w:rsidR="00FF13F4" w:rsidRDefault="00DE1BA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3F4" w:rsidRPr="00E725E2" w:rsidRDefault="00FF13F4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007F26" w:rsidRPr="000C3ACB" w:rsidTr="00583BEC">
      <w:tc>
        <w:tcPr>
          <w:tcW w:w="94" w:type="pct"/>
          <w:shd w:val="clear" w:color="auto" w:fill="auto"/>
        </w:tcPr>
        <w:p w:rsidR="00007F26" w:rsidRPr="000C3ACB" w:rsidRDefault="00007F26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007F26" w:rsidRPr="000C3ACB" w:rsidRDefault="00007F26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007F26" w:rsidRDefault="00007F26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007F26" w:rsidRPr="000C3ACB" w:rsidTr="00CF38BA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007F26" w:rsidRPr="000C3ACB" w:rsidRDefault="00007F26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007F26" w:rsidRPr="000C3ACB" w:rsidTr="00CF38BA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007F26" w:rsidRPr="000C3ACB" w:rsidRDefault="00007F26" w:rsidP="00007F26">
                <w:pPr>
                  <w:pStyle w:val="Footer"/>
                  <w:jc w:val="right"/>
                </w:pPr>
              </w:p>
            </w:tc>
          </w:tr>
        </w:tbl>
        <w:p w:rsidR="00007F26" w:rsidRPr="000C3ACB" w:rsidRDefault="00007F26" w:rsidP="00007F26">
          <w:pPr>
            <w:pStyle w:val="Header"/>
          </w:pPr>
        </w:p>
      </w:tc>
    </w:tr>
  </w:tbl>
  <w:p w:rsidR="00F24474" w:rsidRDefault="00F244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68"/>
    <w:rsid w:val="000A2BF4"/>
    <w:rsid w:val="000A33A2"/>
    <w:rsid w:val="000B7A0F"/>
    <w:rsid w:val="000C13F9"/>
    <w:rsid w:val="000C3ACB"/>
    <w:rsid w:val="000D01F8"/>
    <w:rsid w:val="000D0F33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535A"/>
    <w:rsid w:val="006668F3"/>
    <w:rsid w:val="00666A9B"/>
    <w:rsid w:val="0067722D"/>
    <w:rsid w:val="0067737B"/>
    <w:rsid w:val="0068105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20B07"/>
    <w:rsid w:val="00B21140"/>
    <w:rsid w:val="00B21450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3870AF"/>
    <w:rsid w:val="00597337"/>
    <w:rsid w:val="007B5BFF"/>
    <w:rsid w:val="008B2CC1"/>
    <w:rsid w:val="00AD1E69"/>
    <w:rsid w:val="00A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BA1CA7-46E3-4148-8A2E-CD4DBCD8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41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4</cp:revision>
  <cp:lastPrinted>2016-07-15T08:11:00Z</cp:lastPrinted>
  <dcterms:created xsi:type="dcterms:W3CDTF">2017-03-30T13:33:00Z</dcterms:created>
  <dcterms:modified xsi:type="dcterms:W3CDTF">2017-04-06T13:40:00Z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