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C7" w:rsidRPr="00807993" w:rsidRDefault="0095740E" w:rsidP="00807993">
      <w:pPr>
        <w:jc w:val="center"/>
        <w:rPr>
          <w:b/>
          <w:sz w:val="40"/>
          <w:szCs w:val="40"/>
        </w:rPr>
      </w:pPr>
      <w:r w:rsidRPr="00807993">
        <w:rPr>
          <w:b/>
          <w:sz w:val="40"/>
          <w:szCs w:val="40"/>
        </w:rPr>
        <w:t>Задание 8</w:t>
      </w:r>
    </w:p>
    <w:p w:rsidR="0095740E" w:rsidRDefault="0095740E" w:rsidP="0095740E">
      <w:pPr>
        <w:jc w:val="center"/>
        <w:rPr>
          <w:i/>
          <w:sz w:val="28"/>
        </w:rPr>
      </w:pPr>
      <w:r>
        <w:rPr>
          <w:i/>
          <w:sz w:val="28"/>
        </w:rPr>
        <w:t xml:space="preserve">Построение и применение </w:t>
      </w:r>
      <w:proofErr w:type="gramStart"/>
      <w:r>
        <w:rPr>
          <w:i/>
          <w:sz w:val="28"/>
        </w:rPr>
        <w:t>однофакторной</w:t>
      </w:r>
      <w:proofErr w:type="gramEnd"/>
    </w:p>
    <w:p w:rsidR="00DB43CD" w:rsidRPr="00DB43CD" w:rsidRDefault="0095740E" w:rsidP="0095740E">
      <w:pPr>
        <w:jc w:val="center"/>
        <w:rPr>
          <w:i/>
          <w:sz w:val="28"/>
        </w:rPr>
      </w:pPr>
      <w:r w:rsidRPr="0095740E">
        <w:rPr>
          <w:i/>
          <w:sz w:val="28"/>
        </w:rPr>
        <w:t>логистической регрессионной модели</w:t>
      </w:r>
    </w:p>
    <w:p w:rsidR="0095740E" w:rsidRPr="0095740E" w:rsidRDefault="0095740E" w:rsidP="0095740E">
      <w:pPr>
        <w:rPr>
          <w:sz w:val="28"/>
        </w:rPr>
      </w:pPr>
      <w:r w:rsidRPr="0095740E">
        <w:rPr>
          <w:sz w:val="28"/>
        </w:rPr>
        <w:t>Найдите реальные данные для задачи однофакторной бинарной классификации и выполните для них следующее: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Найдите коэффициенты логистической регрессионной модели.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Постройте логистическую кривую и облако точек.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 xml:space="preserve">Выполните прогноз переменной отклика для нескольких новых объектов и нескольких объектов обучающей выборки. 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Проиллюстрируйте на графике результаты прогнозирования.</w:t>
      </w:r>
    </w:p>
    <w:p w:rsidR="0095740E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>Сделайте выводы о качестве логистической регрессионной модели.</w:t>
      </w:r>
    </w:p>
    <w:p w:rsidR="00C347C9" w:rsidRPr="0095740E" w:rsidRDefault="0095740E" w:rsidP="0095740E">
      <w:pPr>
        <w:pStyle w:val="a3"/>
        <w:numPr>
          <w:ilvl w:val="0"/>
          <w:numId w:val="9"/>
        </w:numPr>
        <w:rPr>
          <w:sz w:val="28"/>
        </w:rPr>
      </w:pPr>
      <w:r w:rsidRPr="0095740E">
        <w:rPr>
          <w:sz w:val="28"/>
        </w:rPr>
        <w:t xml:space="preserve">Результаты оформите в виде </w:t>
      </w:r>
      <w:proofErr w:type="spellStart"/>
      <w:r w:rsidRPr="0095740E">
        <w:rPr>
          <w:sz w:val="28"/>
        </w:rPr>
        <w:t>Word</w:t>
      </w:r>
      <w:proofErr w:type="spellEnd"/>
      <w:r w:rsidRPr="0095740E">
        <w:rPr>
          <w:sz w:val="28"/>
        </w:rPr>
        <w:t>-файла и прикрепите его здесь (Весь R-код поместите в конец файла как приложение).</w:t>
      </w:r>
    </w:p>
    <w:p w:rsidR="0002190F" w:rsidRDefault="0002190F" w:rsidP="0002190F">
      <w:pPr>
        <w:rPr>
          <w:sz w:val="28"/>
        </w:rPr>
      </w:pPr>
    </w:p>
    <w:p w:rsidR="0095740E" w:rsidRDefault="00C466F5" w:rsidP="00280B45">
      <w:pPr>
        <w:rPr>
          <w:sz w:val="28"/>
        </w:rPr>
      </w:pPr>
      <w:r>
        <w:rPr>
          <w:sz w:val="28"/>
        </w:rPr>
        <w:t xml:space="preserve">Были использованы данные </w:t>
      </w:r>
      <w:r w:rsidR="0095740E">
        <w:rPr>
          <w:sz w:val="28"/>
        </w:rPr>
        <w:t>исследования</w:t>
      </w:r>
      <w:r>
        <w:rPr>
          <w:sz w:val="28"/>
        </w:rPr>
        <w:t xml:space="preserve"> </w:t>
      </w:r>
      <w:r w:rsidR="0095740E" w:rsidRPr="0095740E">
        <w:rPr>
          <w:sz w:val="28"/>
        </w:rPr>
        <w:t>3,168</w:t>
      </w:r>
      <w:r>
        <w:rPr>
          <w:sz w:val="28"/>
        </w:rPr>
        <w:t xml:space="preserve"> </w:t>
      </w:r>
      <w:r w:rsidR="0095740E">
        <w:rPr>
          <w:sz w:val="28"/>
        </w:rPr>
        <w:t xml:space="preserve">образцов голоса мужчин и женщин. Сразу же скажем, что в качестве переменной отклика мы выберем пол человека. </w:t>
      </w:r>
    </w:p>
    <w:p w:rsidR="004F476B" w:rsidRDefault="00D40327" w:rsidP="00280B45">
      <w:pPr>
        <w:rPr>
          <w:sz w:val="28"/>
        </w:rPr>
      </w:pPr>
      <w:r>
        <w:rPr>
          <w:sz w:val="28"/>
        </w:rPr>
        <w:t xml:space="preserve">Источник данных: </w:t>
      </w:r>
      <w:hyperlink r:id="rId9" w:history="1">
        <w:r w:rsidR="00313C20">
          <w:rPr>
            <w:rStyle w:val="a6"/>
            <w:sz w:val="28"/>
          </w:rPr>
          <w:t>https://www.kaggle.com/primaryobjects/voicegender</w:t>
        </w:r>
      </w:hyperlink>
      <w:r>
        <w:rPr>
          <w:sz w:val="28"/>
        </w:rPr>
        <w:t>.</w:t>
      </w:r>
    </w:p>
    <w:p w:rsidR="00AA6A9D" w:rsidRDefault="00AA6A9D" w:rsidP="00280B45">
      <w:pPr>
        <w:rPr>
          <w:sz w:val="28"/>
        </w:rPr>
      </w:pPr>
    </w:p>
    <w:p w:rsidR="004F476B" w:rsidRDefault="004F476B" w:rsidP="00280B45">
      <w:pPr>
        <w:rPr>
          <w:sz w:val="28"/>
        </w:rPr>
      </w:pPr>
      <w:r>
        <w:rPr>
          <w:sz w:val="28"/>
        </w:rPr>
        <w:t>Данные содержат следующие характеристики</w:t>
      </w:r>
      <w:r w:rsidR="00623D16">
        <w:rPr>
          <w:rStyle w:val="af"/>
          <w:sz w:val="28"/>
        </w:rPr>
        <w:footnoteReference w:id="1"/>
      </w:r>
      <w:r>
        <w:rPr>
          <w:sz w:val="28"/>
        </w:rPr>
        <w:t>: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  <w:lang w:val="en-US"/>
        </w:rPr>
        <w:t>m</w:t>
      </w:r>
      <w:r w:rsidRPr="0095740E">
        <w:rPr>
          <w:sz w:val="28"/>
          <w:lang w:val="en-US"/>
        </w:rPr>
        <w:t>eanfreq</w:t>
      </w:r>
      <w:proofErr w:type="spellEnd"/>
      <w:r w:rsidRPr="0095740E">
        <w:rPr>
          <w:sz w:val="28"/>
        </w:rPr>
        <w:t xml:space="preserve"> — </w:t>
      </w:r>
      <w:r>
        <w:rPr>
          <w:sz w:val="28"/>
        </w:rPr>
        <w:t xml:space="preserve">средняя частота звука, </w:t>
      </w:r>
      <w:proofErr w:type="spellStart"/>
      <w:r>
        <w:rPr>
          <w:sz w:val="28"/>
        </w:rPr>
        <w:t>кГЦ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proofErr w:type="spellStart"/>
      <w:r w:rsidRPr="0095740E">
        <w:rPr>
          <w:sz w:val="28"/>
          <w:lang w:val="en-US"/>
        </w:rPr>
        <w:t>sd</w:t>
      </w:r>
      <w:proofErr w:type="spellEnd"/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стандартное отклонение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r w:rsidRPr="0095740E">
        <w:rPr>
          <w:sz w:val="28"/>
          <w:lang w:val="en-US"/>
        </w:rPr>
        <w:t>median</w:t>
      </w:r>
      <w:r w:rsidRPr="0095740E">
        <w:rPr>
          <w:sz w:val="28"/>
        </w:rPr>
        <w:t xml:space="preserve"> — </w:t>
      </w:r>
      <w:r>
        <w:rPr>
          <w:sz w:val="28"/>
        </w:rPr>
        <w:t xml:space="preserve">медиана частоты, </w:t>
      </w:r>
      <w:proofErr w:type="spellStart"/>
      <w:r>
        <w:rPr>
          <w:sz w:val="28"/>
        </w:rPr>
        <w:t>кГЦ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Q25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 xml:space="preserve">25% квартиль, </w:t>
      </w:r>
      <w:proofErr w:type="spellStart"/>
      <w:r>
        <w:rPr>
          <w:sz w:val="28"/>
        </w:rPr>
        <w:t>кГЦ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Q75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 xml:space="preserve">75% квартиль, </w:t>
      </w:r>
      <w:proofErr w:type="spellStart"/>
      <w:r>
        <w:rPr>
          <w:sz w:val="28"/>
        </w:rPr>
        <w:t>кГЦ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IQR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интерквартильный</w:t>
      </w:r>
      <w:proofErr w:type="spellEnd"/>
      <w:r>
        <w:rPr>
          <w:sz w:val="28"/>
        </w:rPr>
        <w:t xml:space="preserve"> размах, </w:t>
      </w:r>
      <w:proofErr w:type="spellStart"/>
      <w:r>
        <w:rPr>
          <w:sz w:val="28"/>
        </w:rPr>
        <w:t>кГЦ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skew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 xml:space="preserve">коэффициент </w:t>
      </w:r>
      <w:proofErr w:type="spellStart"/>
      <w:r>
        <w:rPr>
          <w:sz w:val="28"/>
        </w:rPr>
        <w:t>ассиметрии</w:t>
      </w:r>
      <w:proofErr w:type="spellEnd"/>
      <w:r>
        <w:rPr>
          <w:sz w:val="28"/>
        </w:rPr>
        <w:t>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proofErr w:type="spellStart"/>
      <w:r w:rsidRPr="0095740E">
        <w:rPr>
          <w:sz w:val="28"/>
          <w:lang w:val="en-US"/>
        </w:rPr>
        <w:t>kurt</w:t>
      </w:r>
      <w:proofErr w:type="spellEnd"/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>
        <w:rPr>
          <w:sz w:val="28"/>
        </w:rPr>
        <w:t>коэффициент эксцесса;</w:t>
      </w:r>
    </w:p>
    <w:p w:rsidR="0095740E" w:rsidRPr="0095740E" w:rsidRDefault="0095740E" w:rsidP="000579CD">
      <w:pPr>
        <w:pStyle w:val="a3"/>
        <w:numPr>
          <w:ilvl w:val="0"/>
          <w:numId w:val="11"/>
        </w:numPr>
        <w:rPr>
          <w:sz w:val="28"/>
          <w:lang w:val="en-US"/>
        </w:rPr>
      </w:pPr>
      <w:proofErr w:type="spellStart"/>
      <w:r w:rsidRPr="0095740E">
        <w:rPr>
          <w:sz w:val="28"/>
          <w:lang w:val="en-US"/>
        </w:rPr>
        <w:t>sp.ent</w:t>
      </w:r>
      <w:proofErr w:type="spellEnd"/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proofErr w:type="spellStart"/>
      <w:r w:rsidR="000579CD" w:rsidRPr="000579CD">
        <w:rPr>
          <w:sz w:val="28"/>
          <w:lang w:val="en-US"/>
        </w:rPr>
        <w:t>спектральная</w:t>
      </w:r>
      <w:proofErr w:type="spellEnd"/>
      <w:r w:rsidR="000579CD" w:rsidRPr="000579CD">
        <w:rPr>
          <w:sz w:val="28"/>
          <w:lang w:val="en-US"/>
        </w:rPr>
        <w:t xml:space="preserve"> </w:t>
      </w:r>
      <w:proofErr w:type="spellStart"/>
      <w:r w:rsidR="000579CD" w:rsidRPr="000579CD">
        <w:rPr>
          <w:sz w:val="28"/>
          <w:lang w:val="en-US"/>
        </w:rPr>
        <w:t>энтропия</w:t>
      </w:r>
      <w:proofErr w:type="spellEnd"/>
      <w:r w:rsidR="000579CD">
        <w:rPr>
          <w:sz w:val="28"/>
        </w:rPr>
        <w:t>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sfm</w:t>
      </w:r>
      <w:proofErr w:type="spellEnd"/>
      <w:r w:rsidRPr="000579CD">
        <w:rPr>
          <w:sz w:val="28"/>
        </w:rPr>
        <w:t xml:space="preserve"> — </w:t>
      </w:r>
      <w:r w:rsidR="000579CD">
        <w:rPr>
          <w:sz w:val="28"/>
        </w:rPr>
        <w:t>спектральная плоскостность энтропия Винера;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mode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r w:rsidR="000579CD">
        <w:rPr>
          <w:sz w:val="28"/>
        </w:rPr>
        <w:t>мода частоты;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95740E">
        <w:rPr>
          <w:sz w:val="28"/>
          <w:lang w:val="en-US"/>
        </w:rPr>
        <w:t>centroid</w:t>
      </w:r>
      <w:r>
        <w:rPr>
          <w:sz w:val="28"/>
          <w:lang w:val="en-US"/>
        </w:rPr>
        <w:t xml:space="preserve"> —</w:t>
      </w:r>
      <w:r w:rsidRPr="0095740E">
        <w:rPr>
          <w:sz w:val="28"/>
          <w:lang w:val="en-US"/>
        </w:rPr>
        <w:t xml:space="preserve"> </w:t>
      </w:r>
      <w:proofErr w:type="spellStart"/>
      <w:r w:rsidR="000579CD">
        <w:rPr>
          <w:sz w:val="28"/>
        </w:rPr>
        <w:t>центроид</w:t>
      </w:r>
      <w:proofErr w:type="spellEnd"/>
      <w:r w:rsidR="000579CD">
        <w:rPr>
          <w:sz w:val="28"/>
        </w:rPr>
        <w:t xml:space="preserve"> частоты;</w:t>
      </w:r>
    </w:p>
    <w:p w:rsidR="0095740E" w:rsidRPr="000579CD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meanfun</w:t>
      </w:r>
      <w:proofErr w:type="spellEnd"/>
      <w:r w:rsidRPr="000579CD">
        <w:rPr>
          <w:sz w:val="28"/>
        </w:rPr>
        <w:t xml:space="preserve"> — </w:t>
      </w:r>
      <w:r w:rsidR="000579CD">
        <w:rPr>
          <w:sz w:val="28"/>
        </w:rPr>
        <w:t>среднее основной частоты;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minfun</w:t>
      </w:r>
      <w:proofErr w:type="spellEnd"/>
      <w:r w:rsidRPr="00A34A79">
        <w:rPr>
          <w:sz w:val="28"/>
        </w:rPr>
        <w:t xml:space="preserve"> — </w:t>
      </w:r>
      <w:r w:rsidR="000579CD">
        <w:rPr>
          <w:sz w:val="28"/>
        </w:rPr>
        <w:t>минимум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основной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частоты</w:t>
      </w:r>
      <w:r w:rsidR="000579CD" w:rsidRPr="00A34A79">
        <w:rPr>
          <w:sz w:val="28"/>
        </w:rPr>
        <w:t>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maxfun</w:t>
      </w:r>
      <w:proofErr w:type="spellEnd"/>
      <w:r w:rsidRPr="00A34A79">
        <w:rPr>
          <w:sz w:val="28"/>
        </w:rPr>
        <w:t xml:space="preserve"> — </w:t>
      </w:r>
      <w:r w:rsidR="000579CD">
        <w:rPr>
          <w:sz w:val="28"/>
        </w:rPr>
        <w:t>максимум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основной</w:t>
      </w:r>
      <w:r w:rsidR="000579CD" w:rsidRPr="00A34A79">
        <w:rPr>
          <w:sz w:val="28"/>
        </w:rPr>
        <w:t xml:space="preserve"> </w:t>
      </w:r>
      <w:r w:rsidR="000579CD">
        <w:rPr>
          <w:sz w:val="28"/>
        </w:rPr>
        <w:t>частоты</w:t>
      </w:r>
      <w:r w:rsidR="00A34A79" w:rsidRPr="00A34A79">
        <w:rPr>
          <w:sz w:val="28"/>
        </w:rPr>
        <w:t>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meandom</w:t>
      </w:r>
      <w:proofErr w:type="spellEnd"/>
      <w:r w:rsidRPr="00A34A79">
        <w:rPr>
          <w:sz w:val="28"/>
        </w:rPr>
        <w:t xml:space="preserve"> — </w:t>
      </w:r>
      <w:r w:rsidR="00A34A79">
        <w:rPr>
          <w:sz w:val="28"/>
        </w:rPr>
        <w:t>среднее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mindom</w:t>
      </w:r>
      <w:proofErr w:type="spellEnd"/>
      <w:r w:rsidRPr="00A34A79">
        <w:rPr>
          <w:sz w:val="28"/>
        </w:rPr>
        <w:t xml:space="preserve"> — </w:t>
      </w:r>
      <w:r w:rsidR="00A34A79">
        <w:rPr>
          <w:sz w:val="28"/>
        </w:rPr>
        <w:t>минимум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maxdom</w:t>
      </w:r>
      <w:proofErr w:type="spellEnd"/>
      <w:r w:rsidRPr="00A34A79">
        <w:rPr>
          <w:sz w:val="28"/>
        </w:rPr>
        <w:t xml:space="preserve"> — </w:t>
      </w:r>
      <w:r w:rsidR="00A34A79">
        <w:rPr>
          <w:sz w:val="28"/>
        </w:rPr>
        <w:t>максимум частоты волны самой высокой амплитуды;</w:t>
      </w:r>
    </w:p>
    <w:p w:rsidR="0095740E" w:rsidRPr="00A34A79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dfrange</w:t>
      </w:r>
      <w:proofErr w:type="spellEnd"/>
      <w:r w:rsidRPr="00A34A79">
        <w:rPr>
          <w:sz w:val="28"/>
        </w:rPr>
        <w:t xml:space="preserve"> — </w:t>
      </w:r>
      <w:r w:rsidR="00A34A79">
        <w:rPr>
          <w:sz w:val="28"/>
        </w:rPr>
        <w:t>разброс</w:t>
      </w:r>
      <w:r w:rsidR="00623D16">
        <w:rPr>
          <w:sz w:val="28"/>
        </w:rPr>
        <w:t>, девиация</w:t>
      </w:r>
      <w:r w:rsidR="00A34A79">
        <w:rPr>
          <w:sz w:val="28"/>
        </w:rPr>
        <w:t xml:space="preserve"> частоты волны самой высокой амплитуды;</w:t>
      </w:r>
    </w:p>
    <w:p w:rsidR="0095740E" w:rsidRPr="00623D16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spellStart"/>
      <w:r w:rsidRPr="0095740E">
        <w:rPr>
          <w:sz w:val="28"/>
          <w:lang w:val="en-US"/>
        </w:rPr>
        <w:t>modindx</w:t>
      </w:r>
      <w:proofErr w:type="spellEnd"/>
      <w:r w:rsidRPr="00623D16">
        <w:rPr>
          <w:sz w:val="28"/>
        </w:rPr>
        <w:t xml:space="preserve"> — </w:t>
      </w:r>
      <w:r w:rsidR="00623D16">
        <w:rPr>
          <w:sz w:val="28"/>
        </w:rPr>
        <w:t>индекс модуляции, отношение девиации частоты к частоте модулирующего сигнала;</w:t>
      </w:r>
    </w:p>
    <w:p w:rsidR="0095740E" w:rsidRPr="0095740E" w:rsidRDefault="0095740E" w:rsidP="0095740E">
      <w:pPr>
        <w:pStyle w:val="a3"/>
        <w:numPr>
          <w:ilvl w:val="0"/>
          <w:numId w:val="11"/>
        </w:numPr>
        <w:rPr>
          <w:sz w:val="28"/>
        </w:rPr>
      </w:pPr>
      <w:proofErr w:type="gramStart"/>
      <w:r w:rsidRPr="0095740E">
        <w:rPr>
          <w:sz w:val="28"/>
          <w:lang w:val="en-US"/>
        </w:rPr>
        <w:t>label</w:t>
      </w:r>
      <w:proofErr w:type="gramEnd"/>
      <w:r>
        <w:rPr>
          <w:sz w:val="28"/>
        </w:rPr>
        <w:t xml:space="preserve"> —</w:t>
      </w:r>
      <w:r w:rsidRPr="0095740E">
        <w:rPr>
          <w:sz w:val="28"/>
        </w:rPr>
        <w:t xml:space="preserve"> </w:t>
      </w:r>
      <w:r w:rsidR="00623D16">
        <w:rPr>
          <w:sz w:val="28"/>
        </w:rPr>
        <w:t xml:space="preserve">переменная отклика, </w:t>
      </w:r>
      <w:r w:rsidR="00623D16" w:rsidRPr="00623D16">
        <w:rPr>
          <w:i/>
          <w:sz w:val="28"/>
        </w:rPr>
        <w:t>“</w:t>
      </w:r>
      <w:r w:rsidR="00623D16" w:rsidRPr="00623D16">
        <w:rPr>
          <w:i/>
          <w:sz w:val="28"/>
          <w:lang w:val="en-US"/>
        </w:rPr>
        <w:t>male</w:t>
      </w:r>
      <w:r w:rsidR="00623D16" w:rsidRPr="00623D16">
        <w:rPr>
          <w:i/>
          <w:sz w:val="28"/>
        </w:rPr>
        <w:t>”</w:t>
      </w:r>
      <w:r w:rsidR="00623D16">
        <w:rPr>
          <w:sz w:val="28"/>
        </w:rPr>
        <w:t xml:space="preserve"> — мужчина, </w:t>
      </w:r>
      <w:r w:rsidR="00623D16" w:rsidRPr="00623D16">
        <w:rPr>
          <w:i/>
          <w:sz w:val="28"/>
        </w:rPr>
        <w:t xml:space="preserve"> “</w:t>
      </w:r>
      <w:r w:rsidR="00623D16" w:rsidRPr="00623D16">
        <w:rPr>
          <w:i/>
          <w:sz w:val="28"/>
          <w:lang w:val="en-US"/>
        </w:rPr>
        <w:t>female</w:t>
      </w:r>
      <w:r w:rsidR="00623D16" w:rsidRPr="00623D16">
        <w:rPr>
          <w:i/>
          <w:sz w:val="28"/>
        </w:rPr>
        <w:t>”</w:t>
      </w:r>
      <w:r w:rsidR="00623D16">
        <w:rPr>
          <w:i/>
          <w:sz w:val="28"/>
        </w:rPr>
        <w:t xml:space="preserve"> — </w:t>
      </w:r>
      <w:r w:rsidR="00623D16" w:rsidRPr="005923FC">
        <w:rPr>
          <w:sz w:val="28"/>
        </w:rPr>
        <w:t>женщина</w:t>
      </w:r>
      <w:r w:rsidR="00623D16">
        <w:rPr>
          <w:i/>
          <w:sz w:val="28"/>
        </w:rPr>
        <w:t>.</w:t>
      </w:r>
    </w:p>
    <w:p w:rsidR="00D319AF" w:rsidRDefault="007E1364" w:rsidP="003D6E2E">
      <w:pPr>
        <w:rPr>
          <w:sz w:val="28"/>
        </w:rPr>
      </w:pPr>
      <w:r>
        <w:rPr>
          <w:sz w:val="28"/>
        </w:rPr>
        <w:t>В качестве фактор</w:t>
      </w:r>
      <w:r w:rsidR="005923FC">
        <w:rPr>
          <w:sz w:val="28"/>
        </w:rPr>
        <w:t>а выберем характеристику 13. — основную частоту</w:t>
      </w:r>
      <w:r w:rsidR="005923FC">
        <w:rPr>
          <w:rStyle w:val="af"/>
          <w:sz w:val="28"/>
        </w:rPr>
        <w:footnoteReference w:id="2"/>
      </w:r>
      <w:r w:rsidR="005923FC">
        <w:rPr>
          <w:sz w:val="28"/>
        </w:rPr>
        <w:t>.</w:t>
      </w:r>
    </w:p>
    <w:p w:rsidR="002A1DF5" w:rsidRDefault="00313C20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Характеристика выбрана опытным путем: построив облако точек для характеристики, </w:t>
      </w:r>
      <w:r w:rsidR="002A1DF5">
        <w:rPr>
          <w:sz w:val="28"/>
        </w:rPr>
        <w:t>была предпринята</w:t>
      </w:r>
      <w:r>
        <w:rPr>
          <w:sz w:val="28"/>
        </w:rPr>
        <w:t xml:space="preserve"> </w:t>
      </w:r>
      <w:r w:rsidR="002A1DF5">
        <w:rPr>
          <w:sz w:val="28"/>
        </w:rPr>
        <w:t>попытка</w:t>
      </w:r>
      <w:r>
        <w:rPr>
          <w:sz w:val="28"/>
        </w:rPr>
        <w:t xml:space="preserve"> предугадать, как поведет себя логистическая кривая («</w:t>
      </w:r>
      <w:r w:rsidR="00727EC9">
        <w:rPr>
          <w:sz w:val="28"/>
        </w:rPr>
        <w:t>распрямит</w:t>
      </w:r>
      <w:r>
        <w:rPr>
          <w:sz w:val="28"/>
        </w:rPr>
        <w:t xml:space="preserve">ся» или же наоборот примет форму </w:t>
      </w:r>
      <w:proofErr w:type="spellStart"/>
      <w:r>
        <w:rPr>
          <w:sz w:val="28"/>
        </w:rPr>
        <w:t>сигмоида</w:t>
      </w:r>
      <w:proofErr w:type="spellEnd"/>
      <w:r>
        <w:rPr>
          <w:sz w:val="28"/>
        </w:rPr>
        <w:t>).</w:t>
      </w:r>
    </w:p>
    <w:p w:rsidR="00D14BEB" w:rsidRDefault="00313C20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lastRenderedPageBreak/>
        <w:t xml:space="preserve">В случае основной частоты </w:t>
      </w:r>
      <w:r w:rsidR="002A1DF5">
        <w:rPr>
          <w:sz w:val="28"/>
        </w:rPr>
        <w:t xml:space="preserve">точки красиво </w:t>
      </w:r>
      <w:proofErr w:type="spellStart"/>
      <w:r w:rsidR="002A1DF5">
        <w:rPr>
          <w:sz w:val="28"/>
        </w:rPr>
        <w:t>рассосредоточились</w:t>
      </w:r>
      <w:proofErr w:type="spellEnd"/>
      <w:r w:rsidR="002A1DF5">
        <w:rPr>
          <w:rStyle w:val="af"/>
          <w:sz w:val="28"/>
        </w:rPr>
        <w:footnoteReference w:id="3"/>
      </w:r>
      <w:r w:rsidR="002A1DF5">
        <w:rPr>
          <w:sz w:val="28"/>
        </w:rPr>
        <w:t>:</w:t>
      </w:r>
    </w:p>
    <w:p w:rsidR="002A1DF5" w:rsidRPr="00D14BEB" w:rsidRDefault="002A1DF5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091F09A4" wp14:editId="06C17D4C">
            <wp:extent cx="6143625" cy="4248150"/>
            <wp:effectExtent l="0" t="0" r="9525" b="0"/>
            <wp:docPr id="2" name="Рисунок 2" descr="C:\Users\aa.pismenskiy\Downloads\instances.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.pismenskiy\Downloads\instances.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DF5" w:rsidRPr="002A1DF5" w:rsidRDefault="002A1DF5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Для точек </w:t>
      </w:r>
      <w:r w:rsidRPr="002A1DF5">
        <w:rPr>
          <w:i/>
          <w:sz w:val="28"/>
        </w:rPr>
        <w:t>голубого</w:t>
      </w:r>
      <w:r>
        <w:rPr>
          <w:i/>
          <w:sz w:val="28"/>
        </w:rPr>
        <w:t xml:space="preserve"> </w:t>
      </w:r>
      <w:r w:rsidRPr="002A1DF5">
        <w:rPr>
          <w:sz w:val="28"/>
        </w:rPr>
        <w:t xml:space="preserve">цвета </w:t>
      </w:r>
      <w:r>
        <w:rPr>
          <w:sz w:val="28"/>
        </w:rPr>
        <w:t xml:space="preserve">— мужчин, характерны частоты ниже, чем для точек  </w:t>
      </w:r>
      <w:r w:rsidRPr="002A1DF5">
        <w:rPr>
          <w:i/>
          <w:sz w:val="28"/>
        </w:rPr>
        <w:t>розового</w:t>
      </w:r>
      <w:r>
        <w:rPr>
          <w:i/>
          <w:sz w:val="28"/>
        </w:rPr>
        <w:t xml:space="preserve"> </w:t>
      </w:r>
      <w:r>
        <w:rPr>
          <w:sz w:val="28"/>
        </w:rPr>
        <w:t>цвета — женщин.</w:t>
      </w:r>
    </w:p>
    <w:p w:rsidR="00957A88" w:rsidRPr="00957A88" w:rsidRDefault="00957A88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 xml:space="preserve">Для отображения точек на графике мы предварительно заменили факторы переменной отклика </w:t>
      </w:r>
      <w:r w:rsidRPr="00957A88">
        <w:rPr>
          <w:i/>
          <w:sz w:val="28"/>
        </w:rPr>
        <w:t>“</w:t>
      </w:r>
      <w:r w:rsidRPr="00957A88">
        <w:rPr>
          <w:i/>
          <w:sz w:val="28"/>
          <w:lang w:val="en-US"/>
        </w:rPr>
        <w:t>male</w:t>
      </w:r>
      <w:r w:rsidRPr="00957A88">
        <w:rPr>
          <w:i/>
          <w:sz w:val="28"/>
        </w:rPr>
        <w:t xml:space="preserve">” </w:t>
      </w:r>
      <w:r>
        <w:rPr>
          <w:sz w:val="28"/>
        </w:rPr>
        <w:t xml:space="preserve">и </w:t>
      </w:r>
      <w:r w:rsidRPr="00957A88">
        <w:rPr>
          <w:i/>
          <w:sz w:val="28"/>
        </w:rPr>
        <w:t>“</w:t>
      </w:r>
      <w:r>
        <w:rPr>
          <w:i/>
          <w:sz w:val="28"/>
          <w:lang w:val="en-US"/>
        </w:rPr>
        <w:t>fe</w:t>
      </w:r>
      <w:r w:rsidRPr="00957A88">
        <w:rPr>
          <w:i/>
          <w:sz w:val="28"/>
          <w:lang w:val="en-US"/>
        </w:rPr>
        <w:t>male</w:t>
      </w:r>
      <w:r w:rsidRPr="00957A88">
        <w:rPr>
          <w:i/>
          <w:sz w:val="28"/>
        </w:rPr>
        <w:t>”</w:t>
      </w:r>
      <w:r w:rsidRPr="00957A88">
        <w:rPr>
          <w:i/>
          <w:sz w:val="28"/>
        </w:rPr>
        <w:t xml:space="preserve"> </w:t>
      </w:r>
      <w:r>
        <w:rPr>
          <w:sz w:val="28"/>
        </w:rPr>
        <w:t>на 1 и 0 соответственно.</w:t>
      </w:r>
    </w:p>
    <w:p w:rsidR="002A1DF5" w:rsidRDefault="00727EC9" w:rsidP="00AD2B15">
      <w:pPr>
        <w:tabs>
          <w:tab w:val="left" w:pos="9498"/>
        </w:tabs>
        <w:ind w:right="140"/>
        <w:rPr>
          <w:sz w:val="28"/>
        </w:rPr>
      </w:pPr>
      <w:r>
        <w:rPr>
          <w:sz w:val="28"/>
        </w:rPr>
        <w:t>По методу максимизации функции максимального правдоподобия н</w:t>
      </w:r>
      <w:r w:rsidR="002A1DF5">
        <w:rPr>
          <w:sz w:val="28"/>
        </w:rPr>
        <w:t>айдем коэффициенты для нашей модели</w:t>
      </w:r>
      <w:r>
        <w:rPr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3"/>
        <w:gridCol w:w="4953"/>
      </w:tblGrid>
      <w:tr w:rsidR="00727EC9" w:rsidTr="00727EC9">
        <w:tc>
          <w:tcPr>
            <w:tcW w:w="4953" w:type="dxa"/>
          </w:tcPr>
          <w:p w:rsidR="00727EC9" w:rsidRDefault="00727E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53" w:type="dxa"/>
          </w:tcPr>
          <w:p w:rsidR="00727EC9" w:rsidRDefault="00727E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727EC9" w:rsidTr="00727EC9">
        <w:tc>
          <w:tcPr>
            <w:tcW w:w="4953" w:type="dxa"/>
          </w:tcPr>
          <w:p w:rsidR="00727EC9" w:rsidRPr="00A27EC2" w:rsidRDefault="00A27EC2" w:rsidP="00A27EC2">
            <w:pPr>
              <w:tabs>
                <w:tab w:val="left" w:pos="9498"/>
              </w:tabs>
              <w:ind w:right="140"/>
              <w:rPr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4.767248</m:t>
                </m:r>
              </m:oMath>
            </m:oMathPara>
          </w:p>
        </w:tc>
        <w:tc>
          <w:tcPr>
            <w:tcW w:w="4953" w:type="dxa"/>
          </w:tcPr>
          <w:p w:rsidR="00727EC9" w:rsidRDefault="00A27EC2" w:rsidP="00AD2B15">
            <w:pPr>
              <w:tabs>
                <w:tab w:val="left" w:pos="9498"/>
              </w:tabs>
              <w:ind w:right="140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 xml:space="preserve">-26.258470 </m:t>
                </m:r>
              </m:oMath>
            </m:oMathPara>
          </w:p>
        </w:tc>
      </w:tr>
    </w:tbl>
    <w:p w:rsidR="00727EC9" w:rsidRPr="00A27EC2" w:rsidRDefault="00727EC9" w:rsidP="00AD2B15">
      <w:pPr>
        <w:tabs>
          <w:tab w:val="left" w:pos="9498"/>
        </w:tabs>
        <w:ind w:right="140"/>
        <w:rPr>
          <w:sz w:val="28"/>
          <w:lang w:val="en-US"/>
        </w:rPr>
      </w:pPr>
    </w:p>
    <w:p w:rsidR="00957A88" w:rsidRPr="00957A88" w:rsidRDefault="00957A88" w:rsidP="00AD2B15">
      <w:pPr>
        <w:tabs>
          <w:tab w:val="left" w:pos="9498"/>
        </w:tabs>
        <w:ind w:right="140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y=1</m:t>
              </m:r>
            </m:e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e+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26.26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-4.77 </m:t>
                  </m:r>
                </m:sup>
              </m:sSup>
            </m:den>
          </m:f>
        </m:oMath>
      </m:oMathPara>
    </w:p>
    <w:p w:rsidR="00727EC9" w:rsidRPr="00A27EC2" w:rsidRDefault="00727EC9" w:rsidP="00AD2B15">
      <w:pPr>
        <w:tabs>
          <w:tab w:val="left" w:pos="9498"/>
        </w:tabs>
        <w:ind w:right="140"/>
        <w:rPr>
          <w:i/>
          <w:sz w:val="28"/>
          <w:lang w:val="en-US"/>
        </w:rPr>
      </w:pPr>
      <w:r>
        <w:rPr>
          <w:sz w:val="28"/>
        </w:rPr>
        <w:t>Построим логистическую кривую:</w:t>
      </w:r>
    </w:p>
    <w:p w:rsidR="00727EC9" w:rsidRDefault="00727EC9" w:rsidP="00AD2B15">
      <w:pPr>
        <w:tabs>
          <w:tab w:val="left" w:pos="9498"/>
        </w:tabs>
        <w:ind w:right="14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47F0803C" wp14:editId="70745D67">
            <wp:extent cx="6143625" cy="4248150"/>
            <wp:effectExtent l="0" t="0" r="9525" b="0"/>
            <wp:docPr id="4" name="Рисунок 4" descr="C:\Users\aa.pismenskiy\Downloads\logist.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.pismenskiy\Downloads\logist.cur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C2" w:rsidRDefault="00727EC9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sz w:val="28"/>
        </w:rPr>
        <w:lastRenderedPageBreak/>
        <w:t xml:space="preserve">На графике хорошо видно, что пороговое значение основной частоты можно установить на уровне </w:t>
      </w:r>
      <m:oMath>
        <m:r>
          <w:rPr>
            <w:rFonts w:ascii="Cambria Math" w:hAnsi="Cambria Math"/>
            <w:sz w:val="28"/>
          </w:rPr>
          <m:t xml:space="preserve">0.145 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кГЦ</m:t>
        </m:r>
      </m:oMath>
      <w:r>
        <w:rPr>
          <w:rFonts w:eastAsiaTheme="minorEastAsia"/>
          <w:sz w:val="28"/>
        </w:rPr>
        <w:t>.</w:t>
      </w:r>
    </w:p>
    <w:p w:rsidR="00A27EC2" w:rsidRDefault="00A27EC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Пользовательские данные:</w:t>
      </w:r>
    </w:p>
    <w:tbl>
      <w:tblPr>
        <w:tblStyle w:val="2-20"/>
        <w:tblW w:w="0" w:type="auto"/>
        <w:tblLook w:val="04A0" w:firstRow="1" w:lastRow="0" w:firstColumn="1" w:lastColumn="0" w:noHBand="0" w:noVBand="1"/>
      </w:tblPr>
      <w:tblGrid>
        <w:gridCol w:w="1796"/>
        <w:gridCol w:w="1703"/>
        <w:gridCol w:w="1595"/>
        <w:gridCol w:w="1682"/>
        <w:gridCol w:w="1682"/>
        <w:gridCol w:w="1448"/>
      </w:tblGrid>
      <w:tr w:rsidR="00BA4C75" w:rsidTr="00BA4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6" w:type="dxa"/>
          </w:tcPr>
          <w:p w:rsidR="00BA4C75" w:rsidRDefault="00BA4C75" w:rsidP="00A27EC2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№</w:t>
            </w:r>
          </w:p>
        </w:tc>
        <w:tc>
          <w:tcPr>
            <w:tcW w:w="1703" w:type="dxa"/>
            <w:vAlign w:val="center"/>
          </w:tcPr>
          <w:p w:rsidR="00BA4C75" w:rsidRPr="00A27EC2" w:rsidRDefault="00BA4C75" w:rsidP="00A27EC2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1595" w:type="dxa"/>
            <w:vAlign w:val="center"/>
          </w:tcPr>
          <w:p w:rsidR="00BA4C75" w:rsidRPr="00A27EC2" w:rsidRDefault="00BA4C75" w:rsidP="00A27EC2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</w:p>
        </w:tc>
        <w:tc>
          <w:tcPr>
            <w:tcW w:w="1682" w:type="dxa"/>
            <w:vAlign w:val="center"/>
          </w:tcPr>
          <w:p w:rsidR="00BA4C75" w:rsidRPr="00A27EC2" w:rsidRDefault="00BA4C75" w:rsidP="00A27EC2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1682" w:type="dxa"/>
            <w:vAlign w:val="center"/>
          </w:tcPr>
          <w:p w:rsidR="00BA4C75" w:rsidRPr="00A27EC2" w:rsidRDefault="00BA4C75" w:rsidP="00A27EC2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</w:p>
        </w:tc>
        <w:tc>
          <w:tcPr>
            <w:tcW w:w="1448" w:type="dxa"/>
            <w:vAlign w:val="center"/>
          </w:tcPr>
          <w:p w:rsidR="00BA4C75" w:rsidRPr="00A27EC2" w:rsidRDefault="00BA4C75" w:rsidP="00A27EC2">
            <w:pPr>
              <w:tabs>
                <w:tab w:val="left" w:pos="9498"/>
              </w:tabs>
              <w:ind w:right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</w:tr>
      <w:tr w:rsidR="00BA4C75" w:rsidTr="00BA4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A27EC2" w:rsidRPr="00A27EC2" w:rsidRDefault="00A27EC2" w:rsidP="00A27EC2">
            <w:pPr>
              <w:tabs>
                <w:tab w:val="left" w:pos="9498"/>
              </w:tabs>
              <w:ind w:right="140"/>
              <w:rPr>
                <w:rFonts w:eastAsiaTheme="minorEastAsia"/>
                <w:i/>
                <w:sz w:val="28"/>
              </w:rPr>
            </w:pPr>
            <w:r>
              <w:rPr>
                <w:rFonts w:eastAsiaTheme="minorEastAsia"/>
                <w:i/>
                <w:sz w:val="28"/>
              </w:rPr>
              <w:t>Основная частота</w:t>
            </w:r>
          </w:p>
        </w:tc>
        <w:tc>
          <w:tcPr>
            <w:tcW w:w="1703" w:type="dxa"/>
            <w:vAlign w:val="center"/>
          </w:tcPr>
          <w:p w:rsidR="00A27EC2" w:rsidRDefault="00A27EC2" w:rsidP="00A27EC2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0.173</w:t>
            </w:r>
          </w:p>
        </w:tc>
        <w:tc>
          <w:tcPr>
            <w:tcW w:w="1595" w:type="dxa"/>
            <w:vAlign w:val="center"/>
          </w:tcPr>
          <w:p w:rsidR="00A27EC2" w:rsidRDefault="00A27EC2" w:rsidP="00A27EC2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0.2</w:t>
            </w:r>
          </w:p>
        </w:tc>
        <w:tc>
          <w:tcPr>
            <w:tcW w:w="1682" w:type="dxa"/>
            <w:vAlign w:val="center"/>
          </w:tcPr>
          <w:p w:rsidR="00A27EC2" w:rsidRDefault="00A27EC2" w:rsidP="00A27EC2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0.095</w:t>
            </w:r>
          </w:p>
        </w:tc>
        <w:tc>
          <w:tcPr>
            <w:tcW w:w="1682" w:type="dxa"/>
            <w:vAlign w:val="center"/>
          </w:tcPr>
          <w:p w:rsidR="00A27EC2" w:rsidRDefault="00A27EC2" w:rsidP="00A27EC2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0.112</w:t>
            </w:r>
          </w:p>
        </w:tc>
        <w:tc>
          <w:tcPr>
            <w:tcW w:w="1448" w:type="dxa"/>
            <w:vAlign w:val="center"/>
          </w:tcPr>
          <w:p w:rsidR="00A27EC2" w:rsidRPr="00A27EC2" w:rsidRDefault="00A27EC2" w:rsidP="00A27EC2">
            <w:pPr>
              <w:tabs>
                <w:tab w:val="left" w:pos="9498"/>
              </w:tabs>
              <w:ind w:right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A27EC2">
              <w:rPr>
                <w:rFonts w:eastAsiaTheme="minorEastAsia"/>
                <w:sz w:val="28"/>
              </w:rPr>
              <w:t>0.146</w:t>
            </w:r>
          </w:p>
        </w:tc>
      </w:tr>
    </w:tbl>
    <w:p w:rsidR="00A27EC2" w:rsidRDefault="00A27EC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</w:p>
    <w:p w:rsidR="00A27EC2" w:rsidRDefault="00A27EC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</w:p>
    <w:p w:rsidR="00BA4C75" w:rsidRDefault="00A27EC2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Построим точки спрогнозированных значений переменной отклика</w:t>
      </w:r>
      <w:r w:rsidR="00BA4C75">
        <w:rPr>
          <w:rFonts w:eastAsiaTheme="minorEastAsia"/>
          <w:sz w:val="28"/>
        </w:rPr>
        <w:t>:</w:t>
      </w:r>
    </w:p>
    <w:p w:rsidR="00BA4C75" w:rsidRDefault="00BA4C75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6143625" cy="4248150"/>
            <wp:effectExtent l="0" t="0" r="9525" b="0"/>
            <wp:docPr id="5" name="Рисунок 5" descr="C:\Users\aa.pismenskiy\Desktop\r-data-analysis\imgs\8\logistic.progno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.pismenskiy\Desktop\r-data-analysis\imgs\8\logistic.progno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75" w:rsidRDefault="00BA4C75" w:rsidP="00A27EC2">
      <w:pPr>
        <w:tabs>
          <w:tab w:val="left" w:pos="9498"/>
        </w:tabs>
        <w:ind w:right="14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Таким </w:t>
      </w:r>
      <w:proofErr w:type="gramStart"/>
      <w:r>
        <w:rPr>
          <w:rFonts w:eastAsiaTheme="minorEastAsia"/>
          <w:sz w:val="28"/>
        </w:rPr>
        <w:t>образом</w:t>
      </w:r>
      <w:proofErr w:type="gramEnd"/>
      <w:r>
        <w:rPr>
          <w:rFonts w:eastAsiaTheme="minorEastAsia"/>
          <w:sz w:val="28"/>
        </w:rPr>
        <w:t xml:space="preserve"> для установленного порогового значения, номера 3 и 4 окажутся мужчинами, а 1 и 2 — женщинами. Нельзя однозначно отнести номер </w:t>
      </w:r>
      <w:proofErr w:type="gramStart"/>
      <w:r>
        <w:rPr>
          <w:rFonts w:eastAsiaTheme="minorEastAsia"/>
          <w:sz w:val="28"/>
        </w:rPr>
        <w:t>5</w:t>
      </w:r>
      <w:proofErr w:type="gramEnd"/>
      <w:r>
        <w:rPr>
          <w:rFonts w:eastAsiaTheme="minorEastAsia"/>
          <w:sz w:val="28"/>
        </w:rPr>
        <w:t xml:space="preserve"> к какому либо классу, однако, согласно нашему пороговому значению, отнесем его к женщинам.</w:t>
      </w:r>
    </w:p>
    <w:p w:rsidR="00BA4C75" w:rsidRPr="00A27EC2" w:rsidRDefault="00BA4C75" w:rsidP="00A27EC2">
      <w:pPr>
        <w:tabs>
          <w:tab w:val="left" w:pos="9498"/>
        </w:tabs>
        <w:ind w:right="140"/>
        <w:rPr>
          <w:rFonts w:eastAsiaTheme="minorEastAsia"/>
          <w:sz w:val="28"/>
        </w:rPr>
        <w:sectPr w:rsidR="00BA4C75" w:rsidRPr="00A27EC2" w:rsidSect="00A27EC2">
          <w:pgSz w:w="12242" w:h="22998" w:code="5"/>
          <w:pgMar w:top="1134" w:right="1701" w:bottom="1134" w:left="851" w:header="709" w:footer="709" w:gutter="0"/>
          <w:cols w:space="708"/>
          <w:docGrid w:linePitch="360"/>
        </w:sectPr>
      </w:pPr>
      <w:r>
        <w:rPr>
          <w:rFonts w:eastAsiaTheme="minorEastAsia"/>
          <w:sz w:val="28"/>
        </w:rPr>
        <w:t xml:space="preserve">Как и указывалось авторами данных, величина основной частоты является определяющим фактором в классификации пола человека. </w:t>
      </w:r>
    </w:p>
    <w:p w:rsidR="000F1482" w:rsidRDefault="000F1482" w:rsidP="000F1482">
      <w:pPr>
        <w:pStyle w:val="a7"/>
      </w:pPr>
      <w:r>
        <w:lastRenderedPageBreak/>
        <w:t>Приложение</w:t>
      </w:r>
    </w:p>
    <w:p w:rsidR="00BA4C75" w:rsidRPr="00BA4C75" w:rsidRDefault="00A27EC2" w:rsidP="00BA4C75">
      <w:pPr>
        <w:pStyle w:val="1"/>
      </w:pPr>
      <w:bookmarkStart w:id="0" w:name="_Результаты_прогноза_пользовательски"/>
      <w:bookmarkEnd w:id="0"/>
      <w:r>
        <w:t xml:space="preserve">Скрипт программы на </w:t>
      </w:r>
      <w:r>
        <w:rPr>
          <w:lang w:val="en-US"/>
        </w:rPr>
        <w:t>R</w:t>
      </w:r>
      <w:bookmarkStart w:id="1" w:name="_GoBack"/>
      <w:bookmarkEnd w:id="1"/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read.csv(</w:t>
      </w:r>
      <w:proofErr w:type="gramEnd"/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data/voice.csv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         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header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859900"/>
          <w:sz w:val="22"/>
          <w:szCs w:val="22"/>
        </w:rPr>
        <w:t>=</w:t>
      </w:r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B58900"/>
          <w:sz w:val="22"/>
          <w:szCs w:val="22"/>
        </w:rPr>
        <w:t>TRUE</w:t>
      </w:r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586E75"/>
          <w:sz w:val="22"/>
          <w:szCs w:val="22"/>
        </w:rPr>
        <w:t>sep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859900"/>
          <w:sz w:val="22"/>
          <w:szCs w:val="22"/>
        </w:rPr>
        <w:t>=</w:t>
      </w:r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269186"/>
          <w:sz w:val="22"/>
          <w:szCs w:val="22"/>
        </w:rPr>
        <w:t>,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586E75"/>
          <w:sz w:val="22"/>
          <w:szCs w:val="22"/>
        </w:rPr>
        <w:t>)</w:t>
      </w:r>
      <w:proofErr w:type="gramEnd"/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93A1A1"/>
          <w:sz w:val="22"/>
          <w:szCs w:val="22"/>
        </w:rPr>
        <w:t># перекодируем значение переменной отклика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93A1A1"/>
          <w:sz w:val="22"/>
          <w:szCs w:val="22"/>
          <w:lang w:val="en-US"/>
        </w:rPr>
        <w:t xml:space="preserve"># 0 — </w:t>
      </w:r>
      <w:r>
        <w:rPr>
          <w:rFonts w:ascii="Consolas" w:hAnsi="Consolas" w:cs="Consolas"/>
          <w:color w:val="93A1A1"/>
          <w:sz w:val="22"/>
          <w:szCs w:val="22"/>
        </w:rPr>
        <w:t>женщина</w:t>
      </w:r>
      <w:r w:rsidRPr="00BA4C75">
        <w:rPr>
          <w:rFonts w:ascii="Consolas" w:hAnsi="Consolas" w:cs="Consolas"/>
          <w:color w:val="93A1A1"/>
          <w:sz w:val="22"/>
          <w:szCs w:val="22"/>
          <w:lang w:val="en-US"/>
        </w:rPr>
        <w:t xml:space="preserve">, 1 — </w:t>
      </w:r>
      <w:r>
        <w:rPr>
          <w:rFonts w:ascii="Consolas" w:hAnsi="Consolas" w:cs="Consolas"/>
          <w:color w:val="93A1A1"/>
          <w:sz w:val="22"/>
          <w:szCs w:val="22"/>
        </w:rPr>
        <w:t>мужчина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levels(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)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c(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as.numeric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levels(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voice.size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length(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[,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plot(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type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>=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269186"/>
          <w:sz w:val="22"/>
          <w:szCs w:val="22"/>
        </w:rPr>
        <w:t>n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main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>=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269186"/>
          <w:sz w:val="22"/>
          <w:szCs w:val="22"/>
        </w:rPr>
        <w:t>Зависимость м/у средней основной частотой голоса</w:t>
      </w:r>
      <w:r>
        <w:rPr>
          <w:rFonts w:ascii="Consolas" w:hAnsi="Consolas" w:cs="Consolas"/>
          <w:color w:val="CB4B16"/>
          <w:sz w:val="22"/>
          <w:szCs w:val="22"/>
        </w:rPr>
        <w:t>\</w:t>
      </w:r>
      <w:proofErr w:type="spellStart"/>
      <w:proofErr w:type="gramStart"/>
      <w:r>
        <w:rPr>
          <w:rFonts w:ascii="Consolas" w:hAnsi="Consolas" w:cs="Consolas"/>
          <w:color w:val="CB4B16"/>
          <w:sz w:val="22"/>
          <w:szCs w:val="22"/>
        </w:rPr>
        <w:t>n</w:t>
      </w:r>
      <w:proofErr w:type="gramEnd"/>
      <w:r>
        <w:rPr>
          <w:rFonts w:ascii="Consolas" w:hAnsi="Consolas" w:cs="Consolas"/>
          <w:color w:val="269186"/>
          <w:sz w:val="22"/>
          <w:szCs w:val="22"/>
        </w:rPr>
        <w:t>и</w:t>
      </w:r>
      <w:proofErr w:type="spellEnd"/>
      <w:r>
        <w:rPr>
          <w:rFonts w:ascii="Consolas" w:hAnsi="Consolas" w:cs="Consolas"/>
          <w:color w:val="269186"/>
          <w:sz w:val="22"/>
          <w:szCs w:val="22"/>
        </w:rPr>
        <w:t xml:space="preserve"> полом человека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 xml:space="preserve">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xlab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859900"/>
          <w:sz w:val="22"/>
          <w:szCs w:val="22"/>
        </w:rPr>
        <w:t>=</w:t>
      </w:r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269186"/>
          <w:sz w:val="22"/>
          <w:szCs w:val="22"/>
        </w:rPr>
        <w:t>Средняя основная частота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586E75"/>
          <w:sz w:val="22"/>
          <w:szCs w:val="22"/>
        </w:rPr>
        <w:t>ylab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859900"/>
          <w:sz w:val="22"/>
          <w:szCs w:val="22"/>
        </w:rPr>
        <w:t>=</w:t>
      </w:r>
      <w:r>
        <w:rPr>
          <w:rFonts w:ascii="Consolas" w:hAnsi="Consolas" w:cs="Consolas"/>
          <w:color w:val="586E75"/>
          <w:sz w:val="22"/>
          <w:szCs w:val="22"/>
        </w:rPr>
        <w:t xml:space="preserve"> 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269186"/>
          <w:sz w:val="22"/>
          <w:szCs w:val="22"/>
        </w:rPr>
        <w:t>Пол человека</w:t>
      </w:r>
      <w:r>
        <w:rPr>
          <w:rFonts w:ascii="Consolas" w:hAnsi="Consolas" w:cs="Consolas"/>
          <w:color w:val="C60000"/>
          <w:sz w:val="22"/>
          <w:szCs w:val="22"/>
        </w:rPr>
        <w:t>"</w:t>
      </w:r>
      <w:r>
        <w:rPr>
          <w:rFonts w:ascii="Consolas" w:hAnsi="Consolas" w:cs="Consolas"/>
          <w:color w:val="586E75"/>
          <w:sz w:val="22"/>
          <w:szCs w:val="22"/>
        </w:rPr>
        <w:t>)</w:t>
      </w:r>
      <w:proofErr w:type="gramEnd"/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for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in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: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voice.size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{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</w:t>
      </w:r>
      <w:proofErr w:type="spellStart"/>
      <w:proofErr w:type="gram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colour</w:t>
      </w:r>
      <w:proofErr w:type="spellEnd"/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ifelse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          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#5398BE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          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#DF928E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lastRenderedPageBreak/>
        <w:t xml:space="preserve">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points(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type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p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pch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>=</w:t>
      </w:r>
      <w:r>
        <w:rPr>
          <w:rFonts w:ascii="Consolas" w:hAnsi="Consolas" w:cs="Consolas"/>
          <w:color w:val="D33682"/>
          <w:sz w:val="22"/>
          <w:szCs w:val="22"/>
        </w:rPr>
        <w:t>16</w:t>
      </w:r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 xml:space="preserve">         </w:t>
      </w:r>
      <w:proofErr w:type="spellStart"/>
      <w:r>
        <w:rPr>
          <w:rFonts w:ascii="Consolas" w:hAnsi="Consolas" w:cs="Consolas"/>
          <w:color w:val="586E75"/>
          <w:sz w:val="22"/>
          <w:szCs w:val="22"/>
        </w:rPr>
        <w:t>col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>=</w:t>
      </w:r>
      <w:proofErr w:type="spellStart"/>
      <w:r>
        <w:rPr>
          <w:rFonts w:ascii="Consolas" w:hAnsi="Consolas" w:cs="Consolas"/>
          <w:color w:val="268BD2"/>
          <w:sz w:val="22"/>
          <w:szCs w:val="22"/>
        </w:rPr>
        <w:t>colour</w:t>
      </w:r>
      <w:proofErr w:type="spellEnd"/>
      <w:r>
        <w:rPr>
          <w:rFonts w:ascii="Consolas" w:hAnsi="Consolas" w:cs="Consolas"/>
          <w:color w:val="586E75"/>
          <w:sz w:val="22"/>
          <w:szCs w:val="22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add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TRUE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}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voice.regression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glm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formula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label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~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$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        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family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binomial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          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data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data.voice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proofErr w:type="gram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th</w:t>
      </w:r>
      <w:proofErr w:type="spellEnd"/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coef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voice.regression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proofErr w:type="gram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fexp</w:t>
      </w:r>
      <w:proofErr w:type="spellEnd"/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function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x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){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return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/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(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+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exp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th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+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th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2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*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x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))))}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proofErr w:type="gram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th</w:t>
      </w:r>
      <w:proofErr w:type="spellEnd"/>
      <w:proofErr w:type="gramEnd"/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curve(</w:t>
      </w:r>
      <w:proofErr w:type="spellStart"/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fexp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x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),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0.3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 col=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#F58F29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lwd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3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 add=</w:t>
      </w:r>
      <w:r w:rsidRPr="00BA4C75">
        <w:rPr>
          <w:rFonts w:ascii="Consolas" w:hAnsi="Consolas" w:cs="Consolas"/>
          <w:color w:val="B58900"/>
          <w:sz w:val="22"/>
          <w:szCs w:val="22"/>
          <w:lang w:val="en-US"/>
        </w:rPr>
        <w:t>TRUE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c(</w:t>
      </w:r>
      <w:proofErr w:type="gramEnd"/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0.173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0.2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0.095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0.112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0.146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my.gender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&lt;-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proofErr w:type="spellStart"/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fexp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points(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my.gender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type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p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</w:t>
      </w:r>
      <w:proofErr w:type="spellStart"/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pch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proofErr w:type="gramEnd"/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16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col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#92140C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   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add</w:t>
      </w:r>
      <w:proofErr w:type="gram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TRUE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proofErr w:type="gramStart"/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lastRenderedPageBreak/>
        <w:t>for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in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1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: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length(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)) 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{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segments(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],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my.gender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], col=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gray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lty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2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 add=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TRUE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P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  <w:lang w:val="en-US"/>
        </w:rPr>
      </w:pP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 </w:t>
      </w:r>
      <w:proofErr w:type="gram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segments(</w:t>
      </w:r>
      <w:proofErr w:type="spellStart"/>
      <w:proofErr w:type="gramEnd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my.meanfun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],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my.gender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],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0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my.gender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[</w:t>
      </w:r>
      <w:proofErr w:type="spellStart"/>
      <w:r w:rsidRPr="00BA4C75">
        <w:rPr>
          <w:rFonts w:ascii="Consolas" w:hAnsi="Consolas" w:cs="Consolas"/>
          <w:color w:val="268BD2"/>
          <w:sz w:val="22"/>
          <w:szCs w:val="22"/>
          <w:lang w:val="en-US"/>
        </w:rPr>
        <w:t>i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], col=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gray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, </w:t>
      </w:r>
      <w:proofErr w:type="spellStart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lty</w:t>
      </w:r>
      <w:proofErr w:type="spellEnd"/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859900"/>
          <w:sz w:val="22"/>
          <w:szCs w:val="22"/>
          <w:lang w:val="en-US"/>
        </w:rPr>
        <w:t>=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 xml:space="preserve"> </w:t>
      </w:r>
      <w:r w:rsidRPr="00BA4C75">
        <w:rPr>
          <w:rFonts w:ascii="Consolas" w:hAnsi="Consolas" w:cs="Consolas"/>
          <w:color w:val="D33682"/>
          <w:sz w:val="22"/>
          <w:szCs w:val="22"/>
          <w:lang w:val="en-US"/>
        </w:rPr>
        <w:t>2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, add=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269186"/>
          <w:sz w:val="22"/>
          <w:szCs w:val="22"/>
          <w:lang w:val="en-US"/>
        </w:rPr>
        <w:t>TRUE</w:t>
      </w:r>
      <w:r w:rsidRPr="00BA4C75">
        <w:rPr>
          <w:rFonts w:ascii="Consolas" w:hAnsi="Consolas" w:cs="Consolas"/>
          <w:color w:val="C60000"/>
          <w:sz w:val="22"/>
          <w:szCs w:val="22"/>
          <w:lang w:val="en-US"/>
        </w:rPr>
        <w:t>"</w:t>
      </w:r>
      <w:r w:rsidRPr="00BA4C75">
        <w:rPr>
          <w:rFonts w:ascii="Consolas" w:hAnsi="Consolas" w:cs="Consolas"/>
          <w:color w:val="586E75"/>
          <w:sz w:val="22"/>
          <w:szCs w:val="22"/>
          <w:lang w:val="en-US"/>
        </w:rPr>
        <w:t>)</w:t>
      </w:r>
    </w:p>
    <w:p w:rsidR="00BA4C75" w:rsidRDefault="00BA4C75" w:rsidP="00BA4C75">
      <w:pPr>
        <w:pStyle w:val="HTML"/>
        <w:spacing w:line="360" w:lineRule="atLeast"/>
        <w:rPr>
          <w:rFonts w:ascii="Consolas" w:hAnsi="Consolas" w:cs="Consolas"/>
          <w:color w:val="586E75"/>
          <w:sz w:val="22"/>
          <w:szCs w:val="22"/>
        </w:rPr>
      </w:pPr>
      <w:r>
        <w:rPr>
          <w:rFonts w:ascii="Consolas" w:hAnsi="Consolas" w:cs="Consolas"/>
          <w:color w:val="586E75"/>
          <w:sz w:val="22"/>
          <w:szCs w:val="22"/>
        </w:rPr>
        <w:t>}</w:t>
      </w:r>
    </w:p>
    <w:p w:rsidR="00A27EC2" w:rsidRPr="00A27EC2" w:rsidRDefault="00A27EC2" w:rsidP="00A27EC2"/>
    <w:sectPr w:rsidR="00A27EC2" w:rsidRPr="00A27EC2" w:rsidSect="000F1482">
      <w:pgSz w:w="22998" w:h="12242" w:orient="landscape" w:code="5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2EB" w:rsidRDefault="007E12EB" w:rsidP="00446A9B">
      <w:pPr>
        <w:spacing w:after="0" w:line="240" w:lineRule="auto"/>
      </w:pPr>
      <w:r>
        <w:separator/>
      </w:r>
    </w:p>
  </w:endnote>
  <w:endnote w:type="continuationSeparator" w:id="0">
    <w:p w:rsidR="007E12EB" w:rsidRDefault="007E12EB" w:rsidP="004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2EB" w:rsidRDefault="007E12EB" w:rsidP="00446A9B">
      <w:pPr>
        <w:spacing w:after="0" w:line="240" w:lineRule="auto"/>
      </w:pPr>
      <w:r>
        <w:separator/>
      </w:r>
    </w:p>
  </w:footnote>
  <w:footnote w:type="continuationSeparator" w:id="0">
    <w:p w:rsidR="007E12EB" w:rsidRDefault="007E12EB" w:rsidP="00446A9B">
      <w:pPr>
        <w:spacing w:after="0" w:line="240" w:lineRule="auto"/>
      </w:pPr>
      <w:r>
        <w:continuationSeparator/>
      </w:r>
    </w:p>
  </w:footnote>
  <w:footnote w:id="1">
    <w:p w:rsidR="00623D16" w:rsidRDefault="00623D16">
      <w:pPr>
        <w:pStyle w:val="ad"/>
      </w:pPr>
      <w:r>
        <w:rPr>
          <w:rStyle w:val="af"/>
        </w:rPr>
        <w:footnoteRef/>
      </w:r>
      <w:r>
        <w:t xml:space="preserve"> К со</w:t>
      </w:r>
      <w:r w:rsidR="005923FC">
        <w:t>жалению, мне не удалось точно описать все характеристики данных в виду некомпетентности в вопросах физики и звуковых волн.</w:t>
      </w:r>
    </w:p>
  </w:footnote>
  <w:footnote w:id="2">
    <w:p w:rsidR="005923FC" w:rsidRPr="005923FC" w:rsidRDefault="005923FC">
      <w:pPr>
        <w:pStyle w:val="ad"/>
      </w:pPr>
      <w:r>
        <w:rPr>
          <w:rStyle w:val="af"/>
        </w:rPr>
        <w:footnoteRef/>
      </w:r>
      <w:r>
        <w:t xml:space="preserve"> Термин «основная частота» спорный и найден мной на просторах Интернета. Оригинальное название характеристики — </w:t>
      </w:r>
      <w:r w:rsidRPr="005923FC">
        <w:rPr>
          <w:b/>
        </w:rPr>
        <w:t>“</w:t>
      </w:r>
      <w:r w:rsidRPr="005923FC">
        <w:rPr>
          <w:b/>
          <w:lang w:val="en-US"/>
        </w:rPr>
        <w:t>fundamental</w:t>
      </w:r>
      <w:r w:rsidRPr="005923FC">
        <w:rPr>
          <w:b/>
        </w:rPr>
        <w:t xml:space="preserve"> </w:t>
      </w:r>
      <w:r w:rsidRPr="005923FC">
        <w:rPr>
          <w:b/>
          <w:lang w:val="en-US"/>
        </w:rPr>
        <w:t>frequency</w:t>
      </w:r>
      <w:r w:rsidRPr="005923FC">
        <w:rPr>
          <w:b/>
        </w:rPr>
        <w:t xml:space="preserve">”, </w:t>
      </w:r>
      <w:r>
        <w:t xml:space="preserve">подробную информацию можно найти по </w:t>
      </w:r>
      <w:hyperlink r:id="rId1" w:history="1">
        <w:r w:rsidRPr="005923FC">
          <w:rPr>
            <w:rStyle w:val="a6"/>
          </w:rPr>
          <w:t>ссылке</w:t>
        </w:r>
      </w:hyperlink>
      <w:r>
        <w:t>.</w:t>
      </w:r>
    </w:p>
  </w:footnote>
  <w:footnote w:id="3">
    <w:p w:rsidR="002A1DF5" w:rsidRDefault="002A1DF5">
      <w:pPr>
        <w:pStyle w:val="ad"/>
      </w:pPr>
      <w:r>
        <w:rPr>
          <w:rStyle w:val="af"/>
        </w:rPr>
        <w:footnoteRef/>
      </w:r>
      <w:r>
        <w:t xml:space="preserve"> Уже после выполнения задания я обнаружил, что в источнике данных говорилось об «основной частоте» как об определяющем факторе пола человека.</w:t>
      </w:r>
      <w:r w:rsidR="00957A88">
        <w:t xml:space="preserve"> Также по </w:t>
      </w:r>
      <w:hyperlink r:id="rId2" w:history="1">
        <w:r w:rsidR="00957A88" w:rsidRPr="00957A88">
          <w:rPr>
            <w:rStyle w:val="a6"/>
          </w:rPr>
          <w:t>ссылке</w:t>
        </w:r>
      </w:hyperlink>
      <w:r w:rsidR="00957A88">
        <w:t xml:space="preserve"> можно найти исследование определения пола человека по характеристикам его голоса от автора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D0D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A5105"/>
    <w:multiLevelType w:val="hybridMultilevel"/>
    <w:tmpl w:val="FB56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A3176"/>
    <w:multiLevelType w:val="hybridMultilevel"/>
    <w:tmpl w:val="94CE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A7E0A"/>
    <w:multiLevelType w:val="hybridMultilevel"/>
    <w:tmpl w:val="101C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D4F5E"/>
    <w:multiLevelType w:val="hybridMultilevel"/>
    <w:tmpl w:val="2F9CB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E0C29"/>
    <w:multiLevelType w:val="hybridMultilevel"/>
    <w:tmpl w:val="43C44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1549B"/>
    <w:multiLevelType w:val="hybridMultilevel"/>
    <w:tmpl w:val="F88A4AFC"/>
    <w:lvl w:ilvl="0" w:tplc="E0F6DE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07C00"/>
    <w:multiLevelType w:val="hybridMultilevel"/>
    <w:tmpl w:val="DE5E6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F47DF"/>
    <w:multiLevelType w:val="hybridMultilevel"/>
    <w:tmpl w:val="176A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F3"/>
    <w:rsid w:val="00002B93"/>
    <w:rsid w:val="0002190F"/>
    <w:rsid w:val="000579CD"/>
    <w:rsid w:val="00072572"/>
    <w:rsid w:val="000F1482"/>
    <w:rsid w:val="00100068"/>
    <w:rsid w:val="00100ACC"/>
    <w:rsid w:val="001150FC"/>
    <w:rsid w:val="00137383"/>
    <w:rsid w:val="001B10F3"/>
    <w:rsid w:val="001C4A2E"/>
    <w:rsid w:val="001C76EE"/>
    <w:rsid w:val="001D31E5"/>
    <w:rsid w:val="0028032A"/>
    <w:rsid w:val="00280B45"/>
    <w:rsid w:val="00292ACF"/>
    <w:rsid w:val="002A1DF5"/>
    <w:rsid w:val="002D23B9"/>
    <w:rsid w:val="002E219F"/>
    <w:rsid w:val="00313C20"/>
    <w:rsid w:val="003257B7"/>
    <w:rsid w:val="00350BC7"/>
    <w:rsid w:val="003647CE"/>
    <w:rsid w:val="003D6E2E"/>
    <w:rsid w:val="00426B74"/>
    <w:rsid w:val="00444741"/>
    <w:rsid w:val="00446A9B"/>
    <w:rsid w:val="0047574D"/>
    <w:rsid w:val="004D2B5C"/>
    <w:rsid w:val="004F476B"/>
    <w:rsid w:val="00540167"/>
    <w:rsid w:val="005923FC"/>
    <w:rsid w:val="00594962"/>
    <w:rsid w:val="005B5F17"/>
    <w:rsid w:val="00623D16"/>
    <w:rsid w:val="006F5FC7"/>
    <w:rsid w:val="00727EC9"/>
    <w:rsid w:val="00743D1B"/>
    <w:rsid w:val="007B2276"/>
    <w:rsid w:val="007E12EB"/>
    <w:rsid w:val="007E1364"/>
    <w:rsid w:val="00807993"/>
    <w:rsid w:val="0087161C"/>
    <w:rsid w:val="008C1C44"/>
    <w:rsid w:val="008C4D20"/>
    <w:rsid w:val="008F0BB9"/>
    <w:rsid w:val="008F1CA0"/>
    <w:rsid w:val="0095740E"/>
    <w:rsid w:val="00957A88"/>
    <w:rsid w:val="00996BDA"/>
    <w:rsid w:val="00A00421"/>
    <w:rsid w:val="00A27EC2"/>
    <w:rsid w:val="00A30987"/>
    <w:rsid w:val="00A34A79"/>
    <w:rsid w:val="00A85B3A"/>
    <w:rsid w:val="00AA6A9D"/>
    <w:rsid w:val="00AA768B"/>
    <w:rsid w:val="00AC5E91"/>
    <w:rsid w:val="00AC5F92"/>
    <w:rsid w:val="00AD2B15"/>
    <w:rsid w:val="00AD529B"/>
    <w:rsid w:val="00BA14E5"/>
    <w:rsid w:val="00BA4C75"/>
    <w:rsid w:val="00BC415E"/>
    <w:rsid w:val="00BF1469"/>
    <w:rsid w:val="00BF7BCA"/>
    <w:rsid w:val="00C347C9"/>
    <w:rsid w:val="00C466F5"/>
    <w:rsid w:val="00C97C71"/>
    <w:rsid w:val="00CB4817"/>
    <w:rsid w:val="00CC02D0"/>
    <w:rsid w:val="00D127CE"/>
    <w:rsid w:val="00D14BEB"/>
    <w:rsid w:val="00D319AF"/>
    <w:rsid w:val="00D40327"/>
    <w:rsid w:val="00D63C96"/>
    <w:rsid w:val="00D64AE6"/>
    <w:rsid w:val="00D900B1"/>
    <w:rsid w:val="00DB43CD"/>
    <w:rsid w:val="00DC65C5"/>
    <w:rsid w:val="00E13888"/>
    <w:rsid w:val="00E36144"/>
    <w:rsid w:val="00E44BFB"/>
    <w:rsid w:val="00E73285"/>
    <w:rsid w:val="00EC5D22"/>
    <w:rsid w:val="00EE4452"/>
    <w:rsid w:val="00EF3F83"/>
    <w:rsid w:val="00F4059C"/>
    <w:rsid w:val="00F429FE"/>
    <w:rsid w:val="00F42FD3"/>
    <w:rsid w:val="00F5723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customStyle="1" w:styleId="GridTable6ColorfulAccent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Accent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PlainTable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customStyle="1" w:styleId="GridTable7ColorfulAccent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ListTable7ColorfulAccent3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customStyle="1" w:styleId="GridTable2Accent3">
    <w:name w:val="Grid Table 2 Accent 3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PlainTable1">
    <w:name w:val="Plain Table 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2">
    <w:name w:val="Grid Table 4 Accent 2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2">
    <w:name w:val="List Table 2 Accent 2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af0">
    <w:name w:val="No Spacing"/>
    <w:uiPriority w:val="1"/>
    <w:qFormat/>
    <w:rsid w:val="00A34A79"/>
    <w:pPr>
      <w:spacing w:after="0" w:line="240" w:lineRule="auto"/>
    </w:pPr>
  </w:style>
  <w:style w:type="table" w:styleId="2-2">
    <w:name w:val="Medium Shading 2 Accent 2"/>
    <w:basedOn w:val="a1"/>
    <w:uiPriority w:val="64"/>
    <w:rsid w:val="00A27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2">
    <w:name w:val="Medium Grid 3 Accent 2"/>
    <w:basedOn w:val="a1"/>
    <w:uiPriority w:val="69"/>
    <w:rsid w:val="00A27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2-20">
    <w:name w:val="Medium List 2 Accent 2"/>
    <w:basedOn w:val="a1"/>
    <w:uiPriority w:val="66"/>
    <w:rsid w:val="00A27E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94962"/>
    <w:rPr>
      <w:color w:val="6B9F25" w:themeColor="hyperlink"/>
      <w:u w:val="single"/>
    </w:rPr>
  </w:style>
  <w:style w:type="table" w:customStyle="1" w:styleId="GridTable6ColorfulAccent5">
    <w:name w:val="Grid Table 6 Colorful Accent 5"/>
    <w:basedOn w:val="a1"/>
    <w:uiPriority w:val="51"/>
    <w:rsid w:val="00EE44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51"/>
    <w:rsid w:val="00EE44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1"/>
    <w:uiPriority w:val="52"/>
    <w:rsid w:val="00EE4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Accent3">
    <w:name w:val="Grid Table 6 Colorful Accent 3"/>
    <w:basedOn w:val="a1"/>
    <w:uiPriority w:val="51"/>
    <w:rsid w:val="00EE44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3">
    <w:name w:val="List Table 2 Accent 3"/>
    <w:basedOn w:val="a1"/>
    <w:uiPriority w:val="47"/>
    <w:rsid w:val="00C347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3">
    <w:name w:val="Grid Table 4 Accent 3"/>
    <w:basedOn w:val="a1"/>
    <w:uiPriority w:val="49"/>
    <w:rsid w:val="00C347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5Dark">
    <w:name w:val="Grid Table 5 Dark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3">
    <w:name w:val="Grid Table 5 Dark Accent 3"/>
    <w:basedOn w:val="a1"/>
    <w:uiPriority w:val="50"/>
    <w:rsid w:val="00BF7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PlainTable5">
    <w:name w:val="Plain Table 5"/>
    <w:basedOn w:val="a1"/>
    <w:uiPriority w:val="45"/>
    <w:rsid w:val="00BF7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1482"/>
    <w:rPr>
      <w:rFonts w:asciiTheme="majorHAnsi" w:eastAsiaTheme="majorEastAsia" w:hAnsiTheme="majorHAnsi" w:cstheme="majorBidi"/>
      <w:color w:val="14415C" w:themeColor="accent3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D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AD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D2B15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3257B7"/>
    <w:rPr>
      <w:color w:val="B26B0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D31E5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3D6E2E"/>
    <w:rPr>
      <w:color w:val="808080"/>
    </w:rPr>
  </w:style>
  <w:style w:type="table" w:customStyle="1" w:styleId="GridTable7ColorfulAccent3">
    <w:name w:val="Grid Table 7 Colorful Accent 3"/>
    <w:basedOn w:val="a1"/>
    <w:uiPriority w:val="52"/>
    <w:rsid w:val="00D319A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ListTable7ColorfulAccent3">
    <w:name w:val="List Table 7 Colorful Accent 3"/>
    <w:basedOn w:val="a1"/>
    <w:uiPriority w:val="52"/>
    <w:rsid w:val="00D64AE6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3">
    <w:name w:val="Grid Table 3 Accent 3"/>
    <w:basedOn w:val="a1"/>
    <w:uiPriority w:val="48"/>
    <w:rsid w:val="00D64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rsid w:val="00446A9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46A9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46A9B"/>
    <w:rPr>
      <w:vertAlign w:val="superscript"/>
    </w:rPr>
  </w:style>
  <w:style w:type="table" w:customStyle="1" w:styleId="GridTable2Accent3">
    <w:name w:val="Grid Table 2 Accent 3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PlainTable1">
    <w:name w:val="Plain Table 1"/>
    <w:basedOn w:val="a1"/>
    <w:uiPriority w:val="41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2">
    <w:name w:val="Grid Table 4 Accent 2"/>
    <w:basedOn w:val="a1"/>
    <w:uiPriority w:val="49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2">
    <w:name w:val="List Table 2 Accent 2"/>
    <w:basedOn w:val="a1"/>
    <w:uiPriority w:val="47"/>
    <w:rsid w:val="000F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af0">
    <w:name w:val="No Spacing"/>
    <w:uiPriority w:val="1"/>
    <w:qFormat/>
    <w:rsid w:val="00A34A79"/>
    <w:pPr>
      <w:spacing w:after="0" w:line="240" w:lineRule="auto"/>
    </w:pPr>
  </w:style>
  <w:style w:type="table" w:styleId="2-2">
    <w:name w:val="Medium Shading 2 Accent 2"/>
    <w:basedOn w:val="a1"/>
    <w:uiPriority w:val="64"/>
    <w:rsid w:val="00A27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2">
    <w:name w:val="Medium Grid 3 Accent 2"/>
    <w:basedOn w:val="a1"/>
    <w:uiPriority w:val="69"/>
    <w:rsid w:val="00A27E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2-20">
    <w:name w:val="Medium List 2 Accent 2"/>
    <w:basedOn w:val="a1"/>
    <w:uiPriority w:val="66"/>
    <w:rsid w:val="00A27E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8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50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415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4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66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5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11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8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37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29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2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95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443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85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1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4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38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895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0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1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primaryobjects/voicegender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aryobjects.com/2016/06/22/identifying-the-gender-of-a-voice-using-machine-learning/" TargetMode="External"/><Relationship Id="rId1" Type="http://schemas.openxmlformats.org/officeDocument/2006/relationships/hyperlink" Target="https://en.wikipedia.org/wiki/Fundamental_frequenc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3FB1-29BB-449D-BDAD-4DE1E202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Письменский А.А.</cp:lastModifiedBy>
  <cp:revision>49</cp:revision>
  <dcterms:created xsi:type="dcterms:W3CDTF">2016-09-28T17:51:00Z</dcterms:created>
  <dcterms:modified xsi:type="dcterms:W3CDTF">2016-12-27T10:20:00Z</dcterms:modified>
</cp:coreProperties>
</file>