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471E1" w14:textId="77777777" w:rsidR="00203DAD" w:rsidRDefault="006E4406" w:rsidP="00692709">
      <w:pPr>
        <w:pStyle w:val="ListParagraph"/>
        <w:numPr>
          <w:ilvl w:val="0"/>
          <w:numId w:val="1"/>
        </w:numPr>
        <w:spacing w:after="240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140D8D"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091471E2" w14:textId="17D6175E" w:rsidR="00BA0D3F" w:rsidRPr="006B1011" w:rsidRDefault="00BA0D3F" w:rsidP="00BA0D3F">
      <w:pPr>
        <w:spacing w:after="24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96F58"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EA2">
        <w:rPr>
          <w:rFonts w:ascii="Times New Roman" w:hAnsi="Times New Roman" w:cs="Times New Roman"/>
          <w:sz w:val="28"/>
          <w:szCs w:val="28"/>
        </w:rPr>
        <w:t>Квалиметричесикй анализ</w:t>
      </w:r>
    </w:p>
    <w:p w14:paraId="1607B676" w14:textId="151F77CC" w:rsidR="00825EA2" w:rsidRDefault="00BA0D3F" w:rsidP="00825EA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C96F58">
        <w:rPr>
          <w:rFonts w:ascii="Times New Roman" w:hAnsi="Times New Roman" w:cs="Times New Roman"/>
          <w:b/>
          <w:sz w:val="28"/>
          <w:szCs w:val="28"/>
        </w:rPr>
        <w:t>4.1.1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EA2">
        <w:rPr>
          <w:rFonts w:ascii="Times New Roman" w:hAnsi="Times New Roman" w:cs="Times New Roman"/>
          <w:sz w:val="28"/>
          <w:szCs w:val="28"/>
        </w:rPr>
        <w:t>Расчет силы команды</w:t>
      </w:r>
    </w:p>
    <w:p w14:paraId="2B1AE2A3" w14:textId="48FA7B34" w:rsidR="00B075FF" w:rsidRDefault="00B075FF" w:rsidP="00B075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Сила команды является основным и единственным параметром, по которому квалиметрический анализатор принимает решение об исходе события. Поэтому расчет силы команды является основным методом данного анализатора.</w:t>
      </w:r>
    </w:p>
    <w:p w14:paraId="4C554904" w14:textId="2FAA3EC3" w:rsidR="00B075FF" w:rsidRDefault="00B075FF" w:rsidP="00B075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параметра команды есть свой вес и определено, является ли он стимулятором, то есть увеличится ли сила команды при увеличении данного параметра.</w:t>
      </w:r>
      <w:r w:rsidR="001517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 просто сложить параметры, умноженные на веса, не является лучшим решением, так как результат не будет зависеть от взаимного отношения параметров, что неверно.</w:t>
      </w:r>
    </w:p>
    <w:p w14:paraId="560A6861" w14:textId="5D044515" w:rsidR="00B075FF" w:rsidRDefault="00B075FF" w:rsidP="00B075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вычисления силы команды предназначен класс </w:t>
      </w:r>
      <w:r w:rsidRPr="00B075FF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TeamPowerCalculator</w:t>
      </w:r>
      <w:r w:rsidRPr="00B075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Первым этапом квалиметрического анализа является вычисление относительного значения каждого из параметров, присутствующих у команды. Данные операции производятся в методе </w:t>
      </w:r>
      <w:r w:rsidRPr="00B075FF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calculateRelativeParameter</w:t>
      </w:r>
      <w:bookmarkStart w:id="0" w:name="_GoBack"/>
      <w:bookmarkEnd w:id="0"/>
      <w:r w:rsidRPr="00B075FF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</w:t>
      </w:r>
      <w:r w:rsidRPr="00B075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 принимает в себя пару однотипных параметров обеих команд. Рассмотрим фрагмен</w:t>
      </w:r>
      <w:r w:rsidR="0015174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его кода, приведенный ниже.</w:t>
      </w:r>
    </w:p>
    <w:p w14:paraId="40AF90EC" w14:textId="1481C262" w:rsidR="001E536C" w:rsidRDefault="001E536C" w:rsidP="00B075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</w:t>
      </w:r>
      <w:r w:rsidR="00151747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коде вначале вычисляется сумма принятых параметров. Если данная сумма равна нулю, то дальнейшие действия бессмысленны и относительные параметры равны нулю. Иначе вычисляется значение каждого параметра относительно суммы и, если он не является стимулятором, то производится его инвертирование относительно единицы.</w:t>
      </w:r>
    </w:p>
    <w:p w14:paraId="49DA9A4B" w14:textId="3B62FEEB" w:rsidR="001E536C" w:rsidRDefault="001E536C" w:rsidP="00B075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4BF68C" w14:textId="77777777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double sum = firstTeamParemeter.value + secondTeamParameter.value;</w:t>
      </w:r>
    </w:p>
    <w:p w14:paraId="6E3E1AA5" w14:textId="5C192B49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if (sum == 0)</w:t>
      </w:r>
    </w:p>
    <w:p w14:paraId="5F911836" w14:textId="12296D99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5C5ABB96" w14:textId="18040383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relativeParameters[0] = 0;</w:t>
      </w:r>
    </w:p>
    <w:p w14:paraId="1FDB5FE2" w14:textId="402DC742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relativeParameters[1] = 0;</w:t>
      </w:r>
    </w:p>
    <w:p w14:paraId="3DFA1447" w14:textId="40F601F6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3DE8C3F5" w14:textId="7221CF03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else</w:t>
      </w:r>
    </w:p>
    <w:p w14:paraId="25B25184" w14:textId="67BD8C50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4EE01AE" w14:textId="0E49C6B6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firstTeamRelativeParemeter = firstTeamParemeter.value / sum;</w:t>
      </w:r>
    </w:p>
    <w:p w14:paraId="79C34A0C" w14:textId="65B2417D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(!firstTeamParemeter.isStimulator)</w:t>
      </w:r>
    </w:p>
    <w:p w14:paraId="53FCA665" w14:textId="787719C1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firstTeamRelativeParemeter = 1 - firstTeamRelativeParemeter;</w:t>
      </w:r>
    </w:p>
    <w:p w14:paraId="1E884A3C" w14:textId="16E7DA8A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secondTeamRelativeParemeter = secondTeamParameter.value / sum;</w:t>
      </w:r>
    </w:p>
    <w:p w14:paraId="6D949598" w14:textId="216B0E24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(!secondTeamParameter.isStimulator)</w:t>
      </w:r>
    </w:p>
    <w:p w14:paraId="783BD217" w14:textId="72A3D6A2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secondTeamRelativeParemeter = 1 - firstTeamRelativeParemeter;</w:t>
      </w:r>
    </w:p>
    <w:p w14:paraId="29F7AF86" w14:textId="515756D4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relativeParameters[0] = firstTeamRelativeParemeter;</w:t>
      </w:r>
    </w:p>
    <w:p w14:paraId="1E156233" w14:textId="584059D2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relativeParameters[1] = secondTeamRelativeParemeter;</w:t>
      </w:r>
    </w:p>
    <w:p w14:paraId="5FDA6106" w14:textId="37A5A732" w:rsidR="001E536C" w:rsidRPr="001E536C" w:rsidRDefault="001E536C" w:rsidP="001E536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36428F17" w14:textId="77777777" w:rsidR="00B075FF" w:rsidRPr="001E536C" w:rsidRDefault="00B075FF" w:rsidP="006B101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DFD17AF" w14:textId="41A37650" w:rsidR="006B1011" w:rsidRDefault="001E536C" w:rsidP="001517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полученных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относительных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параметров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добавляется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силе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команды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равна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нулю</w:t>
      </w:r>
      <w:r w:rsidRPr="001E536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конце расчета сила каждой команды нормируется относительно их суммы, что позволяет получить вероятность ее победы от нуля до единицы. Данно</w:t>
      </w:r>
      <w:r w:rsidR="00CA55DD">
        <w:rPr>
          <w:rFonts w:ascii="Times New Roman" w:hAnsi="Times New Roman" w:cs="Times New Roman"/>
          <w:sz w:val="28"/>
          <w:szCs w:val="28"/>
          <w:shd w:val="clear" w:color="auto" w:fill="FFFFFF"/>
        </w:rPr>
        <w:t>е действие показано в коде ниже:</w:t>
      </w:r>
    </w:p>
    <w:p w14:paraId="644BE9C6" w14:textId="75817DED" w:rsidR="001E536C" w:rsidRDefault="001E536C" w:rsidP="006B101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CD48CA" w14:textId="77777777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double teamPowersSum = teamPowers[0] + teamPowers[1];</w:t>
      </w:r>
    </w:p>
    <w:p w14:paraId="1F6E487F" w14:textId="7651D9EA" w:rsidR="001E536C" w:rsidRP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teamPowers[0] /= teamPowersSum;</w:t>
      </w:r>
    </w:p>
    <w:p w14:paraId="03C8E31D" w14:textId="13150275" w:rsidR="001E536C" w:rsidRPr="001E536C" w:rsidRDefault="001E536C" w:rsidP="001E536C">
      <w:pPr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E536C">
        <w:rPr>
          <w:rFonts w:ascii="Courier New" w:hAnsi="Courier New" w:cs="Courier New"/>
          <w:sz w:val="24"/>
          <w:szCs w:val="24"/>
          <w:highlight w:val="white"/>
          <w:lang w:val="en-US"/>
        </w:rPr>
        <w:t>teamPowers[1] /= teamPowersSum;</w:t>
      </w:r>
    </w:p>
    <w:p w14:paraId="14425CEF" w14:textId="376A1216" w:rsidR="00D304D0" w:rsidRDefault="00D304D0" w:rsidP="001E5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47213" w14:textId="1DAE3851" w:rsidR="00703EF3" w:rsidRDefault="00703EF3" w:rsidP="00A676F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676F8">
        <w:rPr>
          <w:rFonts w:ascii="Times New Roman" w:hAnsi="Times New Roman" w:cs="Times New Roman"/>
          <w:b/>
          <w:sz w:val="28"/>
          <w:szCs w:val="28"/>
        </w:rPr>
        <w:t>4.1.2</w:t>
      </w:r>
      <w:r w:rsidRPr="00A676F8">
        <w:rPr>
          <w:rFonts w:ascii="Times New Roman" w:hAnsi="Times New Roman" w:cs="Times New Roman"/>
          <w:sz w:val="28"/>
          <w:szCs w:val="28"/>
        </w:rPr>
        <w:t xml:space="preserve"> </w:t>
      </w:r>
      <w:r w:rsidR="001E536C">
        <w:rPr>
          <w:rFonts w:ascii="Times New Roman" w:hAnsi="Times New Roman" w:cs="Times New Roman"/>
          <w:sz w:val="28"/>
          <w:szCs w:val="28"/>
        </w:rPr>
        <w:t>Вычисление вероятностей исходов матчей</w:t>
      </w:r>
    </w:p>
    <w:p w14:paraId="1779D918" w14:textId="75F8E59B" w:rsidR="001E536C" w:rsidRDefault="001E536C" w:rsidP="00A676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метод предсказания является вспомогательным, поэтому необходимость предсказания вероятностей каждого из исходов не является приоритетной для него.</w:t>
      </w:r>
    </w:p>
    <w:p w14:paraId="2BF35107" w14:textId="0FDC5BAE" w:rsidR="00DE7DE2" w:rsidRDefault="00CA55DD" w:rsidP="00A676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Сила каждой команды п</w:t>
      </w:r>
      <w:r w:rsidR="00151747">
        <w:rPr>
          <w:rFonts w:ascii="Times New Roman" w:eastAsia="Times New Roman" w:hAnsi="Times New Roman" w:cs="Times New Roman"/>
          <w:color w:val="000000"/>
          <w:sz w:val="28"/>
          <w:szCs w:val="28"/>
        </w:rPr>
        <w:t>осле ее нормировки и будет явля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151747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вероятностью победы данной команды. Для поддержания консистентности и однотипности данных, возвращаемых всеми предсказателями, необходимо так же предусмотреть вероятность ничьей.</w:t>
      </w:r>
    </w:p>
    <w:p w14:paraId="688D6750" w14:textId="3424AB2B" w:rsidR="001E536C" w:rsidRDefault="00CA55DD" w:rsidP="00A676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517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случае вероятность ничьей принята равной отношению вероятности победы более слабой команды к вероятнос</w:t>
      </w:r>
      <w:r w:rsidR="00151747">
        <w:rPr>
          <w:rFonts w:ascii="Times New Roman" w:eastAsia="Times New Roman" w:hAnsi="Times New Roman" w:cs="Times New Roman"/>
          <w:color w:val="000000"/>
          <w:sz w:val="28"/>
          <w:szCs w:val="28"/>
        </w:rPr>
        <w:t>ти побе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 более сильной команды. Такой выбор вероятностей исходов события позволяет получить не просто предсказание, а вероятности победы каждой команды относительно друг друга. Ниже приведен код предсказания:</w:t>
      </w:r>
    </w:p>
    <w:p w14:paraId="084A3EAA" w14:textId="1319D5C4" w:rsidR="00CA55DD" w:rsidRDefault="00CA55DD" w:rsidP="00A676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E71ED8" w14:textId="77777777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>double[] teamPowers = TeamPowerCalculator.calculateTeamPowers(matchInfo.firstTeam.getListOfParameters(), matchInfo.secondTeam.getListOfParameters());</w:t>
      </w:r>
    </w:p>
    <w:p w14:paraId="6D973888" w14:textId="011D3C38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>double[] prediction = new double[] {</w:t>
      </w:r>
    </w:p>
    <w:p w14:paraId="5D60A12E" w14:textId="6DAA37AA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teamPowers.Min() / teamPowers.Max(),</w:t>
      </w:r>
    </w:p>
    <w:p w14:paraId="5F145194" w14:textId="2BA0350E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teamPowers</w:t>
      </w:r>
      <w:r w:rsidRPr="00CA55DD">
        <w:rPr>
          <w:rFonts w:ascii="Courier New" w:hAnsi="Courier New" w:cs="Courier New"/>
          <w:sz w:val="24"/>
          <w:szCs w:val="24"/>
          <w:highlight w:val="white"/>
        </w:rPr>
        <w:t>[0],</w:t>
      </w:r>
    </w:p>
    <w:p w14:paraId="298A7BE0" w14:textId="1735E75C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CA55DD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>teamPowers</w:t>
      </w:r>
      <w:r w:rsidRPr="00CA55DD">
        <w:rPr>
          <w:rFonts w:ascii="Courier New" w:hAnsi="Courier New" w:cs="Courier New"/>
          <w:sz w:val="24"/>
          <w:szCs w:val="24"/>
          <w:highlight w:val="white"/>
        </w:rPr>
        <w:t>[1]</w:t>
      </w:r>
    </w:p>
    <w:p w14:paraId="40BF0370" w14:textId="68A4F17C" w:rsidR="00CA55DD" w:rsidRPr="00CA55DD" w:rsidRDefault="00CA55DD" w:rsidP="00CA5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CA55DD">
        <w:rPr>
          <w:rFonts w:ascii="Courier New" w:hAnsi="Courier New" w:cs="Courier New"/>
          <w:sz w:val="24"/>
          <w:szCs w:val="24"/>
          <w:highlight w:val="white"/>
        </w:rPr>
        <w:t>};</w:t>
      </w:r>
    </w:p>
    <w:p w14:paraId="612A7F4B" w14:textId="66AE1838" w:rsidR="00CA55DD" w:rsidRPr="00CA55DD" w:rsidRDefault="00CA55DD" w:rsidP="00CA55D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>return</w:t>
      </w:r>
      <w:r w:rsidRPr="00CA55DD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CA55DD">
        <w:rPr>
          <w:rFonts w:ascii="Courier New" w:hAnsi="Courier New" w:cs="Courier New"/>
          <w:sz w:val="24"/>
          <w:szCs w:val="24"/>
          <w:highlight w:val="white"/>
          <w:lang w:val="en-US"/>
        </w:rPr>
        <w:t>prediction</w:t>
      </w:r>
      <w:r w:rsidRPr="00CA55DD">
        <w:rPr>
          <w:rFonts w:ascii="Courier New" w:hAnsi="Courier New" w:cs="Courier New"/>
          <w:sz w:val="24"/>
          <w:szCs w:val="24"/>
          <w:highlight w:val="white"/>
        </w:rPr>
        <w:t>;</w:t>
      </w:r>
    </w:p>
    <w:p w14:paraId="61F7436E" w14:textId="77777777" w:rsidR="00CA55DD" w:rsidRDefault="00CA55DD" w:rsidP="00A676F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11501" w14:textId="69DF6D79" w:rsidR="000C211E" w:rsidRDefault="00825EA2" w:rsidP="00007B55">
      <w:pPr>
        <w:pStyle w:val="ListParagraph"/>
        <w:numPr>
          <w:ilvl w:val="1"/>
          <w:numId w:val="1"/>
        </w:numPr>
        <w:spacing w:after="0" w:line="240" w:lineRule="auto"/>
        <w:ind w:left="1157" w:hanging="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Нечеткие предсказания</w:t>
      </w:r>
    </w:p>
    <w:p w14:paraId="005EBCEC" w14:textId="0BED56AD" w:rsidR="00B57C19" w:rsidRDefault="00B57C19" w:rsidP="00007B55">
      <w:pPr>
        <w:pStyle w:val="ListParagraph"/>
        <w:spacing w:after="0" w:line="240" w:lineRule="auto"/>
        <w:ind w:left="1157"/>
        <w:rPr>
          <w:rFonts w:ascii="Times New Roman" w:hAnsi="Times New Roman" w:cs="Times New Roman"/>
          <w:sz w:val="28"/>
          <w:szCs w:val="28"/>
        </w:rPr>
      </w:pPr>
    </w:p>
    <w:p w14:paraId="190F6C39" w14:textId="77777777" w:rsidR="00A83DE6" w:rsidRDefault="00A83DE6" w:rsidP="00A83DE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 вспомогательным алгоритмом предсказания является алгоритм нечетких предсказаний, также известный как алгоритм на основе нечетких правил.</w:t>
      </w:r>
    </w:p>
    <w:p w14:paraId="2B22F541" w14:textId="7FB789EA" w:rsidR="00A83DE6" w:rsidRPr="00A83DE6" w:rsidRDefault="00A83DE6" w:rsidP="000E62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Суть данного алгоритма заключается в том, что определенный набор параметров команды сравнивается с наборами параметров всех других команд, имеющихся в системе, и при его совпадении выдается результат данного события. Однако, в связи с тем, что в программе используется </w:t>
      </w:r>
      <w:r w:rsidRPr="00A83DE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довольно обширный набор параметров, для полного совпадения необходима огромная база данный. Учитывая это, алгоритм был немного изменен.</w:t>
      </w:r>
    </w:p>
    <w:p w14:paraId="0282CA75" w14:textId="77777777" w:rsidR="00A83DE6" w:rsidRDefault="00A83DE6" w:rsidP="000E1495">
      <w:pPr>
        <w:pStyle w:val="ListParagraph"/>
        <w:spacing w:after="0" w:line="240" w:lineRule="auto"/>
        <w:ind w:left="1157"/>
        <w:rPr>
          <w:rFonts w:ascii="Times New Roman" w:hAnsi="Times New Roman" w:cs="Times New Roman"/>
          <w:sz w:val="28"/>
          <w:szCs w:val="28"/>
        </w:rPr>
      </w:pPr>
    </w:p>
    <w:p w14:paraId="4D2FA695" w14:textId="7050EDFC" w:rsidR="00B57C19" w:rsidRPr="00B57C19" w:rsidRDefault="00B57C19" w:rsidP="000E149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C96F58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DE6">
        <w:rPr>
          <w:rFonts w:ascii="Times New Roman" w:hAnsi="Times New Roman" w:cs="Times New Roman"/>
          <w:sz w:val="28"/>
          <w:szCs w:val="28"/>
        </w:rPr>
        <w:t>Генерация параметра команды</w:t>
      </w:r>
    </w:p>
    <w:p w14:paraId="7C6EA174" w14:textId="5DF93C4B" w:rsidR="00B57C19" w:rsidRDefault="00B57C19" w:rsidP="000E149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Подготовительным этапом алгоритма нечетких предсказаний является генерация строкового параметра каждой команды, содержащего иформацию обо всех других параметрах команды. Рассмотрим код метода </w:t>
      </w:r>
      <w:r w:rsidRPr="00B57C19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analizeTeamInfo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выполняющего данные действия:</w:t>
      </w:r>
    </w:p>
    <w:p w14:paraId="3D8AE33D" w14:textId="03ACA7ED" w:rsidR="00B57C19" w:rsidRDefault="00B57C19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25331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>string result = "";</w:t>
      </w:r>
    </w:p>
    <w:p w14:paraId="645E641A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teamParameters.Count; i++)</w:t>
      </w:r>
    </w:p>
    <w:p w14:paraId="14332977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09CA82EA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value = teamParameters[i].value;</w:t>
      </w:r>
    </w:p>
    <w:p w14:paraId="390D05D4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int leftLimit = teamParameters[i].fuzzyLimit.leftLimit;</w:t>
      </w:r>
    </w:p>
    <w:p w14:paraId="43A5600B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int rigtLimit = teamParameters[i].fuzzyLimit.rightLimit;</w:t>
      </w:r>
    </w:p>
    <w:p w14:paraId="3A627185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(value &lt; leftLimit)</w:t>
      </w:r>
    </w:p>
    <w:p w14:paraId="6DA9C7E4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result += "1";</w:t>
      </w:r>
    </w:p>
    <w:p w14:paraId="25666819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else if (value &gt; rigtLimit)</w:t>
      </w:r>
    </w:p>
    <w:p w14:paraId="64B43AB5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result += "3";</w:t>
      </w:r>
    </w:p>
    <w:p w14:paraId="713D115C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else</w:t>
      </w:r>
    </w:p>
    <w:p w14:paraId="4ECFEDEF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result += "2";</w:t>
      </w:r>
    </w:p>
    <w:p w14:paraId="19E7B8E0" w14:textId="77777777" w:rsidR="00B57C19" w:rsidRPr="00B57C19" w:rsidRDefault="00B57C19" w:rsidP="00B5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11B2EDAA" w14:textId="69AC350D" w:rsidR="00B57C19" w:rsidRPr="00B57C19" w:rsidRDefault="00B57C19" w:rsidP="00B57C1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57C19">
        <w:rPr>
          <w:rFonts w:ascii="Courier New" w:hAnsi="Courier New" w:cs="Courier New"/>
          <w:sz w:val="24"/>
          <w:szCs w:val="24"/>
          <w:highlight w:val="white"/>
          <w:lang w:val="en-US"/>
        </w:rPr>
        <w:t>return result;</w:t>
      </w:r>
    </w:p>
    <w:p w14:paraId="42E28326" w14:textId="752A1127" w:rsidR="00B57C19" w:rsidRDefault="00B57C19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10525" w14:textId="7B6673FE" w:rsidR="00B57C19" w:rsidRDefault="00B57C19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методе каждому параметру команды ставится в соответсвие цифра от одного до трех. Выбор цифры происходит в соответствии с границами, определенными для данного конкретного параметра. Все полученные цифры конкатенируются в одну строковую константу, которая и является параметро</w:t>
      </w:r>
      <w:r w:rsidR="000E62E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анализируемым алгоритмом нечетких предсказаний.</w:t>
      </w:r>
    </w:p>
    <w:p w14:paraId="046F4F11" w14:textId="7F9CDE8E" w:rsidR="00B57C19" w:rsidRDefault="00B57C19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AD15A" w14:textId="77777777" w:rsidR="00A83DE6" w:rsidRDefault="00A83DE6" w:rsidP="00A83DE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Вычисление вероятностей исходов матчей</w:t>
      </w:r>
    </w:p>
    <w:p w14:paraId="654D1DA5" w14:textId="618300F3" w:rsidR="00A83DE6" w:rsidRDefault="00A83DE6" w:rsidP="00A8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выше, данный алгоритм был изменен в связи с недостаточным размером базы данных игр. Основные изменения заключаются в том, что поиск происходит не до полного совпадения строки-параметра, а проходит по всей базе данных, вычисляя схожесть строк-параметров для каждого из трех возможных исходов матча. Рассмотрим код метода </w:t>
      </w:r>
      <w:r w:rsidRPr="00A83DE6">
        <w:rPr>
          <w:rFonts w:ascii="Courier New" w:hAnsi="Courier New" w:cs="Courier New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>, совершающего вычисление данных вероятностей:</w:t>
      </w:r>
    </w:p>
    <w:p w14:paraId="79C84C6E" w14:textId="590DAF47" w:rsidR="00A83DE6" w:rsidRDefault="00A83DE6" w:rsidP="00A83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E467F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string[] matchesFuzzyInfo = new string[matchesInfo.Count];</w:t>
      </w:r>
    </w:p>
    <w:p w14:paraId="1BA34B7C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int i = 0;</w:t>
      </w:r>
    </w:p>
    <w:p w14:paraId="62938340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string matchFuzzyInfo = "";</w:t>
      </w:r>
    </w:p>
    <w:p w14:paraId="501F18B9" w14:textId="504B86EB" w:rsid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C83D5D6" w14:textId="46FA8C83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83DE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Для каждого матча вычисляется параметр для сравнения, получаемый путем склеивания строк-параметров участвующих в нем команд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2605BEF2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75B4E58" w14:textId="77777777" w:rsid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4044F51" w14:textId="305CE8CA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>foreach (MatchInfo item in matchesInfo)</w:t>
      </w:r>
    </w:p>
    <w:p w14:paraId="4463B5A9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03CE910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matchesFuzzyInfo[i++] = item.firstTeam.fuzzyInfo + item.secondTeam.fuzzyInfo;</w:t>
      </w:r>
    </w:p>
    <w:p w14:paraId="7BC5EE64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(item.id == matchInfo.id)</w:t>
      </w:r>
    </w:p>
    <w:p w14:paraId="73575B86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matchFuzzyInfo = matchesFuzzyInfo[i - 1];</w:t>
      </w:r>
    </w:p>
    <w:p w14:paraId="795F24C7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5212E54C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int[] maxSimilarMatchesIds = new int[] { 0, 0, 0 };</w:t>
      </w:r>
    </w:p>
    <w:p w14:paraId="39F369F4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int[] similarCounts = new int[] { 0, 0, 0 };</w:t>
      </w:r>
    </w:p>
    <w:p w14:paraId="4A348B35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CCD5ABA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int currentSimilar;</w:t>
      </w:r>
    </w:p>
    <w:p w14:paraId="4D1E6FAE" w14:textId="237B1950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A83DE6">
        <w:rPr>
          <w:rFonts w:ascii="Courier New" w:hAnsi="Courier New" w:cs="Courier New"/>
          <w:sz w:val="24"/>
          <w:szCs w:val="24"/>
          <w:highlight w:val="white"/>
          <w:lang w:val="en-US"/>
        </w:rPr>
        <w:t>int matchResultType;</w:t>
      </w:r>
    </w:p>
    <w:p w14:paraId="4486CFCE" w14:textId="3B19357F" w:rsid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1261AA8" w14:textId="6C6206F2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83DE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A83DE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Начинается цикл по всем матчам.</w:t>
      </w:r>
    </w:p>
    <w:p w14:paraId="06735745" w14:textId="77777777" w:rsidR="00A83DE6" w:rsidRPr="00A83DE6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3AF4572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for (i = 0; i &lt; matchesInfo.Count; i++)</w:t>
      </w:r>
    </w:p>
    <w:p w14:paraId="1607FB16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B383835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(matchesInfo[i].id == matchInfo.id || matchesInfo[i].realResult == 3)</w:t>
      </w:r>
    </w:p>
    <w:p w14:paraId="46D13274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continue;</w:t>
      </w:r>
    </w:p>
    <w:p w14:paraId="628966E1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currentSimilar = 0;</w:t>
      </w:r>
    </w:p>
    <w:p w14:paraId="4C3C9E4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matchResultType = matchesInfo[i].realResult;</w:t>
      </w:r>
    </w:p>
    <w:p w14:paraId="4C91E4A3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j = 0; j &lt; matchFuzzyInfo.Length; j++)</w:t>
      </w:r>
    </w:p>
    <w:p w14:paraId="13FD13F0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6EF2A60B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(matchFuzzyInfo[j] == matchesFuzzyInfo[i][j])</w:t>
      </w:r>
    </w:p>
    <w:p w14:paraId="6DD8D540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currentSimilar++;</w:t>
      </w:r>
    </w:p>
    <w:p w14:paraId="3279EFC3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if (currentSimilar &gt; similarCounts[matchResultType])</w:t>
      </w:r>
    </w:p>
    <w:p w14:paraId="0AEFDAE5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2EAD2882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similarCounts[matchResultType] = currentSimilar;</w:t>
      </w:r>
    </w:p>
    <w:p w14:paraId="43F7C83C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maxSimilarMatchesIds[matchResultType] = i;</w:t>
      </w:r>
    </w:p>
    <w:p w14:paraId="13C98AC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35DEAE9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3ADDBC90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6797BFF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double[] prediction = new double[] {</w:t>
      </w:r>
    </w:p>
    <w:p w14:paraId="43AD71C1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similarCounts[0] / matchFuzzyInfo.Length,</w:t>
      </w:r>
    </w:p>
    <w:p w14:paraId="6FF1C3F7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similarCounts[1] / matchFuzzyInfo.Length,</w:t>
      </w:r>
    </w:p>
    <w:p w14:paraId="28F7C62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similarCounts[2] / matchFuzzyInfo.Length,</w:t>
      </w:r>
    </w:p>
    <w:p w14:paraId="447A9878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};</w:t>
      </w:r>
    </w:p>
    <w:p w14:paraId="2E38118E" w14:textId="77777777" w:rsidR="00A83DE6" w:rsidRPr="000E1495" w:rsidRDefault="00A83DE6" w:rsidP="00A8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D0A1BDE" w14:textId="380645E2" w:rsidR="00A83DE6" w:rsidRPr="000E1495" w:rsidRDefault="00A83DE6" w:rsidP="00A83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1495">
        <w:rPr>
          <w:rFonts w:ascii="Courier New" w:hAnsi="Courier New" w:cs="Courier New"/>
          <w:sz w:val="24"/>
          <w:szCs w:val="24"/>
          <w:highlight w:val="white"/>
          <w:lang w:val="en-US"/>
        </w:rPr>
        <w:t>return prediction;</w:t>
      </w:r>
    </w:p>
    <w:p w14:paraId="4012F222" w14:textId="22285CF0" w:rsidR="00A83DE6" w:rsidRDefault="00A83DE6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228F3" w14:textId="4DEA90EB" w:rsidR="00A83DE6" w:rsidRDefault="00A83DE6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показанном выше цикле матчи классифицируются по их результату. Для каждого результата заведена переменная, показывающая степень подобия </w:t>
      </w:r>
      <w:r w:rsidR="000E1495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 и предсказываемого матча. С помощью этих переменных в конце цикла получается характеристика подобия исхода анализируемого матча с каждым из возможных исходов матчей.</w:t>
      </w:r>
    </w:p>
    <w:p w14:paraId="3AC66E66" w14:textId="7E1505DF" w:rsidR="000E1495" w:rsidRDefault="000E1495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получения вероятности наступления каждого из исходов степень подобия делится на размер строки-параметра матча. Таким образом, изменения, внесенные в алгоритм, позволяют не только не зависеть от размера базы данных, но и улучшают выходные параметры алгоритма.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Вместо одного конкретного результата без вероятности его наступления, алгоритм выдает вероятности всех возможных исходов.</w:t>
      </w:r>
    </w:p>
    <w:p w14:paraId="3BB4BC3C" w14:textId="77777777" w:rsidR="00A83DE6" w:rsidRPr="00B57C19" w:rsidRDefault="00A83DE6" w:rsidP="00007B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E564B8" w14:textId="2BE93390" w:rsidR="007A5806" w:rsidRPr="007A5806" w:rsidRDefault="007A5806" w:rsidP="007A5806">
      <w:pPr>
        <w:spacing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Предсказание на основе нейронной сети РБФ</w:t>
      </w:r>
    </w:p>
    <w:p w14:paraId="5255CC39" w14:textId="3F9F0E4B" w:rsidR="007A5806" w:rsidRDefault="007A5806" w:rsidP="007A580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Pr="00C96F58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Обучение нейронной сети</w:t>
      </w:r>
    </w:p>
    <w:p w14:paraId="550B7933" w14:textId="4EE763D3" w:rsidR="007A5806" w:rsidRDefault="00373916" w:rsidP="00373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Нейронная сеть состоит из нейронов трех слоев:</w:t>
      </w:r>
    </w:p>
    <w:p w14:paraId="42958F86" w14:textId="55848DDE" w:rsidR="00373916" w:rsidRDefault="00373916" w:rsidP="00373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входного;</w:t>
      </w:r>
    </w:p>
    <w:p w14:paraId="782E93E5" w14:textId="7422FDEF" w:rsidR="00373916" w:rsidRPr="001E536C" w:rsidRDefault="00373916" w:rsidP="00373916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внутренного;</w:t>
      </w:r>
    </w:p>
    <w:p w14:paraId="34357910" w14:textId="73F25344" w:rsidR="007A5806" w:rsidRDefault="00373916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выходного.</w:t>
      </w:r>
    </w:p>
    <w:p w14:paraId="553F492C" w14:textId="595C00D6" w:rsidR="00373916" w:rsidRDefault="00373916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сети РБФ нейроны внутреннего слоя представляют собой РБФ-ячейки, устанавливаемые в возбужденное состояние активационной функцией. Данная сеть и ее активационная функция приведены на рисунке 4.1.</w:t>
      </w:r>
    </w:p>
    <w:p w14:paraId="59D7DB3F" w14:textId="4253406A" w:rsidR="00373916" w:rsidRDefault="00373916" w:rsidP="003739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AE832" w14:textId="38E48B2F" w:rsidR="00373916" w:rsidRDefault="00373916" w:rsidP="003739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A17DEB" wp14:editId="0DE53315">
            <wp:extent cx="5940425" cy="1885095"/>
            <wp:effectExtent l="0" t="0" r="3175" b="1270"/>
            <wp:docPr id="3" name="Picture 3" descr="http://media.ls.urfu.ru/Projects/571/uploaded/images/119268_ZTEGUYLS_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dia.ls.urfu.ru/Projects/571/uploaded/images/119268_ZTEGUYLS_7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25B1" w14:textId="1FB75701" w:rsidR="00373916" w:rsidRDefault="00373916" w:rsidP="003739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186E5" w14:textId="356A9F2C" w:rsidR="00373916" w:rsidRDefault="00373916" w:rsidP="00373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Нейронная сеть РБФ и активационная функцияя нейронов внутреннего слоя</w:t>
      </w:r>
    </w:p>
    <w:p w14:paraId="0216AF5F" w14:textId="0798E1C9" w:rsidR="00373916" w:rsidRDefault="00373916" w:rsidP="003739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A8070" w14:textId="169EDCDE" w:rsidR="00373916" w:rsidRDefault="00373916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этапом в реализации работы нейронной сети является ее обучение. Для этого используется обучающая выборка, от размеров и качества которой напрямую зависит последующая точность работы сети.</w:t>
      </w:r>
      <w:r w:rsidR="00642BCB">
        <w:rPr>
          <w:rFonts w:ascii="Times New Roman" w:hAnsi="Times New Roman" w:cs="Times New Roman"/>
          <w:sz w:val="28"/>
          <w:szCs w:val="28"/>
        </w:rPr>
        <w:t xml:space="preserve"> Рассмотрим алгоритм обучения, представленный методом </w:t>
      </w:r>
      <w:r w:rsidR="00642BCB" w:rsidRPr="00642BCB">
        <w:rPr>
          <w:rFonts w:ascii="Courier New" w:hAnsi="Courier New" w:cs="Courier New"/>
          <w:sz w:val="28"/>
          <w:szCs w:val="28"/>
          <w:lang w:val="en-US"/>
        </w:rPr>
        <w:t>TeachNeuralNetwork</w:t>
      </w:r>
      <w:r w:rsidR="00642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CB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642BCB" w:rsidRPr="00642BCB">
        <w:rPr>
          <w:rFonts w:ascii="Courier New" w:hAnsi="Courier New" w:cs="Courier New"/>
          <w:sz w:val="28"/>
          <w:szCs w:val="28"/>
          <w:lang w:val="en-US"/>
        </w:rPr>
        <w:t>RadialBasisFunctionNetwork</w:t>
      </w:r>
      <w:r w:rsidR="00642B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42C24B" w14:textId="75202CC3" w:rsidR="00642BCB" w:rsidRDefault="00642BCB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итер</w:t>
      </w:r>
      <w:r w:rsidR="000E62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ционно обучает нейронную сеть до тех пор, пока не будет достигнута максимальная величина ошибки, переданная в параметрах. Суть обучения состоит в следующем: обучени</w:t>
      </w:r>
      <w:r w:rsidR="000E62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РБФ-ячеек происходит за одну итерацию, далее лишь подбираются подходящие веса нейронов выходного слоя. Рассмотрим фрагмент кода, отвечающий за обучения РБФ-ячейки:</w:t>
      </w:r>
    </w:p>
    <w:p w14:paraId="69759CD7" w14:textId="77777777" w:rsidR="00642BCB" w:rsidRDefault="00642BCB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37FCE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List&lt;RBF_teachInfo&gt; RBFs = new List&lt;RBF_teachInfo&gt;();</w:t>
      </w:r>
    </w:p>
    <w:p w14:paraId="45DAE258" w14:textId="678F8EA3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95FE78C" w14:textId="60E1A2A2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102CA3">
        <w:rPr>
          <w:rFonts w:ascii="Times New Roman" w:hAnsi="Times New Roman" w:cs="Times New Roman"/>
          <w:sz w:val="28"/>
          <w:szCs w:val="28"/>
          <w:highlight w:val="white"/>
        </w:rPr>
        <w:t>Инициализация всех ячеек начальными значениями:</w:t>
      </w:r>
    </w:p>
    <w:p w14:paraId="57367337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14:paraId="792A2202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foreach (List&lt;double[]&gt; matchClass in classes.Values)</w:t>
      </w:r>
    </w:p>
    <w:p w14:paraId="606790F9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0031902E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foreach (double[] match in matchClass)</w:t>
      </w:r>
    </w:p>
    <w:p w14:paraId="0874E186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06FC76A0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RBF_teachInfo rbf = new RBF_teachInfo();</w:t>
      </w:r>
    </w:p>
    <w:p w14:paraId="1E5F88AC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rbf.expectations = match;</w:t>
      </w:r>
    </w:p>
    <w:p w14:paraId="520AEDAD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RBFs.Add(rbf);</w:t>
      </w:r>
    </w:p>
    <w:p w14:paraId="084CEBD4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09FFDFAA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38342059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rbfCount = RBFs.Count;</w:t>
      </w:r>
    </w:p>
    <w:p w14:paraId="42C9DAE3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rbf_teached = RBFs.ToArray();</w:t>
      </w:r>
    </w:p>
    <w:p w14:paraId="54DF0729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if (rbfCount == 1)</w:t>
      </w:r>
    </w:p>
    <w:p w14:paraId="0B22A1CA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AA57974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sko = 0;</w:t>
      </w:r>
    </w:p>
    <w:p w14:paraId="49314463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k = 0; k &lt; inputCount; k++)</w:t>
      </w:r>
    </w:p>
    <w:p w14:paraId="02195D5D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sko += Math.Pow((rbf_teached[0].expectations[k]), 2);</w:t>
      </w:r>
    </w:p>
    <w:p w14:paraId="221F72A2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rbf_teached[0].standardDeviation = Math.Sqrt(sko);</w:t>
      </w:r>
    </w:p>
    <w:p w14:paraId="2B7D6D06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return;</w:t>
      </w:r>
    </w:p>
    <w:p w14:paraId="05CC4431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0860CA72" w14:textId="31BC1F40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90797D8" w14:textId="58CB6A38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102CA3">
        <w:rPr>
          <w:rFonts w:ascii="Times New Roman" w:hAnsi="Times New Roman" w:cs="Times New Roman"/>
          <w:sz w:val="28"/>
          <w:szCs w:val="28"/>
          <w:highlight w:val="white"/>
        </w:rPr>
        <w:t>Если в сети более одной РБФ-ячейки, то для каждой из них вычисляем величину стандартного отклонения. Эта величина представляет собой расстояние между двумя соседними ячейками</w:t>
      </w:r>
      <w:r w:rsidR="000E62E0">
        <w:rPr>
          <w:rFonts w:ascii="Times New Roman" w:hAnsi="Times New Roman" w:cs="Times New Roman"/>
          <w:sz w:val="28"/>
          <w:szCs w:val="28"/>
          <w:highlight w:val="white"/>
        </w:rPr>
        <w:t xml:space="preserve"> в многомерном пространстве</w:t>
      </w:r>
      <w:r w:rsidRPr="00102CA3">
        <w:rPr>
          <w:rFonts w:ascii="Times New Roman" w:hAnsi="Times New Roman" w:cs="Times New Roman"/>
          <w:sz w:val="28"/>
          <w:szCs w:val="28"/>
          <w:highlight w:val="white"/>
        </w:rPr>
        <w:t>:</w:t>
      </w:r>
    </w:p>
    <w:p w14:paraId="015B7C72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14:paraId="04432533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List&lt;double&gt;[] deviations = new List&lt;double&gt;[rbfCount];</w:t>
      </w:r>
    </w:p>
    <w:p w14:paraId="1EF6C855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deviations.Length; i++)</w:t>
      </w:r>
    </w:p>
    <w:p w14:paraId="7C701E32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deviations[i] = new List&lt;double&gt;();</w:t>
      </w:r>
    </w:p>
    <w:p w14:paraId="744362A4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rbfCount; i++)</w:t>
      </w:r>
    </w:p>
    <w:p w14:paraId="582C1ECB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FA63D45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j = i + 1; j &lt; rbfCount; j++)</w:t>
      </w:r>
    </w:p>
    <w:p w14:paraId="17894CA5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094E21D9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sko = 0;</w:t>
      </w:r>
    </w:p>
    <w:p w14:paraId="15753563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for (int k = 0; k &lt; inputCount; k++)</w:t>
      </w:r>
    </w:p>
    <w:p w14:paraId="4C8DC93E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sko += Math.Pow((rbf_teached[i].expectations[k] - rbf_teached[j].expectations[k]), 2);</w:t>
      </w:r>
    </w:p>
    <w:p w14:paraId="766E24CA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sko = Math.Sqrt(sko);</w:t>
      </w:r>
    </w:p>
    <w:p w14:paraId="7A864E58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D7874A4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deviations[i].Add(sko);</w:t>
      </w:r>
    </w:p>
    <w:p w14:paraId="611F75FE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deviations[j].Add(sko);</w:t>
      </w:r>
    </w:p>
    <w:p w14:paraId="0EFE76E1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532354E7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0D7D007B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rbfCount; i++)</w:t>
      </w:r>
    </w:p>
    <w:p w14:paraId="0BD4CF98" w14:textId="77777777" w:rsidR="00102CA3" w:rsidRDefault="00102CA3" w:rsidP="00102C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rbf_teached[i].standardDeviation = deviations[i].Min();</w:t>
      </w:r>
    </w:p>
    <w:p w14:paraId="1903EA6C" w14:textId="77777777" w:rsidR="00102CA3" w:rsidRDefault="00102CA3" w:rsidP="00102C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CFCA43" w14:textId="77777777" w:rsidR="00102CA3" w:rsidRDefault="00102CA3" w:rsidP="00102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все нейроны внутреннего слоя обучены, происходит вычисление весов нейронов выходного слоя. За это отвечает фрагмент кода, приведенный ниже:</w:t>
      </w:r>
    </w:p>
    <w:p w14:paraId="0242C84B" w14:textId="77777777" w:rsidR="00102CA3" w:rsidRDefault="00102CA3" w:rsidP="00102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67B34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for (int j = 0; j &lt; rbfCount; j++)</w:t>
      </w:r>
    </w:p>
    <w:p w14:paraId="2A614BF0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71AB0C0D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k = 0; k &lt; outputCount; k++)</w:t>
      </w:r>
    </w:p>
    <w:p w14:paraId="49FA5512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0E0548DD" w14:textId="2A5B8B3C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outputLayer_weights[j, k] = mu * outputLayer_weights[j, k] + alfa * outputErrors[k] * rbfNeurons[classNumber][matchNumber][j];</w:t>
      </w:r>
    </w:p>
    <w:p w14:paraId="7BC908BE" w14:textId="77777777" w:rsidR="00102CA3" w:rsidRPr="00102CA3" w:rsidRDefault="00102CA3" w:rsidP="00102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78BF5BB" w14:textId="6A6165A5" w:rsidR="00642BCB" w:rsidRPr="00102CA3" w:rsidRDefault="00102CA3" w:rsidP="00102C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02CA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  <w:r w:rsidR="00642BCB" w:rsidRPr="00102CA3">
        <w:rPr>
          <w:rFonts w:ascii="Courier New" w:hAnsi="Courier New" w:cs="Courier New"/>
          <w:sz w:val="24"/>
          <w:szCs w:val="24"/>
        </w:rPr>
        <w:t xml:space="preserve"> </w:t>
      </w:r>
    </w:p>
    <w:p w14:paraId="4075DF7C" w14:textId="66321B57" w:rsidR="00642BCB" w:rsidRDefault="00642BCB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FB525" w14:textId="23F2DE79" w:rsidR="00102CA3" w:rsidRDefault="009E21F8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изменения веса выходного нейрона за одну итерацию зависит от величины ошибки в данной итерации и от заданной скорости обучения нейронной сети.</w:t>
      </w:r>
    </w:p>
    <w:p w14:paraId="6995878F" w14:textId="77777777" w:rsidR="00102CA3" w:rsidRPr="00102CA3" w:rsidRDefault="00102CA3" w:rsidP="003739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224FF" w14:textId="653F8E98" w:rsidR="007A5806" w:rsidRDefault="007A5806" w:rsidP="007A580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Pr="00A676F8">
        <w:rPr>
          <w:rFonts w:ascii="Times New Roman" w:hAnsi="Times New Roman" w:cs="Times New Roman"/>
          <w:b/>
          <w:sz w:val="28"/>
          <w:szCs w:val="28"/>
        </w:rPr>
        <w:t>.2</w:t>
      </w:r>
      <w:r w:rsidRPr="00A67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состояния обученной нейронной сети</w:t>
      </w:r>
    </w:p>
    <w:p w14:paraId="23E25790" w14:textId="3F3A0FB4" w:rsidR="007A5806" w:rsidRPr="00DD3C43" w:rsidRDefault="00DD3C43" w:rsidP="007A58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при каждом запуске программы заново обучать нейронную сеть глупо, то было принято решение хранить состояние обученной нейронной сети в базе данных. Для этого необходимо подготовить информаци</w:t>
      </w:r>
      <w:r w:rsidR="000E62E0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нейронах внутренного и выходного слоев к сохранению. Этим занимается метод </w:t>
      </w:r>
      <w:r w:rsidRPr="00DD3C4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prepareDataForSaving</w:t>
      </w:r>
      <w:r w:rsidRPr="00DD3C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которого приведен ниже:</w:t>
      </w:r>
    </w:p>
    <w:p w14:paraId="3D460016" w14:textId="77777777" w:rsidR="007A5806" w:rsidRPr="00DD3C43" w:rsidRDefault="007A5806" w:rsidP="007A58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BAA6D7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int</w:t>
      </w:r>
      <w:r w:rsidRPr="00DD3C43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r w:rsidRPr="00DD3C43">
        <w:rPr>
          <w:rFonts w:ascii="Courier New" w:hAnsi="Courier New" w:cs="Courier New"/>
          <w:sz w:val="24"/>
          <w:szCs w:val="24"/>
          <w:highlight w:val="white"/>
        </w:rPr>
        <w:t xml:space="preserve"> = 1;</w:t>
      </w:r>
    </w:p>
    <w:p w14:paraId="509F5E4C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foreach (var item in rbf_teached)</w:t>
      </w:r>
    </w:p>
    <w:p w14:paraId="0CF15B6F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24D724A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TeachedRBF teachedRBF = new TeachedRBF();</w:t>
      </w:r>
    </w:p>
    <w:p w14:paraId="102646DE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teachedRBF.Id = i++;</w:t>
      </w:r>
    </w:p>
    <w:p w14:paraId="27797F27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teachedRBF.StandartDeviation = item.standardDeviation;</w:t>
      </w:r>
    </w:p>
    <w:p w14:paraId="7B0FC019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teachedRBF.Expectation = Serializer.SerializeToString(item.expectations);</w:t>
      </w:r>
    </w:p>
    <w:p w14:paraId="2649837B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teachedRBFs.Add(teachedRBF);</w:t>
      </w:r>
    </w:p>
    <w:p w14:paraId="6D45DE06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2C636BF1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for (i = 0; i &lt; rbfCount; i++)</w:t>
      </w:r>
    </w:p>
    <w:p w14:paraId="7D30B56B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50ACC4E7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OutputLayerWeights outputLayerWeightsItem = new OutputLayerWeights();</w:t>
      </w:r>
    </w:p>
    <w:p w14:paraId="0F0AB5A7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outputLayerWeightsItem.Id = i + 1;</w:t>
      </w:r>
    </w:p>
    <w:p w14:paraId="28E77214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outputLayerWeightsItem.OutputLayerWeight = Serializer.SerializeToString(</w:t>
      </w:r>
    </w:p>
    <w:p w14:paraId="52103BC3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new double[] { outputLayer_weights[i, 0],</w:t>
      </w:r>
    </w:p>
    <w:p w14:paraId="53D18127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outputLayer_weights[i, 1],</w:t>
      </w:r>
    </w:p>
    <w:p w14:paraId="2754A2CA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outputLayer_weights[i, 2] });</w:t>
      </w:r>
    </w:p>
    <w:p w14:paraId="74F5EF41" w14:textId="77777777" w:rsidR="00DD3C43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outputLayerWeights.Add(outputLayerWeightsItem);</w:t>
      </w:r>
    </w:p>
    <w:p w14:paraId="4B828F59" w14:textId="4389DAC1" w:rsidR="000C211E" w:rsidRP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3C43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1A99FF4C" w14:textId="77777777" w:rsid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3E404" w14:textId="5F8D1F84" w:rsidR="007A5806" w:rsidRDefault="007A5806" w:rsidP="007A580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>
        <w:rPr>
          <w:rFonts w:ascii="Times New Roman" w:hAnsi="Times New Roman" w:cs="Times New Roman"/>
          <w:b/>
          <w:sz w:val="28"/>
          <w:szCs w:val="28"/>
        </w:rPr>
        <w:t>.3</w:t>
      </w:r>
      <w:r w:rsidRPr="00A67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Классификация матча нейронной сетью</w:t>
      </w:r>
    </w:p>
    <w:p w14:paraId="02400898" w14:textId="2C4AA64B" w:rsidR="007A5806" w:rsidRDefault="00DD3C43" w:rsidP="007A58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матча заключается в определении вероятностей каждого из его исходов нейронной сетью. Рассомтрим код метода </w:t>
      </w:r>
      <w:r w:rsidRPr="00DD3C4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ClassifyMatch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выполняющего дынные действия:</w:t>
      </w:r>
    </w:p>
    <w:p w14:paraId="7B182459" w14:textId="390D677B" w:rsidR="00DD3C43" w:rsidRDefault="00DD3C43" w:rsidP="007A58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09EFD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double[] rbfNeurons = new double[rbfCount];</w:t>
      </w:r>
    </w:p>
    <w:p w14:paraId="29A0452D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double[] outputNeurons = new double[outputCount];</w:t>
      </w:r>
    </w:p>
    <w:p w14:paraId="048A8D18" w14:textId="35EAC638" w:rsid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AC31A6E" w14:textId="2A6F6730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A592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Вычисляем выходное значение каждой РБФ-ячейки:</w:t>
      </w:r>
    </w:p>
    <w:p w14:paraId="5253789B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>for (int j = 0; j &lt; rbfCount; j++)</w:t>
      </w:r>
    </w:p>
    <w:p w14:paraId="6746B690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1ED68D81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sum = 0;</w:t>
      </w:r>
    </w:p>
    <w:p w14:paraId="27FF4384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i = 0; i &lt; inputCount; i++)</w:t>
      </w:r>
    </w:p>
    <w:p w14:paraId="06CDD488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sum += (match[i] - rbf_teached[j].expectations[i]) * (match[i] - rbf_teached[j].expectations[i]);</w:t>
      </w:r>
    </w:p>
    <w:p w14:paraId="215F1404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rbfNeurons[j] = Math.Exp(-sum / Math.Pow(rbf_teached[j].standardDeviation, 2));</w:t>
      </w:r>
    </w:p>
    <w:p w14:paraId="578F902E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399B0D6D" w14:textId="7BBD98EB" w:rsid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3A0592C" w14:textId="623B2DD9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A592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Вычисляем итоговое значение нейронов выходного слоя на основании значений нейронов внутреннего слоя и весов нейронов выходного слоя:</w:t>
      </w:r>
    </w:p>
    <w:p w14:paraId="70363704" w14:textId="77777777" w:rsidR="00FA592A" w:rsidRPr="00FA592A" w:rsidRDefault="00FA592A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C5EEAD6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for (int k = 0; k &lt; outputCount; k++)</w:t>
      </w:r>
    </w:p>
    <w:p w14:paraId="3063DE39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0250F951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double sum = 0;</w:t>
      </w:r>
    </w:p>
    <w:p w14:paraId="77794C46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for (int j = 0; j &lt; rbfCount; j++)</w:t>
      </w:r>
    </w:p>
    <w:p w14:paraId="03700DF3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sum += outputLayer_weights[j, k] * rbfNeurons[j];</w:t>
      </w:r>
    </w:p>
    <w:p w14:paraId="7CD3D8B3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(sum &lt; 0)</w:t>
      </w:r>
    </w:p>
    <w:p w14:paraId="662D386C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sum = 0;</w:t>
      </w:r>
    </w:p>
    <w:p w14:paraId="6FDA6890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outputNeurons[k] = sum;</w:t>
      </w:r>
    </w:p>
    <w:p w14:paraId="28EA5AA5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41A42902" w14:textId="39805AFA" w:rsidR="00DD3C43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C2EF780" w14:textId="32FDA869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A592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Возвращаем результаты классификации, которые и являются искомыми вероятностями:</w:t>
      </w:r>
    </w:p>
    <w:p w14:paraId="48879EF4" w14:textId="77777777" w:rsidR="00FA592A" w:rsidRPr="00FA592A" w:rsidRDefault="00FA592A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1C60CFD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Dictionary&lt;char, double&gt; result = new Dictionary&lt;char, double&gt;();</w:t>
      </w:r>
    </w:p>
    <w:p w14:paraId="35ED28E4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int t = 0;</w:t>
      </w:r>
    </w:p>
    <w:p w14:paraId="66468AA4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foreach (char className in classesNames)</w:t>
      </w:r>
    </w:p>
    <w:p w14:paraId="3B41B149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623B1316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result.Add(classesNames[t], outputNeurons[t]);</w:t>
      </w:r>
    </w:p>
    <w:p w14:paraId="0F581D78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</w:t>
      </w:r>
      <w:r w:rsidRPr="00FA592A">
        <w:rPr>
          <w:rFonts w:ascii="Courier New" w:hAnsi="Courier New" w:cs="Courier New"/>
          <w:sz w:val="24"/>
          <w:szCs w:val="24"/>
          <w:highlight w:val="white"/>
        </w:rPr>
        <w:t>++;</w:t>
      </w:r>
    </w:p>
    <w:p w14:paraId="426F3C57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FA592A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406AB4D7" w14:textId="77777777" w:rsidR="00DD3C43" w:rsidRPr="00FA592A" w:rsidRDefault="00DD3C43" w:rsidP="00DD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</w:p>
    <w:p w14:paraId="5247A476" w14:textId="58A870C6" w:rsidR="00DD3C43" w:rsidRPr="00FA592A" w:rsidRDefault="00DD3C43" w:rsidP="00DD3C43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return</w:t>
      </w:r>
      <w:r w:rsidRPr="00FA592A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result</w:t>
      </w:r>
      <w:r w:rsidRPr="00FA592A">
        <w:rPr>
          <w:rFonts w:ascii="Courier New" w:hAnsi="Courier New" w:cs="Courier New"/>
          <w:sz w:val="24"/>
          <w:szCs w:val="24"/>
          <w:highlight w:val="white"/>
        </w:rPr>
        <w:t>;</w:t>
      </w:r>
    </w:p>
    <w:p w14:paraId="49D3ED27" w14:textId="77777777" w:rsidR="00DD3C43" w:rsidRPr="00DD3C43" w:rsidRDefault="00DD3C43" w:rsidP="007A580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A7DD4" w14:textId="557501DC" w:rsidR="00FA592A" w:rsidRPr="00FA592A" w:rsidRDefault="00FA592A" w:rsidP="00FA592A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96F58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итоговых вероятностей</w:t>
      </w:r>
    </w:p>
    <w:p w14:paraId="00738D4A" w14:textId="588D18B9" w:rsidR="007A5806" w:rsidRDefault="00151747" w:rsidP="001517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основании трех описанных выше реализаций алгоритмов необходимо предоставить пользователю итоговые вероятности исходов матча.</w:t>
      </w:r>
    </w:p>
    <w:p w14:paraId="12786B0D" w14:textId="45C750C5" w:rsidR="00FA592A" w:rsidRDefault="00151747" w:rsidP="001517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предсказание нейронной сети является наиболее точным, то его вес выбран максимальным из всех трех и равняется единице. Веса квалиметрического а нечеткого анализатора выбраны 0.3 и 0.33 соответственно. Также предусмотрена возможность того, что реализованный предсказатель допустит ошибку в вычислениях и предсказанная вероятность будет неоправданно малой. Ниже приведен код метода </w:t>
      </w:r>
      <w:r w:rsidRPr="0015174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predict</w:t>
      </w:r>
      <w:r w:rsidRPr="001517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r w:rsidRPr="00151747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GeneralPredictor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реализующий вычисление итоговых вероятностей:</w:t>
      </w:r>
    </w:p>
    <w:p w14:paraId="1184F220" w14:textId="77777777" w:rsidR="00FA592A" w:rsidRPr="00151747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>double</w:t>
      </w:r>
      <w:r w:rsidRPr="00151747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[] </w:t>
      </w: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qualimetricPrediction</w:t>
      </w:r>
      <w:r w:rsidRPr="00151747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</w:t>
      </w: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qualimetricPredictor</w:t>
      </w:r>
      <w:r w:rsidRPr="00151747">
        <w:rPr>
          <w:rFonts w:ascii="Courier New" w:hAnsi="Courier New" w:cs="Courier New"/>
          <w:sz w:val="24"/>
          <w:szCs w:val="24"/>
          <w:highlight w:val="white"/>
          <w:lang w:val="en-US"/>
        </w:rPr>
        <w:t>.</w:t>
      </w: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predict</w:t>
      </w:r>
      <w:r w:rsidRPr="00151747">
        <w:rPr>
          <w:rFonts w:ascii="Courier New" w:hAnsi="Courier New" w:cs="Courier New"/>
          <w:sz w:val="24"/>
          <w:szCs w:val="24"/>
          <w:highlight w:val="white"/>
          <w:lang w:val="en-US"/>
        </w:rPr>
        <w:t>(</w:t>
      </w: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matchInfo</w:t>
      </w:r>
      <w:r w:rsidRPr="00151747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14:paraId="34497278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double[] fuzzyPrediction = fuzzyPredictor.predict(matchInfo);</w:t>
      </w:r>
    </w:p>
    <w:p w14:paraId="00B92BF5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double[] neuralNetworkPrediction = neuralNetworkPredictor.predict(matchInfo);</w:t>
      </w:r>
    </w:p>
    <w:p w14:paraId="5AD7F89F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double[] finalPrediction = new double[3];</w:t>
      </w:r>
    </w:p>
    <w:p w14:paraId="2A69C275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3; i++)</w:t>
      </w:r>
    </w:p>
    <w:p w14:paraId="3655C784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13D3D199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finalPrediction[i] = neuralNetworkPrediction[i];</w:t>
      </w:r>
    </w:p>
    <w:p w14:paraId="401C885D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finalPrediction[i] += fuzzyPrediction[i] / 3;</w:t>
      </w:r>
    </w:p>
    <w:p w14:paraId="21A830F4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finalPrediction[i] += qualimetricPrediction[i] * 0.3;</w:t>
      </w:r>
    </w:p>
    <w:p w14:paraId="4C6AB9F6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 (finalPrediction[i] &lt; 0.15)</w:t>
      </w:r>
    </w:p>
    <w:p w14:paraId="356CEA7C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finalPrediction[i] = 0.15 + i / 100;</w:t>
      </w:r>
    </w:p>
    <w:p w14:paraId="2E6C61E7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0EF4A001" w14:textId="1FF2E103" w:rsid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double sum = finalPrediction.Sum();</w:t>
      </w:r>
    </w:p>
    <w:p w14:paraId="43AEE7B0" w14:textId="79D7A227" w:rsidR="00151747" w:rsidRDefault="00151747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074B43E" w14:textId="3CCA587E" w:rsidR="00151747" w:rsidRPr="00151747" w:rsidRDefault="00151747" w:rsidP="0015174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151747">
        <w:rPr>
          <w:rFonts w:ascii="Times New Roman" w:hAnsi="Times New Roman" w:cs="Times New Roman"/>
          <w:sz w:val="28"/>
          <w:szCs w:val="28"/>
          <w:highlight w:val="white"/>
        </w:rPr>
        <w:t>Нормализация вероятностей относительно единицы:</w:t>
      </w:r>
    </w:p>
    <w:p w14:paraId="3A09F1ED" w14:textId="77777777" w:rsidR="00151747" w:rsidRPr="00FA592A" w:rsidRDefault="00151747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9AB0BF8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3; i++)</w:t>
      </w:r>
    </w:p>
    <w:p w14:paraId="11F71F7C" w14:textId="77777777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finalPrediction[i] /= sum;</w:t>
      </w:r>
    </w:p>
    <w:p w14:paraId="17692084" w14:textId="507F8B39" w:rsidR="00FA592A" w:rsidRPr="00FA592A" w:rsidRDefault="00FA592A" w:rsidP="00FA59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A592A">
        <w:rPr>
          <w:rFonts w:ascii="Courier New" w:hAnsi="Courier New" w:cs="Courier New"/>
          <w:sz w:val="24"/>
          <w:szCs w:val="24"/>
          <w:highlight w:val="white"/>
          <w:lang w:val="en-US"/>
        </w:rPr>
        <w:t>return finalPrediction;</w:t>
      </w:r>
    </w:p>
    <w:sectPr w:rsidR="00FA592A" w:rsidRPr="00FA592A" w:rsidSect="000E62E0">
      <w:footerReference w:type="default" r:id="rId9"/>
      <w:pgSz w:w="11906" w:h="16838"/>
      <w:pgMar w:top="1134" w:right="850" w:bottom="1134" w:left="1701" w:header="708" w:footer="708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94A88" w14:textId="77777777" w:rsidR="00B075FF" w:rsidRDefault="00B075FF" w:rsidP="00B075FF">
      <w:pPr>
        <w:spacing w:after="0" w:line="240" w:lineRule="auto"/>
      </w:pPr>
      <w:r>
        <w:separator/>
      </w:r>
    </w:p>
  </w:endnote>
  <w:endnote w:type="continuationSeparator" w:id="0">
    <w:p w14:paraId="52581C8A" w14:textId="77777777" w:rsidR="00B075FF" w:rsidRDefault="00B075FF" w:rsidP="00B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8745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0CF4B0B" w14:textId="4BB76D95" w:rsidR="00B075FF" w:rsidRPr="000E62E0" w:rsidRDefault="00B075FF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E62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62E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E62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A">
          <w:rPr>
            <w:rFonts w:ascii="Times New Roman" w:hAnsi="Times New Roman" w:cs="Times New Roman"/>
            <w:noProof/>
            <w:sz w:val="28"/>
            <w:szCs w:val="28"/>
          </w:rPr>
          <w:t>46</w:t>
        </w:r>
        <w:r w:rsidRPr="000E62E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E355DFD" w14:textId="77777777" w:rsidR="00B075FF" w:rsidRDefault="00B07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54D71" w14:textId="77777777" w:rsidR="00B075FF" w:rsidRDefault="00B075FF" w:rsidP="00B075FF">
      <w:pPr>
        <w:spacing w:after="0" w:line="240" w:lineRule="auto"/>
      </w:pPr>
      <w:r>
        <w:separator/>
      </w:r>
    </w:p>
  </w:footnote>
  <w:footnote w:type="continuationSeparator" w:id="0">
    <w:p w14:paraId="0478055F" w14:textId="77777777" w:rsidR="00B075FF" w:rsidRDefault="00B075FF" w:rsidP="00B0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87A"/>
    <w:multiLevelType w:val="multilevel"/>
    <w:tmpl w:val="2FC63240"/>
    <w:lvl w:ilvl="0">
      <w:start w:val="4"/>
      <w:numFmt w:val="decimal"/>
      <w:lvlText w:val="%1"/>
      <w:lvlJc w:val="left"/>
      <w:pPr>
        <w:ind w:left="107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ind w:left="1161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1" w:hanging="2160"/>
      </w:pPr>
      <w:rPr>
        <w:rFonts w:hint="default"/>
      </w:rPr>
    </w:lvl>
  </w:abstractNum>
  <w:abstractNum w:abstractNumId="1" w15:restartNumberingAfterBreak="0">
    <w:nsid w:val="2AFD6B9E"/>
    <w:multiLevelType w:val="multilevel"/>
    <w:tmpl w:val="982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7733A"/>
    <w:multiLevelType w:val="multilevel"/>
    <w:tmpl w:val="A348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A56B4"/>
    <w:multiLevelType w:val="multilevel"/>
    <w:tmpl w:val="0170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D55CF"/>
    <w:multiLevelType w:val="multilevel"/>
    <w:tmpl w:val="69E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1D"/>
    <w:rsid w:val="00005A32"/>
    <w:rsid w:val="00007B55"/>
    <w:rsid w:val="00016927"/>
    <w:rsid w:val="0003211A"/>
    <w:rsid w:val="000345B9"/>
    <w:rsid w:val="00036691"/>
    <w:rsid w:val="00062386"/>
    <w:rsid w:val="00063F76"/>
    <w:rsid w:val="00064576"/>
    <w:rsid w:val="00071A7C"/>
    <w:rsid w:val="00072196"/>
    <w:rsid w:val="000722AF"/>
    <w:rsid w:val="000806F9"/>
    <w:rsid w:val="00081C32"/>
    <w:rsid w:val="0008285D"/>
    <w:rsid w:val="00086891"/>
    <w:rsid w:val="000A21F0"/>
    <w:rsid w:val="000A33F8"/>
    <w:rsid w:val="000A54B4"/>
    <w:rsid w:val="000A73F4"/>
    <w:rsid w:val="000B73B1"/>
    <w:rsid w:val="000B7BB2"/>
    <w:rsid w:val="000C211E"/>
    <w:rsid w:val="000C28BC"/>
    <w:rsid w:val="000D62EB"/>
    <w:rsid w:val="000D6A32"/>
    <w:rsid w:val="000E1495"/>
    <w:rsid w:val="000E275F"/>
    <w:rsid w:val="000E62E0"/>
    <w:rsid w:val="000F1B35"/>
    <w:rsid w:val="000F5564"/>
    <w:rsid w:val="000F5BED"/>
    <w:rsid w:val="000F5ED6"/>
    <w:rsid w:val="000F7924"/>
    <w:rsid w:val="0010007D"/>
    <w:rsid w:val="00102CA3"/>
    <w:rsid w:val="001136A7"/>
    <w:rsid w:val="00115C0D"/>
    <w:rsid w:val="00116767"/>
    <w:rsid w:val="00120C46"/>
    <w:rsid w:val="00123281"/>
    <w:rsid w:val="00123C64"/>
    <w:rsid w:val="0012765B"/>
    <w:rsid w:val="00130410"/>
    <w:rsid w:val="00134D8A"/>
    <w:rsid w:val="00140D8D"/>
    <w:rsid w:val="00151747"/>
    <w:rsid w:val="00163789"/>
    <w:rsid w:val="00172C5A"/>
    <w:rsid w:val="00173E8C"/>
    <w:rsid w:val="00177734"/>
    <w:rsid w:val="00177AC7"/>
    <w:rsid w:val="00185531"/>
    <w:rsid w:val="001915AB"/>
    <w:rsid w:val="00193F7F"/>
    <w:rsid w:val="0019520E"/>
    <w:rsid w:val="00195665"/>
    <w:rsid w:val="001A3889"/>
    <w:rsid w:val="001A4BF3"/>
    <w:rsid w:val="001A4E57"/>
    <w:rsid w:val="001A527B"/>
    <w:rsid w:val="001A61E5"/>
    <w:rsid w:val="001A6344"/>
    <w:rsid w:val="001B1072"/>
    <w:rsid w:val="001C3AF9"/>
    <w:rsid w:val="001C4BCF"/>
    <w:rsid w:val="001D177E"/>
    <w:rsid w:val="001D2593"/>
    <w:rsid w:val="001E2A2A"/>
    <w:rsid w:val="001E536C"/>
    <w:rsid w:val="001E606B"/>
    <w:rsid w:val="001E79F2"/>
    <w:rsid w:val="001F4590"/>
    <w:rsid w:val="001F7D3B"/>
    <w:rsid w:val="00203DAD"/>
    <w:rsid w:val="00204DFE"/>
    <w:rsid w:val="00210715"/>
    <w:rsid w:val="0021331F"/>
    <w:rsid w:val="00213882"/>
    <w:rsid w:val="00222CDD"/>
    <w:rsid w:val="00224926"/>
    <w:rsid w:val="0022647B"/>
    <w:rsid w:val="00230A67"/>
    <w:rsid w:val="00234DBA"/>
    <w:rsid w:val="00242D1F"/>
    <w:rsid w:val="0026469D"/>
    <w:rsid w:val="0026671A"/>
    <w:rsid w:val="00270820"/>
    <w:rsid w:val="002719B8"/>
    <w:rsid w:val="00272B64"/>
    <w:rsid w:val="00294780"/>
    <w:rsid w:val="00296C27"/>
    <w:rsid w:val="002A72AA"/>
    <w:rsid w:val="002B4046"/>
    <w:rsid w:val="002B60F6"/>
    <w:rsid w:val="002C03AC"/>
    <w:rsid w:val="002C4A60"/>
    <w:rsid w:val="002C7B1C"/>
    <w:rsid w:val="002D03A6"/>
    <w:rsid w:val="002E458C"/>
    <w:rsid w:val="002E69D9"/>
    <w:rsid w:val="002F280D"/>
    <w:rsid w:val="002F4D7C"/>
    <w:rsid w:val="002F5E91"/>
    <w:rsid w:val="002F64A8"/>
    <w:rsid w:val="00314EBD"/>
    <w:rsid w:val="00316EA5"/>
    <w:rsid w:val="00323D77"/>
    <w:rsid w:val="00324562"/>
    <w:rsid w:val="003278A1"/>
    <w:rsid w:val="003312C5"/>
    <w:rsid w:val="00331C07"/>
    <w:rsid w:val="00336400"/>
    <w:rsid w:val="00336428"/>
    <w:rsid w:val="00346981"/>
    <w:rsid w:val="00355835"/>
    <w:rsid w:val="00356235"/>
    <w:rsid w:val="0036742D"/>
    <w:rsid w:val="00373916"/>
    <w:rsid w:val="003772ED"/>
    <w:rsid w:val="00381807"/>
    <w:rsid w:val="00386B14"/>
    <w:rsid w:val="00387A67"/>
    <w:rsid w:val="00390BAC"/>
    <w:rsid w:val="0039112F"/>
    <w:rsid w:val="00391AA5"/>
    <w:rsid w:val="003A699E"/>
    <w:rsid w:val="003B1B43"/>
    <w:rsid w:val="003B223D"/>
    <w:rsid w:val="003C3BBC"/>
    <w:rsid w:val="003D38A0"/>
    <w:rsid w:val="003E60C7"/>
    <w:rsid w:val="003F0C76"/>
    <w:rsid w:val="004038F7"/>
    <w:rsid w:val="00412C79"/>
    <w:rsid w:val="00433794"/>
    <w:rsid w:val="00436FBD"/>
    <w:rsid w:val="004429DE"/>
    <w:rsid w:val="0044441A"/>
    <w:rsid w:val="004471FA"/>
    <w:rsid w:val="00447E73"/>
    <w:rsid w:val="00454B54"/>
    <w:rsid w:val="00462DF6"/>
    <w:rsid w:val="00464F76"/>
    <w:rsid w:val="00467B1D"/>
    <w:rsid w:val="00472317"/>
    <w:rsid w:val="004762F5"/>
    <w:rsid w:val="00485F07"/>
    <w:rsid w:val="004925D0"/>
    <w:rsid w:val="00495720"/>
    <w:rsid w:val="004A36BC"/>
    <w:rsid w:val="004A487C"/>
    <w:rsid w:val="004A7BD9"/>
    <w:rsid w:val="004B0000"/>
    <w:rsid w:val="004B1FC1"/>
    <w:rsid w:val="004B2B5F"/>
    <w:rsid w:val="004B6C0B"/>
    <w:rsid w:val="004B7B71"/>
    <w:rsid w:val="004C4B3B"/>
    <w:rsid w:val="004C5451"/>
    <w:rsid w:val="004C7DE7"/>
    <w:rsid w:val="004D1188"/>
    <w:rsid w:val="004E174B"/>
    <w:rsid w:val="004F6AF7"/>
    <w:rsid w:val="004F7BD2"/>
    <w:rsid w:val="0050039E"/>
    <w:rsid w:val="005019B4"/>
    <w:rsid w:val="005116E5"/>
    <w:rsid w:val="0051312F"/>
    <w:rsid w:val="00513E5B"/>
    <w:rsid w:val="00517493"/>
    <w:rsid w:val="00517737"/>
    <w:rsid w:val="005226A2"/>
    <w:rsid w:val="00522A36"/>
    <w:rsid w:val="005247F9"/>
    <w:rsid w:val="00527165"/>
    <w:rsid w:val="00536494"/>
    <w:rsid w:val="00543512"/>
    <w:rsid w:val="00543A77"/>
    <w:rsid w:val="005465EE"/>
    <w:rsid w:val="00561492"/>
    <w:rsid w:val="00561586"/>
    <w:rsid w:val="00573234"/>
    <w:rsid w:val="00580C98"/>
    <w:rsid w:val="00581934"/>
    <w:rsid w:val="00581E87"/>
    <w:rsid w:val="005834F3"/>
    <w:rsid w:val="00585C61"/>
    <w:rsid w:val="00593C4F"/>
    <w:rsid w:val="005964D4"/>
    <w:rsid w:val="005A0A33"/>
    <w:rsid w:val="005A22CE"/>
    <w:rsid w:val="005A29F3"/>
    <w:rsid w:val="005A3D43"/>
    <w:rsid w:val="005A7D0B"/>
    <w:rsid w:val="005B3B64"/>
    <w:rsid w:val="005D0311"/>
    <w:rsid w:val="005D7076"/>
    <w:rsid w:val="005D7925"/>
    <w:rsid w:val="005E2313"/>
    <w:rsid w:val="00601796"/>
    <w:rsid w:val="00605217"/>
    <w:rsid w:val="006158AD"/>
    <w:rsid w:val="00615DEE"/>
    <w:rsid w:val="006177FC"/>
    <w:rsid w:val="00624337"/>
    <w:rsid w:val="00626DCC"/>
    <w:rsid w:val="0063333F"/>
    <w:rsid w:val="00633D27"/>
    <w:rsid w:val="00640B1A"/>
    <w:rsid w:val="00642BCB"/>
    <w:rsid w:val="0064556B"/>
    <w:rsid w:val="006457E1"/>
    <w:rsid w:val="006553C4"/>
    <w:rsid w:val="00660E33"/>
    <w:rsid w:val="00680F6E"/>
    <w:rsid w:val="006810A8"/>
    <w:rsid w:val="00685174"/>
    <w:rsid w:val="00692709"/>
    <w:rsid w:val="00696B40"/>
    <w:rsid w:val="006A2B5C"/>
    <w:rsid w:val="006A3C46"/>
    <w:rsid w:val="006B1011"/>
    <w:rsid w:val="006B20BA"/>
    <w:rsid w:val="006B30B0"/>
    <w:rsid w:val="006B31D5"/>
    <w:rsid w:val="006E0B64"/>
    <w:rsid w:val="006E4406"/>
    <w:rsid w:val="006E7B53"/>
    <w:rsid w:val="006F2901"/>
    <w:rsid w:val="006F44FA"/>
    <w:rsid w:val="006F6391"/>
    <w:rsid w:val="006F6640"/>
    <w:rsid w:val="006F6951"/>
    <w:rsid w:val="00703EF3"/>
    <w:rsid w:val="00731E56"/>
    <w:rsid w:val="007357FC"/>
    <w:rsid w:val="00740B30"/>
    <w:rsid w:val="00742FEB"/>
    <w:rsid w:val="007477E9"/>
    <w:rsid w:val="007505A8"/>
    <w:rsid w:val="0075280C"/>
    <w:rsid w:val="00772C0D"/>
    <w:rsid w:val="00782CD4"/>
    <w:rsid w:val="00784C9E"/>
    <w:rsid w:val="007954AA"/>
    <w:rsid w:val="007A2786"/>
    <w:rsid w:val="007A4300"/>
    <w:rsid w:val="007A5806"/>
    <w:rsid w:val="007B1296"/>
    <w:rsid w:val="007E39D1"/>
    <w:rsid w:val="007E44C7"/>
    <w:rsid w:val="007E53D8"/>
    <w:rsid w:val="0081241E"/>
    <w:rsid w:val="008207D5"/>
    <w:rsid w:val="00822B9E"/>
    <w:rsid w:val="0082445D"/>
    <w:rsid w:val="00825EA2"/>
    <w:rsid w:val="00826DE4"/>
    <w:rsid w:val="008310BB"/>
    <w:rsid w:val="0083770A"/>
    <w:rsid w:val="00837847"/>
    <w:rsid w:val="00847636"/>
    <w:rsid w:val="0085012D"/>
    <w:rsid w:val="0085396F"/>
    <w:rsid w:val="00855C26"/>
    <w:rsid w:val="00860229"/>
    <w:rsid w:val="0086237B"/>
    <w:rsid w:val="00863F6B"/>
    <w:rsid w:val="00866AC3"/>
    <w:rsid w:val="008732D8"/>
    <w:rsid w:val="00877172"/>
    <w:rsid w:val="00886584"/>
    <w:rsid w:val="008A6357"/>
    <w:rsid w:val="008B0A8B"/>
    <w:rsid w:val="008B218A"/>
    <w:rsid w:val="008C26CC"/>
    <w:rsid w:val="008C3339"/>
    <w:rsid w:val="008C6E23"/>
    <w:rsid w:val="008D4454"/>
    <w:rsid w:val="008D44A1"/>
    <w:rsid w:val="008D4A60"/>
    <w:rsid w:val="008E1A98"/>
    <w:rsid w:val="008E3B9F"/>
    <w:rsid w:val="008F484F"/>
    <w:rsid w:val="008F6C33"/>
    <w:rsid w:val="00901500"/>
    <w:rsid w:val="0091594F"/>
    <w:rsid w:val="00921433"/>
    <w:rsid w:val="00923C67"/>
    <w:rsid w:val="00925904"/>
    <w:rsid w:val="00932047"/>
    <w:rsid w:val="00936CBF"/>
    <w:rsid w:val="00940C67"/>
    <w:rsid w:val="00941E7D"/>
    <w:rsid w:val="00945E7C"/>
    <w:rsid w:val="00950A9F"/>
    <w:rsid w:val="0095158C"/>
    <w:rsid w:val="00951B9D"/>
    <w:rsid w:val="00954474"/>
    <w:rsid w:val="00954C2F"/>
    <w:rsid w:val="00964CD7"/>
    <w:rsid w:val="009658BD"/>
    <w:rsid w:val="00967B5B"/>
    <w:rsid w:val="00970316"/>
    <w:rsid w:val="00974E9C"/>
    <w:rsid w:val="009815CB"/>
    <w:rsid w:val="009974EE"/>
    <w:rsid w:val="009A5B10"/>
    <w:rsid w:val="009B0C97"/>
    <w:rsid w:val="009B7040"/>
    <w:rsid w:val="009B7C96"/>
    <w:rsid w:val="009C74CC"/>
    <w:rsid w:val="009D1A5B"/>
    <w:rsid w:val="009E21F8"/>
    <w:rsid w:val="009E486E"/>
    <w:rsid w:val="009F0D60"/>
    <w:rsid w:val="009F5230"/>
    <w:rsid w:val="00A03B64"/>
    <w:rsid w:val="00A03F9B"/>
    <w:rsid w:val="00A1117C"/>
    <w:rsid w:val="00A118E9"/>
    <w:rsid w:val="00A15474"/>
    <w:rsid w:val="00A37584"/>
    <w:rsid w:val="00A409CE"/>
    <w:rsid w:val="00A508E7"/>
    <w:rsid w:val="00A50AC5"/>
    <w:rsid w:val="00A5341F"/>
    <w:rsid w:val="00A549F5"/>
    <w:rsid w:val="00A63595"/>
    <w:rsid w:val="00A636AC"/>
    <w:rsid w:val="00A65D0D"/>
    <w:rsid w:val="00A676F8"/>
    <w:rsid w:val="00A82506"/>
    <w:rsid w:val="00A83DE6"/>
    <w:rsid w:val="00AA0F55"/>
    <w:rsid w:val="00AA4A01"/>
    <w:rsid w:val="00AA60F7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BB5"/>
    <w:rsid w:val="00AF2094"/>
    <w:rsid w:val="00AF2D6F"/>
    <w:rsid w:val="00B0301E"/>
    <w:rsid w:val="00B0655B"/>
    <w:rsid w:val="00B075FF"/>
    <w:rsid w:val="00B172A0"/>
    <w:rsid w:val="00B244B8"/>
    <w:rsid w:val="00B2792E"/>
    <w:rsid w:val="00B32BC9"/>
    <w:rsid w:val="00B35EF7"/>
    <w:rsid w:val="00B44180"/>
    <w:rsid w:val="00B54878"/>
    <w:rsid w:val="00B57C19"/>
    <w:rsid w:val="00B64390"/>
    <w:rsid w:val="00B6530C"/>
    <w:rsid w:val="00B65A0E"/>
    <w:rsid w:val="00B67F4C"/>
    <w:rsid w:val="00B70987"/>
    <w:rsid w:val="00B7187E"/>
    <w:rsid w:val="00B7286B"/>
    <w:rsid w:val="00B74DCF"/>
    <w:rsid w:val="00B81003"/>
    <w:rsid w:val="00B83EF0"/>
    <w:rsid w:val="00B84BE8"/>
    <w:rsid w:val="00B85EF8"/>
    <w:rsid w:val="00B869BA"/>
    <w:rsid w:val="00B90EFF"/>
    <w:rsid w:val="00B9171C"/>
    <w:rsid w:val="00B943C9"/>
    <w:rsid w:val="00B94486"/>
    <w:rsid w:val="00B95AAE"/>
    <w:rsid w:val="00BA0D3F"/>
    <w:rsid w:val="00BA1A76"/>
    <w:rsid w:val="00BA67BF"/>
    <w:rsid w:val="00BC06BA"/>
    <w:rsid w:val="00BC246E"/>
    <w:rsid w:val="00BC537E"/>
    <w:rsid w:val="00BE4F4C"/>
    <w:rsid w:val="00BF00A6"/>
    <w:rsid w:val="00BF04A3"/>
    <w:rsid w:val="00BF4E13"/>
    <w:rsid w:val="00BF56C6"/>
    <w:rsid w:val="00C00C17"/>
    <w:rsid w:val="00C0307D"/>
    <w:rsid w:val="00C03D4F"/>
    <w:rsid w:val="00C05660"/>
    <w:rsid w:val="00C10037"/>
    <w:rsid w:val="00C14DF9"/>
    <w:rsid w:val="00C15A7F"/>
    <w:rsid w:val="00C16559"/>
    <w:rsid w:val="00C17B21"/>
    <w:rsid w:val="00C213D3"/>
    <w:rsid w:val="00C21C1A"/>
    <w:rsid w:val="00C25C7A"/>
    <w:rsid w:val="00C30659"/>
    <w:rsid w:val="00C479F6"/>
    <w:rsid w:val="00C5145A"/>
    <w:rsid w:val="00C66557"/>
    <w:rsid w:val="00C70873"/>
    <w:rsid w:val="00C73BFC"/>
    <w:rsid w:val="00C80B44"/>
    <w:rsid w:val="00C81FF8"/>
    <w:rsid w:val="00C82A9B"/>
    <w:rsid w:val="00C87AED"/>
    <w:rsid w:val="00C94C89"/>
    <w:rsid w:val="00C959AD"/>
    <w:rsid w:val="00C96F58"/>
    <w:rsid w:val="00CA0BCB"/>
    <w:rsid w:val="00CA2EF7"/>
    <w:rsid w:val="00CA55DD"/>
    <w:rsid w:val="00CB12BD"/>
    <w:rsid w:val="00CB1581"/>
    <w:rsid w:val="00CB3FE9"/>
    <w:rsid w:val="00CB4C5D"/>
    <w:rsid w:val="00CC30E5"/>
    <w:rsid w:val="00CD7109"/>
    <w:rsid w:val="00CE3AD4"/>
    <w:rsid w:val="00CE56CA"/>
    <w:rsid w:val="00CE7E38"/>
    <w:rsid w:val="00D01D0F"/>
    <w:rsid w:val="00D0219A"/>
    <w:rsid w:val="00D03DD9"/>
    <w:rsid w:val="00D237F9"/>
    <w:rsid w:val="00D24C7C"/>
    <w:rsid w:val="00D27478"/>
    <w:rsid w:val="00D304D0"/>
    <w:rsid w:val="00D36746"/>
    <w:rsid w:val="00D44BA3"/>
    <w:rsid w:val="00D46784"/>
    <w:rsid w:val="00D51146"/>
    <w:rsid w:val="00D52DC4"/>
    <w:rsid w:val="00D66910"/>
    <w:rsid w:val="00D71474"/>
    <w:rsid w:val="00D77BFA"/>
    <w:rsid w:val="00D82668"/>
    <w:rsid w:val="00D83568"/>
    <w:rsid w:val="00D942B0"/>
    <w:rsid w:val="00D95B30"/>
    <w:rsid w:val="00DA314B"/>
    <w:rsid w:val="00DA4162"/>
    <w:rsid w:val="00DC5B7C"/>
    <w:rsid w:val="00DD1B46"/>
    <w:rsid w:val="00DD3C43"/>
    <w:rsid w:val="00DD54D6"/>
    <w:rsid w:val="00DD5B84"/>
    <w:rsid w:val="00DE1A71"/>
    <w:rsid w:val="00DE7DE2"/>
    <w:rsid w:val="00DF250A"/>
    <w:rsid w:val="00DF44CB"/>
    <w:rsid w:val="00DF59C6"/>
    <w:rsid w:val="00DF6884"/>
    <w:rsid w:val="00E005F1"/>
    <w:rsid w:val="00E030F4"/>
    <w:rsid w:val="00E0441A"/>
    <w:rsid w:val="00E0671A"/>
    <w:rsid w:val="00E14031"/>
    <w:rsid w:val="00E14BE9"/>
    <w:rsid w:val="00E156EB"/>
    <w:rsid w:val="00E4240A"/>
    <w:rsid w:val="00E56CF4"/>
    <w:rsid w:val="00E577A0"/>
    <w:rsid w:val="00E849C2"/>
    <w:rsid w:val="00EA55EE"/>
    <w:rsid w:val="00EB37DC"/>
    <w:rsid w:val="00EB4C58"/>
    <w:rsid w:val="00ED103C"/>
    <w:rsid w:val="00ED2FD7"/>
    <w:rsid w:val="00ED3548"/>
    <w:rsid w:val="00ED766A"/>
    <w:rsid w:val="00EF28D0"/>
    <w:rsid w:val="00EF4EF3"/>
    <w:rsid w:val="00EF5D3C"/>
    <w:rsid w:val="00EF5E9B"/>
    <w:rsid w:val="00F02343"/>
    <w:rsid w:val="00F03C42"/>
    <w:rsid w:val="00F13E22"/>
    <w:rsid w:val="00F252DA"/>
    <w:rsid w:val="00F26B9D"/>
    <w:rsid w:val="00F30823"/>
    <w:rsid w:val="00F45350"/>
    <w:rsid w:val="00F50133"/>
    <w:rsid w:val="00F64D0E"/>
    <w:rsid w:val="00F711C7"/>
    <w:rsid w:val="00F72B21"/>
    <w:rsid w:val="00F838C5"/>
    <w:rsid w:val="00F94373"/>
    <w:rsid w:val="00FA3323"/>
    <w:rsid w:val="00FA592A"/>
    <w:rsid w:val="00FB2C7D"/>
    <w:rsid w:val="00FC3FE3"/>
    <w:rsid w:val="00FD40BB"/>
    <w:rsid w:val="00FD6A50"/>
    <w:rsid w:val="00FE1E9B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71E1"/>
  <w15:docId w15:val="{39E2621B-A4D4-4D01-9AF8-B1C03AF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A5B10"/>
    <w:rPr>
      <w:b/>
      <w:bCs/>
    </w:rPr>
  </w:style>
  <w:style w:type="character" w:customStyle="1" w:styleId="apple-converted-space">
    <w:name w:val="apple-converted-space"/>
    <w:basedOn w:val="DefaultParagraphFont"/>
    <w:rsid w:val="009A5B10"/>
  </w:style>
  <w:style w:type="character" w:styleId="Emphasis">
    <w:name w:val="Emphasis"/>
    <w:basedOn w:val="DefaultParagraphFont"/>
    <w:uiPriority w:val="20"/>
    <w:qFormat/>
    <w:rsid w:val="009A5B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5B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45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5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FF"/>
  </w:style>
  <w:style w:type="paragraph" w:styleId="Footer">
    <w:name w:val="footer"/>
    <w:basedOn w:val="Normal"/>
    <w:link w:val="FooterChar"/>
    <w:uiPriority w:val="99"/>
    <w:unhideWhenUsed/>
    <w:rsid w:val="00B075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68DBA-7B4C-4085-AFF1-36313FD9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9</Pages>
  <Words>2120</Words>
  <Characters>12085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175</cp:revision>
  <cp:lastPrinted>2016-05-12T15:39:00Z</cp:lastPrinted>
  <dcterms:created xsi:type="dcterms:W3CDTF">2013-05-19T19:48:00Z</dcterms:created>
  <dcterms:modified xsi:type="dcterms:W3CDTF">2016-05-12T15:45:00Z</dcterms:modified>
</cp:coreProperties>
</file>