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MINISTERUL EDUCAȚIEI, CULTURII ȘI CERCETĂRII AL REPUBLICII MOLDOVA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1832138</wp:posOffset>
            </wp:positionH>
            <wp:positionV relativeFrom="paragraph">
              <wp:posOffset>0</wp:posOffset>
            </wp:positionV>
            <wp:extent cx="2066925" cy="10668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Universitatea Tehnică a Moldovei Facultatea Calculatoare, Informatică şi Microelectronică Departamentul Inginerie Software și Automatică</w:t>
      </w:r>
    </w:p>
    <w:p w:rsidR="00000000" w:rsidDel="00000000" w:rsidP="00000000" w:rsidRDefault="00000000" w:rsidRPr="00000000" w14:paraId="00000003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Popescu Sabina faf-233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16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jc w:val="center"/>
        <w:rPr>
          <w:b w:val="1"/>
          <w:bCs w:val="1"/>
          <w:color w:val="030712"/>
          <w:sz w:val="36"/>
          <w:szCs w:val="36"/>
        </w:rPr>
      </w:pPr>
      <w:bookmarkStart w:colFirst="0" w:colLast="0" w:name="_iefrkna5lhkj" w:id="0"/>
      <w:bookmarkEnd w:id="0"/>
      <w:r w:rsidDel="00000000" w:rsidR="00000000" w:rsidRPr="00000000">
        <w:rPr>
          <w:b w:val="1"/>
          <w:bCs w:val="1"/>
          <w:color w:val="030712"/>
          <w:sz w:val="36"/>
          <w:szCs w:val="36"/>
          <w:rtl w:val="0"/>
        </w:rPr>
        <w:t xml:space="preserve">LABORATORY REPORT №4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jc w:val="center"/>
        <w:rPr>
          <w:b w:val="1"/>
          <w:bCs w:val="1"/>
          <w:color w:val="030712"/>
          <w:sz w:val="36"/>
          <w:szCs w:val="36"/>
        </w:rPr>
      </w:pPr>
      <w:bookmarkStart w:colFirst="0" w:colLast="0" w:name="_lleehnvoxdxi" w:id="1"/>
      <w:bookmarkEnd w:id="1"/>
      <w:r w:rsidDel="00000000" w:rsidR="00000000" w:rsidRPr="00000000">
        <w:rPr>
          <w:b w:val="1"/>
          <w:bCs w:val="1"/>
          <w:color w:val="030712"/>
          <w:sz w:val="36"/>
          <w:szCs w:val="36"/>
          <w:rtl w:val="0"/>
        </w:rPr>
        <w:t xml:space="preserve">Criptografie si Securitate: Cifruri bloc. Algoritmul DES</w:t>
      </w:r>
    </w:p>
    <w:p w:rsidR="00000000" w:rsidDel="00000000" w:rsidP="00000000" w:rsidRDefault="00000000" w:rsidRPr="00000000" w14:paraId="0000000A">
      <w:pPr>
        <w:pStyle w:val="Heading2"/>
        <w:spacing w:after="80" w:before="16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16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Checked by: Maia Zaica, </w:t>
      </w:r>
    </w:p>
    <w:p w:rsidR="00000000" w:rsidDel="00000000" w:rsidP="00000000" w:rsidRDefault="00000000" w:rsidRPr="00000000" w14:paraId="0000000F">
      <w:pPr>
        <w:pStyle w:val="Heading2"/>
        <w:spacing w:after="80" w:before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university assistant, FCIM, UTM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Chișinău – 2025</w:t>
      </w:r>
    </w:p>
    <w:p w:rsidR="00000000" w:rsidDel="00000000" w:rsidP="00000000" w:rsidRDefault="00000000" w:rsidRPr="00000000" w14:paraId="00000015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Sarcina 2.2: Determinarea lui Ci și Di pentru un i dat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Obiectiv: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dorește determinarea vectorilor C_i și D_i pentru o rundă i dată, pornind de la cheia K+ (64 biți), conform algoritmului DES. Se va afișa și subcheia corespunzătoare rundei (K_i).</w:t>
      </w:r>
    </w:p>
    <w:p w:rsidR="00000000" w:rsidDel="00000000" w:rsidP="00000000" w:rsidRDefault="00000000" w:rsidRPr="00000000" w14:paraId="0000001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Date de intrare: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Parametru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Cheia K+ (hex, 16 cifre)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133457799BBCDFF1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Runda i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 Conversia cheii hex în biți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K+ (hex)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K+ (bits, grup 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133457799BBCDFF1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00010011 00110100 01010111 01111001 10011011 10111100 11011111 11110001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 Aplicarea permutării PC-1 (obținerea lui K56 = C0 || D0)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Biți (grup 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K56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1111000 0110011 0010101 0101111 0101010 1011001 1001111 0001111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C0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1111000 0110011 0010101 0101111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D0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0101010 1011001 1001111 0001111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 Rotațiile stânga și generarea subcheilor (până la runda cerută)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Runda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C_i (28 biți)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D_i (28 biți)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K_i (48 biți)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1110000 1100110 0101010 1011111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1010101 0110011 0011110 0011110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000110 110000 001011 101111 111111 000111 000001 110010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1100001 1001100 1010101 0111111 (cerut)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0101010 1100110 0111100 0111101 (cerut)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011110 011010 111011 011001 110110 111100 100111 100101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 Rezultatele finale cerute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Parametru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Valoare (biți)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Hex (unde este cazul)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1111000 0110011 0010101 0101111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D0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0101010 1011001 1001111 0001111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1100001 1001100 1010101 0111111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D2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0101010 1100110 0111100 0111101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 (PC-2)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011110 011010 111011 011001 110110 111100 100111 100101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79AED9DBC9E5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731200" cy="897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7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73120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5. Observații academice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C0 și D0 se obțin direct din K+ după permutarea PC-1.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Rotațiile stânga sunt efectuate conform tabelului SHIFTS.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C_i și D_i reprezintă jumătățile stânga și dreapta ale cheii după rotațiile rundei i.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Subcheia K_i se obține aplicând permutarea PC-2 pe C_i || D_i.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Pentru cheia K+ dată, după 16 runde, C16 și D16 revin la valorile inițiale C0 și D0, conform rotațiilor cumulative modulo 28.</w:t>
      </w:r>
    </w:p>
    <w:p w:rsidR="00000000" w:rsidDel="00000000" w:rsidP="00000000" w:rsidRDefault="00000000" w:rsidRPr="00000000" w14:paraId="0000005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21wu3gehd2m1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 Cod utilizat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Kplus_hex = "133457799BBCDFF1"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round_index = 2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display_key_schedule(Kplus_hex, round_index)</w:t>
      </w:r>
    </w:p>
    <w:p w:rsidR="00000000" w:rsidDel="00000000" w:rsidP="00000000" w:rsidRDefault="00000000" w:rsidRPr="00000000" w14:paraId="0000005B">
      <w:pPr>
        <w:spacing w:after="18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