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tage-1-the-opening-climb"/>
    <w:p>
      <w:pPr>
        <w:pStyle w:val="Heading3"/>
      </w:pPr>
      <w:r>
        <w:t xml:space="preserve">Stage 1 – The Opening Climb</w:t>
      </w:r>
    </w:p>
    <w:p>
      <w:pPr>
        <w:pStyle w:val="FirstParagraph"/>
      </w:pPr>
      <w:r>
        <w:t xml:space="preserve">The air is crisp and the crowd electric as the riders roll out. The first ascent is short but symbolic. Everyone wants to make a mark. Eyes are wide, legs are fresh, egos ready to flare. Will you seize the spotlight or stay tucked in the shadows?</w:t>
      </w:r>
    </w:p>
    <w:p>
      <w:r>
        <w:pict>
          <v:rect style="width:0;height:1.5pt" o:hralign="center" o:hrstd="t" o:hr="t"/>
        </w:pict>
      </w:r>
    </w:p>
    <w:bookmarkEnd w:id="20"/>
    <w:bookmarkStart w:id="21" w:name="stage-2-crosswinds-of-ambition"/>
    <w:p>
      <w:pPr>
        <w:pStyle w:val="Heading3"/>
      </w:pPr>
      <w:r>
        <w:t xml:space="preserve">Stage 2 – Crosswinds of Ambition</w:t>
      </w:r>
    </w:p>
    <w:p>
      <w:pPr>
        <w:pStyle w:val="FirstParagraph"/>
      </w:pPr>
      <w:r>
        <w:t xml:space="preserve">A coastal route where gusts split the peloton. Decisions must come fast—stick with the draft or jump into the unknown? The road doesn’t forgive hesitation, and neither do rivals.</w:t>
      </w:r>
    </w:p>
    <w:p>
      <w:r>
        <w:pict>
          <v:rect style="width:0;height:1.5pt" o:hralign="center" o:hrstd="t" o:hr="t"/>
        </w:pict>
      </w:r>
    </w:p>
    <w:bookmarkEnd w:id="21"/>
    <w:bookmarkStart w:id="22" w:name="stage-3-the-breakaway-mirage"/>
    <w:p>
      <w:pPr>
        <w:pStyle w:val="Heading3"/>
      </w:pPr>
      <w:r>
        <w:t xml:space="preserve">Stage 3 – The Breakaway Mirage</w:t>
      </w:r>
    </w:p>
    <w:p>
      <w:pPr>
        <w:pStyle w:val="FirstParagraph"/>
      </w:pPr>
      <w:r>
        <w:t xml:space="preserve">A flat stage that tempts opportunists. Some will try to surge ahead, hoping the rest hesitate. But the real gamble is knowing when ambition becomes illusion.</w:t>
      </w:r>
    </w:p>
    <w:p>
      <w:r>
        <w:pict>
          <v:rect style="width:0;height:1.5pt" o:hralign="center" o:hrstd="t" o:hr="t"/>
        </w:pict>
      </w:r>
    </w:p>
    <w:bookmarkEnd w:id="22"/>
    <w:bookmarkStart w:id="23" w:name="Xfcd15780918ad56c2046374759f0c5af04a195f"/>
    <w:p>
      <w:pPr>
        <w:pStyle w:val="Heading3"/>
      </w:pPr>
      <w:r>
        <w:t xml:space="preserve">Stage 4 – Summit of Silence (Negotiation Stage)</w:t>
      </w:r>
    </w:p>
    <w:p>
      <w:pPr>
        <w:pStyle w:val="FirstParagraph"/>
      </w:pPr>
      <w:r>
        <w:t xml:space="preserve">Negotiation looms. The road climbs, but the real altitude is in the tension between riders. Deals are made. Intentions masked. Who will honor their word—and who will chase glory?</w:t>
      </w:r>
    </w:p>
    <w:p>
      <w:r>
        <w:pict>
          <v:rect style="width:0;height:1.5pt" o:hralign="center" o:hrstd="t" o:hr="t"/>
        </w:pict>
      </w:r>
    </w:p>
    <w:bookmarkEnd w:id="23"/>
    <w:bookmarkStart w:id="24" w:name="stage-5-the-descent-of-doubt"/>
    <w:p>
      <w:pPr>
        <w:pStyle w:val="Heading3"/>
      </w:pPr>
      <w:r>
        <w:t xml:space="preserve">Stage 5 – The Descent of Doubt</w:t>
      </w:r>
    </w:p>
    <w:p>
      <w:pPr>
        <w:pStyle w:val="FirstParagraph"/>
      </w:pPr>
      <w:r>
        <w:t xml:space="preserve">Fast, technical, and treacherous. Momentum favors the bold, but one wrong move can unravel everything. Will you trust your instinct, or play it safe while others take flight?</w:t>
      </w:r>
    </w:p>
    <w:p>
      <w:r>
        <w:pict>
          <v:rect style="width:0;height:1.5pt" o:hralign="center" o:hrstd="t" o:hr="t"/>
        </w:pict>
      </w:r>
    </w:p>
    <w:bookmarkEnd w:id="24"/>
    <w:bookmarkStart w:id="25" w:name="stage-6-peloton-politics"/>
    <w:p>
      <w:pPr>
        <w:pStyle w:val="Heading3"/>
      </w:pPr>
      <w:r>
        <w:t xml:space="preserve">Stage 6 – Peloton Politics</w:t>
      </w:r>
    </w:p>
    <w:p>
      <w:pPr>
        <w:pStyle w:val="FirstParagraph"/>
      </w:pPr>
      <w:r>
        <w:t xml:space="preserve">No climbs. No wind. Just riders watching each other. Every move is psychological warfare. A sprint might change the rhythm—or destroy an unspoken truce.</w:t>
      </w:r>
    </w:p>
    <w:p>
      <w:r>
        <w:pict>
          <v:rect style="width:0;height:1.5pt" o:hralign="center" o:hrstd="t" o:hr="t"/>
        </w:pict>
      </w:r>
    </w:p>
    <w:bookmarkEnd w:id="25"/>
    <w:bookmarkStart w:id="26" w:name="X2625c9de1f491b18c699f0196fed91a42a3bdc1"/>
    <w:p>
      <w:pPr>
        <w:pStyle w:val="Heading3"/>
      </w:pPr>
      <w:r>
        <w:t xml:space="preserve">Stage 7 – The Pact Fractures (Negotiation Stage)</w:t>
      </w:r>
    </w:p>
    <w:p>
      <w:pPr>
        <w:pStyle w:val="FirstParagraph"/>
      </w:pPr>
      <w:r>
        <w:t xml:space="preserve">Another negotiation, but now the stakes are clearer. Points are on the line. Fatigue creeping in. Unity frays. Some whisper collaboration, others plan betrayal.</w:t>
      </w:r>
    </w:p>
    <w:p>
      <w:r>
        <w:pict>
          <v:rect style="width:0;height:1.5pt" o:hralign="center" o:hrstd="t" o:hr="t"/>
        </w:pict>
      </w:r>
    </w:p>
    <w:bookmarkEnd w:id="26"/>
    <w:bookmarkStart w:id="27" w:name="stage-8-the-ticking-clock"/>
    <w:p>
      <w:pPr>
        <w:pStyle w:val="Heading3"/>
      </w:pPr>
      <w:r>
        <w:t xml:space="preserve">Stage 8 – The Ticking Clock</w:t>
      </w:r>
    </w:p>
    <w:p>
      <w:pPr>
        <w:pStyle w:val="FirstParagraph"/>
      </w:pPr>
      <w:r>
        <w:t xml:space="preserve">Only three stages remain. No more patience, no more poker face. It’s now or never for personal ambition. The pace surges. Old alliances feel suddenly fragile.</w:t>
      </w:r>
    </w:p>
    <w:p>
      <w:r>
        <w:pict>
          <v:rect style="width:0;height:1.5pt" o:hralign="center" o:hrstd="t" o:hr="t"/>
        </w:pict>
      </w:r>
    </w:p>
    <w:bookmarkEnd w:id="27"/>
    <w:bookmarkStart w:id="28" w:name="Xb62a9cfc24346639be5ad4695865869925e23f4"/>
    <w:p>
      <w:pPr>
        <w:pStyle w:val="Heading3"/>
      </w:pPr>
      <w:r>
        <w:t xml:space="preserve">Stage 9 – Trust’s Edge (Final Negotiation Stage)</w:t>
      </w:r>
    </w:p>
    <w:p>
      <w:pPr>
        <w:pStyle w:val="FirstParagraph"/>
      </w:pPr>
      <w:r>
        <w:t xml:space="preserve">One last chance to talk. Trust is paper-thin. Multiplier looms. The brave say,</w:t>
      </w:r>
      <w:r>
        <w:t xml:space="preserve"> </w:t>
      </w:r>
      <w:r>
        <w:t xml:space="preserve">“Let’s align.”</w:t>
      </w:r>
      <w:r>
        <w:t xml:space="preserve"> </w:t>
      </w:r>
      <w:r>
        <w:t xml:space="preserve">The desperate say,</w:t>
      </w:r>
      <w:r>
        <w:t xml:space="preserve"> </w:t>
      </w:r>
      <w:r>
        <w:t xml:space="preserve">“Follow me or lose.”</w:t>
      </w:r>
      <w:r>
        <w:t xml:space="preserve"> </w:t>
      </w:r>
      <w:r>
        <w:t xml:space="preserve">But only the stage will decide who guessed right.</w:t>
      </w:r>
    </w:p>
    <w:p>
      <w:r>
        <w:pict>
          <v:rect style="width:0;height:1.5pt" o:hralign="center" o:hrstd="t" o:hr="t"/>
        </w:pict>
      </w:r>
    </w:p>
    <w:bookmarkEnd w:id="28"/>
    <w:bookmarkStart w:id="29" w:name="stage-10-the-reckoning"/>
    <w:p>
      <w:pPr>
        <w:pStyle w:val="Heading3"/>
      </w:pPr>
      <w:r>
        <w:t xml:space="preserve">Stage 10 – The Reckoning</w:t>
      </w:r>
    </w:p>
    <w:p>
      <w:pPr>
        <w:pStyle w:val="FirstParagraph"/>
      </w:pPr>
      <w:r>
        <w:t xml:space="preserve">This is it. The roar is deafening. Every pedal stroke feels like fate. No more discussion. No more recovery. Just ten stages worth of choices collapsing into one final result. Will you be remembered?</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2025-08-02T16:42:13Z</dcterms:created>
  <dcterms:modified xsi:type="dcterms:W3CDTF">2025-08-02T16:42:13Z</dcterms:modified>
</cp:coreProperties>
</file>

<file path=docProps/custom.xml><?xml version="1.0" encoding="utf-8"?>
<Properties xmlns="http://schemas.openxmlformats.org/officeDocument/2006/custom-properties" xmlns:vt="http://schemas.openxmlformats.org/officeDocument/2006/docPropsVTypes"/>
</file>